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79E" w:rsidRDefault="0015679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:rsidR="0015679E" w:rsidRPr="00F42A7E" w:rsidRDefault="0015679E" w:rsidP="0015679E">
      <w:pPr>
        <w:pStyle w:val="Ttulo1"/>
        <w:numPr>
          <w:ilvl w:val="0"/>
          <w:numId w:val="1"/>
        </w:numPr>
      </w:pPr>
      <w:bookmarkStart w:id="0" w:name="_Toc10918064"/>
      <w:r>
        <w:t>Bibliografía</w:t>
      </w:r>
      <w:bookmarkEnd w:id="0"/>
    </w:p>
    <w:p w:rsidR="0015679E" w:rsidRDefault="0015679E" w:rsidP="000F0214"/>
    <w:p w:rsidR="0015679E" w:rsidRDefault="0015679E" w:rsidP="000F0214">
      <w:r>
        <w:t xml:space="preserve">PASCUAL DEL RIQUELME BENAVENT DE BARBERÁ, Antonio. Bluetooth low energy. 2013. Tesis de Licenciatura. Universitat Oberta de Catalunya. </w:t>
      </w:r>
    </w:p>
    <w:p w:rsidR="0015679E" w:rsidRDefault="0015679E" w:rsidP="000F0214">
      <w:r>
        <w:t xml:space="preserve">DIMOULIS, Georgios. Bluetooth vs. WLAN. 2013. </w:t>
      </w:r>
    </w:p>
    <w:p w:rsidR="0015679E" w:rsidRDefault="0015679E" w:rsidP="000F0214">
      <w:r>
        <w:t xml:space="preserve">BREY, Antoni; ELIAS, Antoni. El fenómeno Wi-Fi. Infonomia, 2005. </w:t>
      </w:r>
    </w:p>
    <w:p w:rsidR="0015679E" w:rsidRDefault="0015679E" w:rsidP="000F0214">
      <w:r>
        <w:t>HUIDOBRO, José. Código QR. Revista Bit Digital, 2009, no 172, p. 47-49.</w:t>
      </w:r>
    </w:p>
    <w:p w:rsidR="0015679E" w:rsidRDefault="0015679E" w:rsidP="000F0214">
      <w:r>
        <w:t>CONCARI, Sonia Beatriz. Tecnologías emergentes ¿cuáles usamos. Lat. Am. J. Phys. Educ. Vol, 2014, vol. 8, no 3, p. 494.</w:t>
      </w:r>
    </w:p>
    <w:p w:rsidR="0015679E" w:rsidRDefault="0015679E" w:rsidP="000F0214">
      <w:r>
        <w:t>PELÁEZ, David; TIPANTUÑA, Christian. Servidor de comunicaciones unificadas con Raspberry Pi y Micro-Elastix. Maskana, 2016, vol. 65, no Supl.</w:t>
      </w:r>
    </w:p>
    <w:p w:rsidR="0015679E" w:rsidRDefault="0015679E" w:rsidP="000F0214">
      <w:r>
        <w:t>RAMOS CASTRO, Francisco, et al. Sistema de localización de taxi, basado en Android, PHP y MYSQL. 2012.</w:t>
      </w:r>
    </w:p>
    <w:p w:rsidR="0015679E" w:rsidRDefault="0015679E" w:rsidP="000F0214">
      <w:r>
        <w:t>ROMANO, José Mariano González. Desarrollo de sitios web con PHP y MySQL. 2011.</w:t>
      </w:r>
    </w:p>
    <w:p w:rsidR="0015679E" w:rsidRDefault="0015679E" w:rsidP="000F0214">
      <w:r>
        <w:t>GILBERT, Lanny. Cookie management systems and methods. U.S. Patent No 7,379,980, 27 Mayo 2008.</w:t>
      </w:r>
    </w:p>
    <w:p w:rsidR="0015679E" w:rsidRDefault="0015679E" w:rsidP="000E12AB">
      <w:r>
        <w:t>MELCHOR, Eduardo; VELÁSQUEZ, Sergio. SISTEMA DOMÉSTICO CON INTERFAZ ANDROID USANDO RASPBERRY PI. Ciencia e Ingeniería, 2017, vol. 2, no 1, p. 12-12.</w:t>
      </w:r>
    </w:p>
    <w:p w:rsidR="0015679E" w:rsidRDefault="0015679E" w:rsidP="000E12AB">
      <w:r>
        <w:t>GOMES, Tancicleide CS; DE MELO, Jeane CB. App inventor for android: Uma nova possibilidade para o ensino de lógica de programaçao. En Anais dos Workshops do Congresso Brasileiro de Informática na Educação. 2013.</w:t>
      </w:r>
    </w:p>
    <w:p w:rsidR="0015679E" w:rsidRDefault="0015679E" w:rsidP="000E12AB">
      <w:r>
        <w:t>KLOSS, Jörg H. Aplicaciones de Android con el inventor de la aplicación: la manera rápida y fácil de crear aplicaciones de Android . Addison-Wesley, 2012.</w:t>
      </w:r>
    </w:p>
    <w:p w:rsidR="0015679E" w:rsidRDefault="0015679E" w:rsidP="009C1E12">
      <w:r>
        <w:t>S. Chacon and B. Straub. Pro Git v. 2.1.78. APress, second edition, jul 2018. Disponible en línea en https://git-scm.com/book/en/v2.</w:t>
      </w:r>
    </w:p>
    <w:p w:rsidR="0015679E" w:rsidRDefault="0015679E" w:rsidP="00553B30">
      <w:r>
        <w:t>K. Schwaber and J. Sutherland. The Scrum Guide™ – The Definitive Guide to Scrum: The Rules of the Game. Disponible online en http://www.scrumguides.org/docs/scrumguide/v2016/2016-Scrum-Guide-US.pdf, sep 2016.</w:t>
      </w:r>
      <w:sdt>
        <w:sdtPr>
          <w:id w:val="-2025861914"/>
          <w:citation/>
        </w:sdtPr>
        <w:sdtContent>
          <w:r>
            <w:fldChar w:fldCharType="begin"/>
          </w:r>
          <w:r>
            <w:instrText xml:space="preserve"> CITATION MarcadorDePosición1 \l 3082 </w:instrText>
          </w:r>
          <w:r>
            <w:fldChar w:fldCharType="separate"/>
          </w:r>
          <w:r>
            <w:rPr>
              <w:noProof/>
            </w:rPr>
            <w:t xml:space="preserve"> (MarcadorDePosición1)</w:t>
          </w:r>
          <w:r>
            <w:fldChar w:fldCharType="end"/>
          </w:r>
        </w:sdtContent>
      </w:sdt>
    </w:p>
    <w:p w:rsidR="0015679E" w:rsidRDefault="0015679E" w:rsidP="00553B30">
      <w:r>
        <w:t>A. Littlefield. The Beginner’s Guide To Scrum And Agile Project Management. Disponible online en https://blog.trello.com/beginners-guide-scrum-and-agile-project-management, sep 2016.</w:t>
      </w:r>
    </w:p>
    <w:p w:rsidR="0015679E" w:rsidRDefault="0015679E" w:rsidP="00A03A2E">
      <w:r>
        <w:t>L. Sánchez. Directrices de organización del documento final del trabajo fin de grado tareas científico-técnicas. Disponible en línea en https://campusvirtual.uclm.es/mod/resource/view.php?id=1082293, apr 2013.</w:t>
      </w:r>
    </w:p>
    <w:p w:rsidR="0015679E" w:rsidRDefault="0015679E" w:rsidP="000E12AB"/>
    <w:p w:rsidR="0015679E" w:rsidRDefault="0015679E" w:rsidP="000E12AB">
      <w:pPr>
        <w:sectPr w:rsidR="0015679E" w:rsidSect="000E12A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E6140" w:rsidRDefault="00EE6140"/>
    <w:sectPr w:rsidR="00EE61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C69" w:rsidRDefault="00B91C69" w:rsidP="00E12131">
      <w:pPr>
        <w:spacing w:after="0" w:line="240" w:lineRule="auto"/>
      </w:pPr>
      <w:r>
        <w:separator/>
      </w:r>
    </w:p>
  </w:endnote>
  <w:endnote w:type="continuationSeparator" w:id="0">
    <w:p w:rsidR="00B91C69" w:rsidRDefault="00B91C69" w:rsidP="00E12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C69" w:rsidRDefault="00B91C69" w:rsidP="00E12131">
      <w:pPr>
        <w:spacing w:after="0" w:line="240" w:lineRule="auto"/>
      </w:pPr>
      <w:r>
        <w:separator/>
      </w:r>
    </w:p>
  </w:footnote>
  <w:footnote w:type="continuationSeparator" w:id="0">
    <w:p w:rsidR="00B91C69" w:rsidRDefault="00B91C69" w:rsidP="00E12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A6B36"/>
    <w:multiLevelType w:val="multilevel"/>
    <w:tmpl w:val="AA26FC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71"/>
    <w:rsid w:val="000879DC"/>
    <w:rsid w:val="000E12AB"/>
    <w:rsid w:val="00115AD9"/>
    <w:rsid w:val="0012180F"/>
    <w:rsid w:val="0015679E"/>
    <w:rsid w:val="002C6F68"/>
    <w:rsid w:val="00553B30"/>
    <w:rsid w:val="005D364C"/>
    <w:rsid w:val="00701FEF"/>
    <w:rsid w:val="007D3CE3"/>
    <w:rsid w:val="00806D61"/>
    <w:rsid w:val="0094715A"/>
    <w:rsid w:val="00966971"/>
    <w:rsid w:val="009C1E12"/>
    <w:rsid w:val="00A03A2E"/>
    <w:rsid w:val="00A243C7"/>
    <w:rsid w:val="00B91C69"/>
    <w:rsid w:val="00D0461A"/>
    <w:rsid w:val="00D40954"/>
    <w:rsid w:val="00E12131"/>
    <w:rsid w:val="00E14431"/>
    <w:rsid w:val="00E854B5"/>
    <w:rsid w:val="00EE6140"/>
    <w:rsid w:val="00F61D29"/>
    <w:rsid w:val="00F92EE8"/>
    <w:rsid w:val="00FC1D5C"/>
    <w:rsid w:val="00FF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9EBD2-209F-4E08-A479-7095CDCE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6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9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1213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1213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1213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A03A2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3A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7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MarcadorDePosición1</b:Tag>
    <b:SourceType>Book</b:SourceType>
    <b:Guid>{CFD2A9D6-BA33-41AF-B98E-C2C063798D9E}</b:Guid>
    <b:RefOrder>1</b:RefOrder>
  </b:Source>
</b:Sources>
</file>

<file path=customXml/itemProps1.xml><?xml version="1.0" encoding="utf-8"?>
<ds:datastoreItem xmlns:ds="http://schemas.openxmlformats.org/officeDocument/2006/customXml" ds:itemID="{DA73374A-E020-4260-AA2B-70A9A4D57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Lozano Moraleda</dc:creator>
  <cp:keywords/>
  <dc:description/>
  <cp:lastModifiedBy>JULIÁN LOZANO MORALEDA</cp:lastModifiedBy>
  <cp:revision>5</cp:revision>
  <dcterms:created xsi:type="dcterms:W3CDTF">2019-02-12T09:56:00Z</dcterms:created>
  <dcterms:modified xsi:type="dcterms:W3CDTF">2019-06-03T16:15:00Z</dcterms:modified>
</cp:coreProperties>
</file>