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5E5" w:rsidRPr="00B261A4" w:rsidRDefault="00DB35E5" w:rsidP="00DB35E5">
      <w:pPr>
        <w:rPr>
          <w:rStyle w:val="Textoennegrita"/>
        </w:rPr>
      </w:pPr>
    </w:p>
    <w:p w:rsidR="009A100B" w:rsidRPr="005F5B70" w:rsidRDefault="00DB35E5" w:rsidP="00C335F8">
      <w:pPr>
        <w:spacing w:after="240"/>
        <w:jc w:val="center"/>
        <w:rPr>
          <w:rFonts w:ascii="Arial" w:hAnsi="Arial" w:cs="Arial"/>
          <w:sz w:val="28"/>
          <w:szCs w:val="28"/>
          <w:lang w:val="es-MX"/>
        </w:rPr>
      </w:pPr>
      <w:r w:rsidRPr="005F5B70">
        <w:rPr>
          <w:rFonts w:ascii="Arial" w:hAnsi="Arial" w:cs="Arial"/>
          <w:sz w:val="28"/>
          <w:szCs w:val="28"/>
          <w:lang w:val="es-MX"/>
        </w:rPr>
        <w:t xml:space="preserve">Minuta de Reunión sobre: </w:t>
      </w:r>
      <w:r w:rsidR="00E2628B" w:rsidRPr="005F5B70">
        <w:rPr>
          <w:rFonts w:ascii="Arial" w:hAnsi="Arial" w:cs="Arial"/>
          <w:sz w:val="28"/>
          <w:szCs w:val="28"/>
          <w:lang w:val="es-MX"/>
        </w:rPr>
        <w:t>Fábrica de playeras</w:t>
      </w:r>
    </w:p>
    <w:p w:rsidR="00FB776D" w:rsidRDefault="00FB776D" w:rsidP="00C335F8">
      <w:pPr>
        <w:spacing w:after="240"/>
        <w:jc w:val="center"/>
        <w:rPr>
          <w:lang w:val="es-MX"/>
        </w:rPr>
      </w:pPr>
    </w:p>
    <w:p w:rsidR="00FB776D" w:rsidRPr="009A100B" w:rsidRDefault="00FB776D" w:rsidP="00C335F8">
      <w:pPr>
        <w:spacing w:after="240"/>
        <w:jc w:val="center"/>
        <w:rPr>
          <w:lang w:val="es-MX"/>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1306"/>
      </w:tblGrid>
      <w:tr w:rsidR="009A100B" w:rsidRPr="006D2398" w:rsidTr="006D2398">
        <w:trPr>
          <w:jc w:val="right"/>
        </w:trPr>
        <w:tc>
          <w:tcPr>
            <w:tcW w:w="0" w:type="auto"/>
          </w:tcPr>
          <w:p w:rsidR="009A100B" w:rsidRPr="005F5B70" w:rsidRDefault="009A100B" w:rsidP="006D2398">
            <w:pPr>
              <w:jc w:val="right"/>
              <w:rPr>
                <w:rFonts w:ascii="Arial" w:hAnsi="Arial" w:cs="Arial"/>
                <w:sz w:val="28"/>
                <w:szCs w:val="28"/>
                <w:lang w:val="es-MX"/>
              </w:rPr>
            </w:pPr>
            <w:r w:rsidRPr="005F5B70">
              <w:rPr>
                <w:rFonts w:ascii="Arial" w:hAnsi="Arial" w:cs="Arial"/>
                <w:sz w:val="28"/>
                <w:szCs w:val="28"/>
                <w:lang w:val="es-MX"/>
              </w:rPr>
              <w:t>FECHA:</w:t>
            </w:r>
          </w:p>
        </w:tc>
        <w:tc>
          <w:tcPr>
            <w:tcW w:w="0" w:type="auto"/>
          </w:tcPr>
          <w:p w:rsidR="009A100B" w:rsidRPr="005F5B70" w:rsidRDefault="00B261A4" w:rsidP="00E364C5">
            <w:pPr>
              <w:jc w:val="right"/>
              <w:rPr>
                <w:rFonts w:ascii="Arial" w:hAnsi="Arial" w:cs="Arial"/>
                <w:sz w:val="28"/>
                <w:szCs w:val="28"/>
                <w:lang w:val="es-MX"/>
              </w:rPr>
            </w:pPr>
            <w:r>
              <w:rPr>
                <w:rFonts w:ascii="Arial" w:hAnsi="Arial" w:cs="Arial"/>
                <w:sz w:val="28"/>
                <w:szCs w:val="28"/>
                <w:lang w:val="es-MX"/>
              </w:rPr>
              <w:t>26</w:t>
            </w:r>
            <w:r w:rsidR="005150D7">
              <w:rPr>
                <w:rFonts w:ascii="Arial" w:hAnsi="Arial" w:cs="Arial"/>
                <w:sz w:val="28"/>
                <w:szCs w:val="28"/>
                <w:lang w:val="es-MX"/>
              </w:rPr>
              <w:t>/03</w:t>
            </w:r>
            <w:r w:rsidR="00D73FC4" w:rsidRPr="005F5B70">
              <w:rPr>
                <w:rFonts w:ascii="Arial" w:hAnsi="Arial" w:cs="Arial"/>
                <w:sz w:val="28"/>
                <w:szCs w:val="28"/>
                <w:lang w:val="es-MX"/>
              </w:rPr>
              <w:t>/15</w:t>
            </w:r>
          </w:p>
        </w:tc>
      </w:tr>
      <w:tr w:rsidR="009A100B" w:rsidRPr="006D2398" w:rsidTr="006D2398">
        <w:trPr>
          <w:jc w:val="right"/>
        </w:trPr>
        <w:tc>
          <w:tcPr>
            <w:tcW w:w="0" w:type="auto"/>
          </w:tcPr>
          <w:p w:rsidR="009A100B" w:rsidRPr="005F5B70" w:rsidRDefault="009A100B" w:rsidP="006D2398">
            <w:pPr>
              <w:jc w:val="right"/>
              <w:rPr>
                <w:rFonts w:ascii="Arial" w:hAnsi="Arial" w:cs="Arial"/>
                <w:sz w:val="28"/>
                <w:szCs w:val="28"/>
                <w:lang w:val="es-MX"/>
              </w:rPr>
            </w:pPr>
            <w:r w:rsidRPr="005F5B70">
              <w:rPr>
                <w:rFonts w:ascii="Arial" w:hAnsi="Arial" w:cs="Arial"/>
                <w:sz w:val="28"/>
                <w:szCs w:val="28"/>
                <w:lang w:val="es-MX"/>
              </w:rPr>
              <w:t xml:space="preserve">HORA: </w:t>
            </w:r>
          </w:p>
        </w:tc>
        <w:tc>
          <w:tcPr>
            <w:tcW w:w="0" w:type="auto"/>
          </w:tcPr>
          <w:p w:rsidR="009A100B" w:rsidRPr="005F5B70" w:rsidRDefault="00B261A4" w:rsidP="00787193">
            <w:pPr>
              <w:jc w:val="center"/>
              <w:rPr>
                <w:rFonts w:ascii="Arial" w:hAnsi="Arial" w:cs="Arial"/>
                <w:sz w:val="28"/>
                <w:szCs w:val="28"/>
                <w:lang w:val="es-MX"/>
              </w:rPr>
            </w:pPr>
            <w:r>
              <w:rPr>
                <w:rFonts w:ascii="Arial" w:hAnsi="Arial" w:cs="Arial"/>
                <w:sz w:val="28"/>
                <w:szCs w:val="28"/>
                <w:lang w:val="es-MX"/>
              </w:rPr>
              <w:t>14:50</w:t>
            </w:r>
          </w:p>
        </w:tc>
      </w:tr>
      <w:tr w:rsidR="009A100B" w:rsidRPr="006D2398" w:rsidTr="006D2398">
        <w:trPr>
          <w:jc w:val="right"/>
        </w:trPr>
        <w:tc>
          <w:tcPr>
            <w:tcW w:w="0" w:type="auto"/>
          </w:tcPr>
          <w:p w:rsidR="009A100B" w:rsidRPr="005F5B70" w:rsidRDefault="009A100B" w:rsidP="006D2398">
            <w:pPr>
              <w:jc w:val="right"/>
              <w:rPr>
                <w:rFonts w:ascii="Arial" w:hAnsi="Arial" w:cs="Arial"/>
                <w:sz w:val="28"/>
                <w:szCs w:val="28"/>
                <w:lang w:val="es-MX"/>
              </w:rPr>
            </w:pPr>
            <w:r w:rsidRPr="005F5B70">
              <w:rPr>
                <w:rFonts w:ascii="Arial" w:hAnsi="Arial" w:cs="Arial"/>
                <w:sz w:val="28"/>
                <w:szCs w:val="28"/>
                <w:lang w:val="es-MX"/>
              </w:rPr>
              <w:t>LUGAR:</w:t>
            </w:r>
          </w:p>
        </w:tc>
        <w:tc>
          <w:tcPr>
            <w:tcW w:w="0" w:type="auto"/>
          </w:tcPr>
          <w:p w:rsidR="009A100B" w:rsidRPr="005F5B70" w:rsidRDefault="003D596B" w:rsidP="006D2398">
            <w:pPr>
              <w:jc w:val="right"/>
              <w:rPr>
                <w:rFonts w:ascii="Arial" w:hAnsi="Arial" w:cs="Arial"/>
                <w:sz w:val="28"/>
                <w:szCs w:val="28"/>
                <w:lang w:val="es-MX"/>
              </w:rPr>
            </w:pPr>
            <w:r w:rsidRPr="005F5B70">
              <w:rPr>
                <w:rFonts w:ascii="Arial" w:hAnsi="Arial" w:cs="Arial"/>
                <w:sz w:val="28"/>
                <w:szCs w:val="28"/>
                <w:lang w:val="es-MX"/>
              </w:rPr>
              <w:t>FEI</w:t>
            </w:r>
          </w:p>
        </w:tc>
      </w:tr>
    </w:tbl>
    <w:p w:rsidR="009A100B" w:rsidRDefault="009A100B" w:rsidP="00DB35E5">
      <w:pPr>
        <w:jc w:val="center"/>
        <w:rPr>
          <w:lang w:val="es-MX"/>
        </w:rPr>
      </w:pPr>
    </w:p>
    <w:p w:rsidR="00FB776D" w:rsidRDefault="00FB776D" w:rsidP="00DB35E5">
      <w:pPr>
        <w:jc w:val="center"/>
        <w:rPr>
          <w:lang w:val="es-MX"/>
        </w:rPr>
      </w:pPr>
    </w:p>
    <w:p w:rsidR="00FB776D" w:rsidRDefault="00FB776D" w:rsidP="00DB35E5">
      <w:pPr>
        <w:jc w:val="center"/>
        <w:rPr>
          <w:lang w:val="es-MX"/>
        </w:rPr>
      </w:pPr>
    </w:p>
    <w:p w:rsidR="00FB776D" w:rsidRDefault="00FB776D" w:rsidP="00DB35E5">
      <w:pPr>
        <w:jc w:val="center"/>
        <w:rPr>
          <w:lang w:val="es-MX"/>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2"/>
        <w:gridCol w:w="6520"/>
      </w:tblGrid>
      <w:tr w:rsidR="00DB35E5" w:rsidRPr="006D2398" w:rsidTr="006D2398">
        <w:tc>
          <w:tcPr>
            <w:tcW w:w="1870" w:type="dxa"/>
          </w:tcPr>
          <w:p w:rsidR="00DB35E5" w:rsidRPr="005F5B70" w:rsidRDefault="00DB35E5" w:rsidP="006D2398">
            <w:pPr>
              <w:jc w:val="both"/>
              <w:rPr>
                <w:rFonts w:ascii="Arial" w:hAnsi="Arial" w:cs="Arial"/>
                <w:sz w:val="28"/>
                <w:szCs w:val="28"/>
                <w:lang w:val="es-MX"/>
              </w:rPr>
            </w:pPr>
            <w:r w:rsidRPr="005F5B70">
              <w:rPr>
                <w:rFonts w:ascii="Arial" w:hAnsi="Arial" w:cs="Arial"/>
                <w:sz w:val="28"/>
                <w:szCs w:val="28"/>
                <w:lang w:val="es-MX"/>
              </w:rPr>
              <w:t>Puntos a tratar:</w:t>
            </w:r>
          </w:p>
        </w:tc>
        <w:tc>
          <w:tcPr>
            <w:tcW w:w="6774" w:type="dxa"/>
          </w:tcPr>
          <w:p w:rsidR="009716F0" w:rsidRDefault="00B261A4" w:rsidP="006D2398">
            <w:pPr>
              <w:jc w:val="both"/>
              <w:rPr>
                <w:rFonts w:ascii="Arial" w:hAnsi="Arial" w:cs="Arial"/>
                <w:sz w:val="28"/>
                <w:szCs w:val="28"/>
                <w:lang w:val="es-MX"/>
              </w:rPr>
            </w:pPr>
            <w:r>
              <w:rPr>
                <w:rFonts w:ascii="Arial" w:hAnsi="Arial" w:cs="Arial"/>
                <w:sz w:val="28"/>
                <w:szCs w:val="28"/>
                <w:lang w:val="es-MX"/>
              </w:rPr>
              <w:t xml:space="preserve">Revisión de las historias de usuario </w:t>
            </w:r>
          </w:p>
          <w:p w:rsidR="00B261A4" w:rsidRDefault="00B261A4" w:rsidP="006D2398">
            <w:pPr>
              <w:jc w:val="both"/>
              <w:rPr>
                <w:rFonts w:ascii="Arial" w:hAnsi="Arial" w:cs="Arial"/>
                <w:sz w:val="28"/>
                <w:szCs w:val="28"/>
                <w:lang w:val="es-MX"/>
              </w:rPr>
            </w:pPr>
            <w:r>
              <w:rPr>
                <w:rFonts w:ascii="Arial" w:hAnsi="Arial" w:cs="Arial"/>
                <w:sz w:val="28"/>
                <w:szCs w:val="28"/>
                <w:lang w:val="es-MX"/>
              </w:rPr>
              <w:t xml:space="preserve">Avance  de los diseños </w:t>
            </w:r>
          </w:p>
          <w:p w:rsidR="00B261A4" w:rsidRDefault="00B261A4" w:rsidP="006D2398">
            <w:pPr>
              <w:jc w:val="both"/>
              <w:rPr>
                <w:rFonts w:ascii="Arial" w:hAnsi="Arial" w:cs="Arial"/>
                <w:sz w:val="28"/>
                <w:szCs w:val="28"/>
                <w:lang w:val="es-MX"/>
              </w:rPr>
            </w:pPr>
            <w:r>
              <w:rPr>
                <w:rFonts w:ascii="Arial" w:hAnsi="Arial" w:cs="Arial"/>
                <w:sz w:val="28"/>
                <w:szCs w:val="28"/>
                <w:lang w:val="es-MX"/>
              </w:rPr>
              <w:t xml:space="preserve">Avance en los casos de uso </w:t>
            </w:r>
          </w:p>
          <w:p w:rsidR="00B261A4" w:rsidRPr="005F5B70" w:rsidRDefault="00B261A4" w:rsidP="006D2398">
            <w:pPr>
              <w:jc w:val="both"/>
              <w:rPr>
                <w:rFonts w:ascii="Arial" w:hAnsi="Arial" w:cs="Arial"/>
                <w:sz w:val="28"/>
                <w:szCs w:val="28"/>
                <w:lang w:val="es-MX"/>
              </w:rPr>
            </w:pPr>
            <w:r>
              <w:rPr>
                <w:rFonts w:ascii="Arial" w:hAnsi="Arial" w:cs="Arial"/>
                <w:sz w:val="28"/>
                <w:szCs w:val="28"/>
                <w:lang w:val="es-MX"/>
              </w:rPr>
              <w:t>Como nos comunicaremos en vacaciones</w:t>
            </w:r>
          </w:p>
        </w:tc>
      </w:tr>
      <w:tr w:rsidR="00DB35E5" w:rsidRPr="006D2398" w:rsidTr="006D2398">
        <w:tc>
          <w:tcPr>
            <w:tcW w:w="1870" w:type="dxa"/>
          </w:tcPr>
          <w:p w:rsidR="00DB35E5" w:rsidRPr="005F5B70" w:rsidRDefault="00DB35E5" w:rsidP="006D2398">
            <w:pPr>
              <w:jc w:val="both"/>
              <w:rPr>
                <w:rFonts w:ascii="Arial" w:hAnsi="Arial" w:cs="Arial"/>
                <w:sz w:val="28"/>
                <w:szCs w:val="28"/>
                <w:lang w:val="es-MX"/>
              </w:rPr>
            </w:pPr>
            <w:r w:rsidRPr="005F5B70">
              <w:rPr>
                <w:rFonts w:ascii="Arial" w:hAnsi="Arial" w:cs="Arial"/>
                <w:sz w:val="28"/>
                <w:szCs w:val="28"/>
                <w:lang w:val="es-MX"/>
              </w:rPr>
              <w:t>Acuerdos:</w:t>
            </w:r>
          </w:p>
        </w:tc>
        <w:tc>
          <w:tcPr>
            <w:tcW w:w="6774" w:type="dxa"/>
          </w:tcPr>
          <w:p w:rsidR="00331425" w:rsidRDefault="003C526A" w:rsidP="00787193">
            <w:pPr>
              <w:numPr>
                <w:ilvl w:val="0"/>
                <w:numId w:val="4"/>
              </w:numPr>
              <w:rPr>
                <w:rFonts w:ascii="Arial" w:hAnsi="Arial" w:cs="Arial"/>
                <w:sz w:val="28"/>
                <w:szCs w:val="28"/>
              </w:rPr>
            </w:pPr>
            <w:r>
              <w:rPr>
                <w:rFonts w:ascii="Arial" w:hAnsi="Arial" w:cs="Arial"/>
                <w:sz w:val="28"/>
                <w:szCs w:val="28"/>
              </w:rPr>
              <w:t>Las historias de usuario a nuestro criterio están bien realizadas ya que están bien escritas las pruebas de aceptación y la descripción de la historia</w:t>
            </w:r>
          </w:p>
          <w:p w:rsidR="003C526A" w:rsidRDefault="003C526A" w:rsidP="00787193">
            <w:pPr>
              <w:numPr>
                <w:ilvl w:val="0"/>
                <w:numId w:val="4"/>
              </w:numPr>
              <w:rPr>
                <w:rFonts w:ascii="Arial" w:hAnsi="Arial" w:cs="Arial"/>
                <w:sz w:val="28"/>
                <w:szCs w:val="28"/>
              </w:rPr>
            </w:pPr>
            <w:r>
              <w:rPr>
                <w:rFonts w:ascii="Arial" w:hAnsi="Arial" w:cs="Arial"/>
                <w:sz w:val="28"/>
                <w:szCs w:val="28"/>
              </w:rPr>
              <w:t>Los diseños van bien en su desarrollo, aunque la idea es la misma que el programa funcional, se necesitara asemejarse más los diseños de los dos esto se terminara para el día 27</w:t>
            </w:r>
          </w:p>
          <w:p w:rsidR="003C526A" w:rsidRDefault="003C526A" w:rsidP="00787193">
            <w:pPr>
              <w:numPr>
                <w:ilvl w:val="0"/>
                <w:numId w:val="4"/>
              </w:numPr>
              <w:rPr>
                <w:rFonts w:ascii="Arial" w:hAnsi="Arial" w:cs="Arial"/>
                <w:sz w:val="28"/>
                <w:szCs w:val="28"/>
              </w:rPr>
            </w:pPr>
            <w:r>
              <w:rPr>
                <w:rFonts w:ascii="Arial" w:hAnsi="Arial" w:cs="Arial"/>
                <w:sz w:val="28"/>
                <w:szCs w:val="28"/>
              </w:rPr>
              <w:t xml:space="preserve">Los casos de uso están casi terminados y se espera que para el día de hoy en la noche estén terminados </w:t>
            </w:r>
          </w:p>
          <w:p w:rsidR="003C526A" w:rsidRPr="00787193" w:rsidRDefault="003C526A" w:rsidP="00787193">
            <w:pPr>
              <w:numPr>
                <w:ilvl w:val="0"/>
                <w:numId w:val="4"/>
              </w:numPr>
              <w:rPr>
                <w:rFonts w:ascii="Arial" w:hAnsi="Arial" w:cs="Arial"/>
                <w:sz w:val="28"/>
                <w:szCs w:val="28"/>
              </w:rPr>
            </w:pPr>
            <w:r>
              <w:rPr>
                <w:rFonts w:ascii="Arial" w:hAnsi="Arial" w:cs="Arial"/>
                <w:sz w:val="28"/>
                <w:szCs w:val="28"/>
              </w:rPr>
              <w:t xml:space="preserve">Para las benditas vacaciones justas y necesarias nos comunicaremos y reuniremos vía </w:t>
            </w:r>
            <w:proofErr w:type="spellStart"/>
            <w:r>
              <w:rPr>
                <w:rFonts w:ascii="Arial" w:hAnsi="Arial" w:cs="Arial"/>
                <w:sz w:val="28"/>
                <w:szCs w:val="28"/>
              </w:rPr>
              <w:t>whatsapp</w:t>
            </w:r>
            <w:proofErr w:type="spellEnd"/>
            <w:r>
              <w:rPr>
                <w:rFonts w:ascii="Arial" w:hAnsi="Arial" w:cs="Arial"/>
                <w:sz w:val="28"/>
                <w:szCs w:val="28"/>
              </w:rPr>
              <w:t xml:space="preserve"> ya que solo repart</w:t>
            </w:r>
            <w:r w:rsidR="00510099">
              <w:rPr>
                <w:rFonts w:ascii="Arial" w:hAnsi="Arial" w:cs="Arial"/>
                <w:sz w:val="28"/>
                <w:szCs w:val="28"/>
              </w:rPr>
              <w:t>ir</w:t>
            </w:r>
            <w:bookmarkStart w:id="0" w:name="_GoBack"/>
            <w:bookmarkEnd w:id="0"/>
            <w:r>
              <w:rPr>
                <w:rFonts w:ascii="Arial" w:hAnsi="Arial" w:cs="Arial"/>
                <w:sz w:val="28"/>
                <w:szCs w:val="28"/>
              </w:rPr>
              <w:t xml:space="preserve">emos tares y seguirán subiéndose en </w:t>
            </w:r>
            <w:proofErr w:type="spellStart"/>
            <w:r>
              <w:rPr>
                <w:rFonts w:ascii="Arial" w:hAnsi="Arial" w:cs="Arial"/>
                <w:sz w:val="28"/>
                <w:szCs w:val="28"/>
              </w:rPr>
              <w:t>github</w:t>
            </w:r>
            <w:proofErr w:type="spellEnd"/>
            <w:r>
              <w:rPr>
                <w:rFonts w:ascii="Arial" w:hAnsi="Arial" w:cs="Arial"/>
                <w:sz w:val="28"/>
                <w:szCs w:val="28"/>
              </w:rPr>
              <w:t xml:space="preserve"> y si  fuera necesario utilizaremos </w:t>
            </w:r>
            <w:proofErr w:type="spellStart"/>
            <w:r>
              <w:rPr>
                <w:rFonts w:ascii="Arial" w:hAnsi="Arial" w:cs="Arial"/>
                <w:sz w:val="28"/>
                <w:szCs w:val="28"/>
              </w:rPr>
              <w:t>skype</w:t>
            </w:r>
            <w:proofErr w:type="spellEnd"/>
          </w:p>
        </w:tc>
      </w:tr>
      <w:tr w:rsidR="00DB35E5" w:rsidRPr="006D2398" w:rsidTr="006D2398">
        <w:tc>
          <w:tcPr>
            <w:tcW w:w="1870" w:type="dxa"/>
          </w:tcPr>
          <w:p w:rsidR="00DB35E5" w:rsidRPr="005F5B70" w:rsidRDefault="00DB35E5" w:rsidP="006D2398">
            <w:pPr>
              <w:jc w:val="both"/>
              <w:rPr>
                <w:rFonts w:ascii="Arial" w:hAnsi="Arial" w:cs="Arial"/>
                <w:sz w:val="28"/>
                <w:szCs w:val="28"/>
                <w:lang w:val="es-MX"/>
              </w:rPr>
            </w:pPr>
            <w:r w:rsidRPr="005F5B70">
              <w:rPr>
                <w:rFonts w:ascii="Arial" w:hAnsi="Arial" w:cs="Arial"/>
                <w:sz w:val="28"/>
                <w:szCs w:val="28"/>
                <w:lang w:val="es-MX"/>
              </w:rPr>
              <w:t>Observaciones:</w:t>
            </w:r>
          </w:p>
        </w:tc>
        <w:tc>
          <w:tcPr>
            <w:tcW w:w="6774" w:type="dxa"/>
          </w:tcPr>
          <w:p w:rsidR="00457CCC" w:rsidRPr="005F5B70" w:rsidRDefault="003C526A" w:rsidP="006D2398">
            <w:pPr>
              <w:jc w:val="both"/>
              <w:rPr>
                <w:rFonts w:ascii="Arial" w:hAnsi="Arial" w:cs="Arial"/>
                <w:sz w:val="28"/>
                <w:szCs w:val="28"/>
                <w:lang w:val="es-MX"/>
              </w:rPr>
            </w:pPr>
            <w:r>
              <w:rPr>
                <w:rFonts w:ascii="Arial" w:hAnsi="Arial" w:cs="Arial"/>
                <w:sz w:val="28"/>
                <w:szCs w:val="28"/>
                <w:lang w:val="es-MX"/>
              </w:rPr>
              <w:t>Esta semana estuvimos un poco lentos en la terminación de las tareas ya que los miembros del equipo estábamos preocupados por el examen</w:t>
            </w:r>
          </w:p>
        </w:tc>
      </w:tr>
      <w:tr w:rsidR="00DB35E5" w:rsidRPr="006D2398" w:rsidTr="006D2398">
        <w:tc>
          <w:tcPr>
            <w:tcW w:w="1870" w:type="dxa"/>
          </w:tcPr>
          <w:p w:rsidR="00DB35E5" w:rsidRPr="005F5B70" w:rsidRDefault="00DB35E5" w:rsidP="006D2398">
            <w:pPr>
              <w:jc w:val="both"/>
              <w:rPr>
                <w:rFonts w:ascii="Arial" w:hAnsi="Arial" w:cs="Arial"/>
                <w:sz w:val="28"/>
                <w:szCs w:val="28"/>
                <w:lang w:val="es-MX"/>
              </w:rPr>
            </w:pPr>
            <w:r w:rsidRPr="005F5B70">
              <w:rPr>
                <w:rFonts w:ascii="Arial" w:hAnsi="Arial" w:cs="Arial"/>
                <w:sz w:val="28"/>
                <w:szCs w:val="28"/>
                <w:lang w:val="es-MX"/>
              </w:rPr>
              <w:t>Asistentes:</w:t>
            </w:r>
          </w:p>
        </w:tc>
        <w:tc>
          <w:tcPr>
            <w:tcW w:w="6774" w:type="dxa"/>
          </w:tcPr>
          <w:p w:rsidR="002E441E" w:rsidRPr="005F5B70" w:rsidRDefault="00D73FC4" w:rsidP="00787F99">
            <w:pPr>
              <w:jc w:val="both"/>
              <w:rPr>
                <w:rFonts w:ascii="Arial" w:hAnsi="Arial" w:cs="Arial"/>
                <w:sz w:val="28"/>
                <w:szCs w:val="28"/>
                <w:lang w:val="es-MX"/>
              </w:rPr>
            </w:pPr>
            <w:r w:rsidRPr="005F5B70">
              <w:rPr>
                <w:rFonts w:ascii="Arial" w:hAnsi="Arial" w:cs="Arial"/>
                <w:sz w:val="28"/>
                <w:szCs w:val="28"/>
                <w:lang w:val="es-MX"/>
              </w:rPr>
              <w:t>Hector Villa García. Julián Alberto Aguilar Sandoval. Héctor jose Sánchez Fernández</w:t>
            </w:r>
          </w:p>
        </w:tc>
      </w:tr>
    </w:tbl>
    <w:p w:rsidR="00DB35E5" w:rsidRPr="00DB35E5" w:rsidRDefault="00DB35E5" w:rsidP="00DB35E5">
      <w:pPr>
        <w:jc w:val="center"/>
        <w:rPr>
          <w:lang w:val="es-MX"/>
        </w:rPr>
      </w:pPr>
    </w:p>
    <w:sectPr w:rsidR="00DB35E5" w:rsidRPr="00DB35E5">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60C" w:rsidRDefault="0047160C">
      <w:r>
        <w:separator/>
      </w:r>
    </w:p>
  </w:endnote>
  <w:endnote w:type="continuationSeparator" w:id="0">
    <w:p w:rsidR="0047160C" w:rsidRDefault="00471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60C" w:rsidRDefault="0047160C">
      <w:r>
        <w:separator/>
      </w:r>
    </w:p>
  </w:footnote>
  <w:footnote w:type="continuationSeparator" w:id="0">
    <w:p w:rsidR="0047160C" w:rsidRDefault="004716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714" w:rsidRPr="000B343B" w:rsidRDefault="007D7714" w:rsidP="00DB35E5">
    <w:pPr>
      <w:jc w:val="center"/>
      <w:rPr>
        <w:rFonts w:ascii="Arial" w:hAnsi="Arial" w:cs="Arial"/>
        <w:sz w:val="32"/>
        <w:szCs w:val="32"/>
        <w:lang w:val="es-MX"/>
      </w:rPr>
    </w:pPr>
    <w:r w:rsidRPr="000B343B">
      <w:rPr>
        <w:rFonts w:ascii="Arial" w:hAnsi="Arial" w:cs="Arial"/>
        <w:sz w:val="32"/>
        <w:szCs w:val="32"/>
        <w:lang w:val="es-MX"/>
      </w:rPr>
      <w:t>Universidad Veracruzana</w:t>
    </w:r>
  </w:p>
  <w:p w:rsidR="007D7714" w:rsidRPr="000B343B" w:rsidRDefault="007D7714" w:rsidP="00DB35E5">
    <w:pPr>
      <w:jc w:val="center"/>
      <w:rPr>
        <w:rFonts w:ascii="Arial" w:hAnsi="Arial" w:cs="Arial"/>
        <w:sz w:val="32"/>
        <w:szCs w:val="32"/>
        <w:lang w:val="es-MX"/>
      </w:rPr>
    </w:pPr>
    <w:r w:rsidRPr="000B343B">
      <w:rPr>
        <w:rFonts w:ascii="Arial" w:hAnsi="Arial" w:cs="Arial"/>
        <w:sz w:val="32"/>
        <w:szCs w:val="32"/>
        <w:lang w:val="es-MX"/>
      </w:rPr>
      <w:t>Facultad de Estadística e Informática</w:t>
    </w:r>
  </w:p>
  <w:p w:rsidR="007D7714" w:rsidRPr="000B343B" w:rsidRDefault="00850504" w:rsidP="00DB35E5">
    <w:pPr>
      <w:jc w:val="center"/>
      <w:rPr>
        <w:rFonts w:ascii="Arial" w:hAnsi="Arial" w:cs="Arial"/>
        <w:sz w:val="32"/>
        <w:szCs w:val="32"/>
        <w:lang w:val="es-MX"/>
      </w:rPr>
    </w:pPr>
    <w:r w:rsidRPr="000B343B">
      <w:rPr>
        <w:rFonts w:ascii="Arial" w:hAnsi="Arial" w:cs="Arial"/>
        <w:sz w:val="32"/>
        <w:szCs w:val="32"/>
        <w:lang w:val="es-MX"/>
      </w:rPr>
      <w:t>Experiencia Educativa: Administración de Proyectos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B7E47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8036D28"/>
    <w:multiLevelType w:val="hybridMultilevel"/>
    <w:tmpl w:val="EC4A526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53C86328"/>
    <w:multiLevelType w:val="hybridMultilevel"/>
    <w:tmpl w:val="A9FA739E"/>
    <w:lvl w:ilvl="0" w:tplc="080A000F">
      <w:start w:val="1"/>
      <w:numFmt w:val="decimal"/>
      <w:lvlText w:val="%1."/>
      <w:lvlJc w:val="left"/>
      <w:pPr>
        <w:ind w:left="720" w:hanging="360"/>
      </w:pPr>
    </w:lvl>
    <w:lvl w:ilvl="1" w:tplc="8440F654">
      <w:start w:val="1"/>
      <w:numFmt w:val="lowerLetter"/>
      <w:lvlText w:val="%2."/>
      <w:lvlJc w:val="left"/>
      <w:pPr>
        <w:ind w:left="1440" w:hanging="360"/>
      </w:pPr>
      <w:rPr>
        <w:rFonts w:ascii="Times New Roman" w:hAnsi="Times New Roman"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56E711A4"/>
    <w:multiLevelType w:val="hybridMultilevel"/>
    <w:tmpl w:val="DD64DD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5E5"/>
    <w:rsid w:val="0001109E"/>
    <w:rsid w:val="000146C3"/>
    <w:rsid w:val="00017A6D"/>
    <w:rsid w:val="00034B1B"/>
    <w:rsid w:val="00084C72"/>
    <w:rsid w:val="00085C28"/>
    <w:rsid w:val="000B343B"/>
    <w:rsid w:val="000E4498"/>
    <w:rsid w:val="001127B6"/>
    <w:rsid w:val="0013713B"/>
    <w:rsid w:val="00162B15"/>
    <w:rsid w:val="001A0641"/>
    <w:rsid w:val="001A5DB8"/>
    <w:rsid w:val="001C0918"/>
    <w:rsid w:val="001E5AE1"/>
    <w:rsid w:val="001F41D2"/>
    <w:rsid w:val="001F73D6"/>
    <w:rsid w:val="00207179"/>
    <w:rsid w:val="00247E65"/>
    <w:rsid w:val="00254EFA"/>
    <w:rsid w:val="00271872"/>
    <w:rsid w:val="002A14E8"/>
    <w:rsid w:val="002A1ED3"/>
    <w:rsid w:val="002B02B5"/>
    <w:rsid w:val="002E441E"/>
    <w:rsid w:val="002F13AB"/>
    <w:rsid w:val="002F3A71"/>
    <w:rsid w:val="00301526"/>
    <w:rsid w:val="00315F8D"/>
    <w:rsid w:val="00331425"/>
    <w:rsid w:val="00335A6C"/>
    <w:rsid w:val="003C526A"/>
    <w:rsid w:val="003D596B"/>
    <w:rsid w:val="003D72FD"/>
    <w:rsid w:val="00442DAC"/>
    <w:rsid w:val="00457CCC"/>
    <w:rsid w:val="0047160C"/>
    <w:rsid w:val="0049406D"/>
    <w:rsid w:val="004C0D71"/>
    <w:rsid w:val="004E3945"/>
    <w:rsid w:val="005032BC"/>
    <w:rsid w:val="00510099"/>
    <w:rsid w:val="005150D7"/>
    <w:rsid w:val="00555127"/>
    <w:rsid w:val="00562FC2"/>
    <w:rsid w:val="0058224A"/>
    <w:rsid w:val="005B40D1"/>
    <w:rsid w:val="005E4FF9"/>
    <w:rsid w:val="005F5B70"/>
    <w:rsid w:val="006042F7"/>
    <w:rsid w:val="006176ED"/>
    <w:rsid w:val="00627D9D"/>
    <w:rsid w:val="006373D2"/>
    <w:rsid w:val="006505CE"/>
    <w:rsid w:val="00653B8C"/>
    <w:rsid w:val="006A515D"/>
    <w:rsid w:val="006C4BCF"/>
    <w:rsid w:val="006D2398"/>
    <w:rsid w:val="00787193"/>
    <w:rsid w:val="00787F99"/>
    <w:rsid w:val="007D6E59"/>
    <w:rsid w:val="007D7714"/>
    <w:rsid w:val="00816572"/>
    <w:rsid w:val="00834B14"/>
    <w:rsid w:val="00840C7C"/>
    <w:rsid w:val="008469EF"/>
    <w:rsid w:val="00850504"/>
    <w:rsid w:val="008830BD"/>
    <w:rsid w:val="008D34BC"/>
    <w:rsid w:val="009368FC"/>
    <w:rsid w:val="009370BC"/>
    <w:rsid w:val="0095563D"/>
    <w:rsid w:val="009612F4"/>
    <w:rsid w:val="009716F0"/>
    <w:rsid w:val="00992BB9"/>
    <w:rsid w:val="009A100B"/>
    <w:rsid w:val="009A4892"/>
    <w:rsid w:val="009C2615"/>
    <w:rsid w:val="009D559F"/>
    <w:rsid w:val="009E1CD0"/>
    <w:rsid w:val="009E5664"/>
    <w:rsid w:val="009E6501"/>
    <w:rsid w:val="009F3CE8"/>
    <w:rsid w:val="00A30CF5"/>
    <w:rsid w:val="00A33D7F"/>
    <w:rsid w:val="00A4470C"/>
    <w:rsid w:val="00B261A4"/>
    <w:rsid w:val="00BA55D5"/>
    <w:rsid w:val="00BD4277"/>
    <w:rsid w:val="00C14908"/>
    <w:rsid w:val="00C21E13"/>
    <w:rsid w:val="00C335F8"/>
    <w:rsid w:val="00C720E4"/>
    <w:rsid w:val="00CA6F4F"/>
    <w:rsid w:val="00CB192F"/>
    <w:rsid w:val="00CC46A9"/>
    <w:rsid w:val="00CC65F2"/>
    <w:rsid w:val="00D5065A"/>
    <w:rsid w:val="00D73FC4"/>
    <w:rsid w:val="00D84B69"/>
    <w:rsid w:val="00DB0634"/>
    <w:rsid w:val="00DB26A9"/>
    <w:rsid w:val="00DB35E5"/>
    <w:rsid w:val="00DD3CDB"/>
    <w:rsid w:val="00E140C2"/>
    <w:rsid w:val="00E2628B"/>
    <w:rsid w:val="00E364C5"/>
    <w:rsid w:val="00E6292F"/>
    <w:rsid w:val="00E65815"/>
    <w:rsid w:val="00E82558"/>
    <w:rsid w:val="00E978A0"/>
    <w:rsid w:val="00EE326C"/>
    <w:rsid w:val="00F30C7B"/>
    <w:rsid w:val="00F51C29"/>
    <w:rsid w:val="00F97BAD"/>
    <w:rsid w:val="00FA19CB"/>
    <w:rsid w:val="00FA6BE1"/>
    <w:rsid w:val="00FB4EF0"/>
    <w:rsid w:val="00FB776D"/>
    <w:rsid w:val="00FC6FF8"/>
    <w:rsid w:val="00FF37F9"/>
    <w:rsid w:val="00FF54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15:docId w15:val="{1CAF81CB-070C-4B84-BF99-EB0DAD2CE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DB35E5"/>
    <w:pPr>
      <w:tabs>
        <w:tab w:val="center" w:pos="4252"/>
        <w:tab w:val="right" w:pos="8504"/>
      </w:tabs>
    </w:pPr>
  </w:style>
  <w:style w:type="paragraph" w:styleId="Piedepgina">
    <w:name w:val="footer"/>
    <w:basedOn w:val="Normal"/>
    <w:rsid w:val="00DB35E5"/>
    <w:pPr>
      <w:tabs>
        <w:tab w:val="center" w:pos="4252"/>
        <w:tab w:val="right" w:pos="8504"/>
      </w:tabs>
    </w:pPr>
  </w:style>
  <w:style w:type="table" w:styleId="Tablaconcuadrcula">
    <w:name w:val="Table Grid"/>
    <w:basedOn w:val="Tablanormal"/>
    <w:rsid w:val="00DB35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escripcin">
    <w:name w:val="caption"/>
    <w:basedOn w:val="Normal"/>
    <w:next w:val="Normal"/>
    <w:qFormat/>
    <w:rsid w:val="00DB35E5"/>
    <w:rPr>
      <w:b/>
      <w:bCs/>
      <w:sz w:val="20"/>
      <w:szCs w:val="20"/>
    </w:rPr>
  </w:style>
  <w:style w:type="paragraph" w:customStyle="1" w:styleId="Listavistosa-nfasis11">
    <w:name w:val="Lista vistosa - Énfasis 11"/>
    <w:basedOn w:val="Normal"/>
    <w:uiPriority w:val="34"/>
    <w:qFormat/>
    <w:rsid w:val="00F51C29"/>
    <w:pPr>
      <w:spacing w:after="200" w:line="276" w:lineRule="auto"/>
      <w:ind w:left="720"/>
      <w:contextualSpacing/>
    </w:pPr>
    <w:rPr>
      <w:rFonts w:ascii="Calibri" w:eastAsia="Calibri" w:hAnsi="Calibri"/>
      <w:sz w:val="22"/>
      <w:szCs w:val="22"/>
      <w:lang w:val="es-MX" w:eastAsia="en-US"/>
    </w:rPr>
  </w:style>
  <w:style w:type="character" w:styleId="Textoennegrita">
    <w:name w:val="Strong"/>
    <w:basedOn w:val="Fuentedeprrafopredeter"/>
    <w:qFormat/>
    <w:rsid w:val="00B261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Pages>
  <Words>174</Words>
  <Characters>957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Minuta de Reunión sobre: Avances de Investigación</vt:lpstr>
    </vt:vector>
  </TitlesOfParts>
  <Company>UV</Company>
  <LinksUpToDate>false</LinksUpToDate>
  <CharactersWithSpaces>1129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Minuta de Reunión sobre: Avances de Investigación</dc:title>
  <dc:subject/>
  <dc:creator>CISCO</dc:creator>
  <cp:keywords/>
  <cp:lastModifiedBy>hector jose sanchez fernàndez</cp:lastModifiedBy>
  <cp:revision>26</cp:revision>
  <cp:lastPrinted>2010-08-26T03:39:00Z</cp:lastPrinted>
  <dcterms:created xsi:type="dcterms:W3CDTF">2015-02-26T22:53:00Z</dcterms:created>
  <dcterms:modified xsi:type="dcterms:W3CDTF">2015-03-27T03:43:00Z</dcterms:modified>
</cp:coreProperties>
</file>