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73C6" w14:textId="4D4BDA13" w:rsidR="00256BB0" w:rsidRPr="00B16030" w:rsidRDefault="00937C5F" w:rsidP="00B16030">
      <w:pPr>
        <w:spacing w:after="60" w:line="240" w:lineRule="auto"/>
        <w:rPr>
          <w:rFonts w:eastAsia="Arial Unicode MS"/>
        </w:rPr>
      </w:pPr>
      <w:r w:rsidRPr="00B16030">
        <w:rPr>
          <w:rFonts w:eastAsia="Arial Unicode MS"/>
          <w:b/>
          <w:bCs/>
        </w:rPr>
        <w:t>Abstract Title</w:t>
      </w:r>
      <w:r w:rsidRPr="00B16030">
        <w:rPr>
          <w:rFonts w:eastAsia="Arial Unicode MS"/>
        </w:rPr>
        <w:t>:</w:t>
      </w:r>
    </w:p>
    <w:p w14:paraId="43D048D1" w14:textId="66C94070" w:rsidR="00937C5F" w:rsidRPr="00B16030" w:rsidRDefault="008C51D6" w:rsidP="00B16030">
      <w:pPr>
        <w:spacing w:after="60" w:line="240" w:lineRule="auto"/>
        <w:rPr>
          <w:rFonts w:eastAsia="Arial Unicode MS"/>
        </w:rPr>
      </w:pPr>
      <w:r w:rsidRPr="00B16030">
        <w:rPr>
          <w:rFonts w:eastAsia="Arial Unicode MS"/>
        </w:rPr>
        <w:t xml:space="preserve">The impact of </w:t>
      </w:r>
      <w:r w:rsidR="002B26A8">
        <w:rPr>
          <w:rFonts w:eastAsia="Arial Unicode MS"/>
        </w:rPr>
        <w:t xml:space="preserve">heavy </w:t>
      </w:r>
      <w:r w:rsidRPr="00B16030">
        <w:rPr>
          <w:rFonts w:eastAsia="Arial Unicode MS"/>
        </w:rPr>
        <w:t xml:space="preserve">metals </w:t>
      </w:r>
      <w:r w:rsidR="002B26A8">
        <w:rPr>
          <w:rFonts w:eastAsia="Arial Unicode MS"/>
        </w:rPr>
        <w:t xml:space="preserve">and essential elements </w:t>
      </w:r>
      <w:r w:rsidRPr="00B16030">
        <w:rPr>
          <w:rFonts w:eastAsia="Arial Unicode MS"/>
        </w:rPr>
        <w:t>on the maternal metabolome and the association with birth outcomes.</w:t>
      </w:r>
    </w:p>
    <w:p w14:paraId="62A79E4D" w14:textId="77777777" w:rsidR="00937C5F" w:rsidRPr="00B16030" w:rsidRDefault="00937C5F" w:rsidP="00B16030">
      <w:pPr>
        <w:spacing w:after="60" w:line="240" w:lineRule="auto"/>
        <w:rPr>
          <w:rFonts w:eastAsia="Arial Unicode MS"/>
        </w:rPr>
      </w:pPr>
    </w:p>
    <w:p w14:paraId="496CDABE" w14:textId="347D2144" w:rsidR="00825895" w:rsidRPr="00B16030" w:rsidRDefault="00937C5F" w:rsidP="00B16030">
      <w:pPr>
        <w:spacing w:after="60" w:line="240" w:lineRule="auto"/>
        <w:rPr>
          <w:rFonts w:eastAsia="Arial Unicode MS"/>
        </w:rPr>
      </w:pPr>
      <w:r w:rsidRPr="00B16030">
        <w:rPr>
          <w:rFonts w:eastAsia="Arial Unicode MS"/>
          <w:b/>
          <w:bCs/>
        </w:rPr>
        <w:t>Abstract</w:t>
      </w:r>
      <w:r w:rsidRPr="00B16030">
        <w:rPr>
          <w:rFonts w:eastAsia="Arial Unicode MS"/>
        </w:rPr>
        <w:t>:</w:t>
      </w:r>
    </w:p>
    <w:p w14:paraId="35034659" w14:textId="111B47A9" w:rsidR="00295264" w:rsidRPr="00B16030" w:rsidRDefault="00825895" w:rsidP="00B16030">
      <w:pPr>
        <w:spacing w:after="60" w:line="240" w:lineRule="auto"/>
        <w:rPr>
          <w:rFonts w:eastAsia="Arial Unicode MS"/>
          <w:color w:val="000000" w:themeColor="text1"/>
        </w:rPr>
      </w:pPr>
      <w:r w:rsidRPr="00B16030">
        <w:rPr>
          <w:rFonts w:eastAsia="Arial Unicode MS"/>
          <w:color w:val="000000" w:themeColor="text1"/>
        </w:rPr>
        <w:t xml:space="preserve">The Caribbean Consortium for Environmental and Occupational Health is a population-based longitudinal study </w:t>
      </w:r>
      <w:r w:rsidR="00293A33" w:rsidRPr="00B16030">
        <w:rPr>
          <w:rFonts w:eastAsia="Arial Unicode MS"/>
          <w:color w:val="000000" w:themeColor="text1"/>
        </w:rPr>
        <w:t>of</w:t>
      </w:r>
      <w:r w:rsidRPr="00B16030">
        <w:rPr>
          <w:rFonts w:eastAsia="Arial Unicode MS"/>
          <w:color w:val="000000" w:themeColor="text1"/>
        </w:rPr>
        <w:t xml:space="preserve"> mother/child dyads </w:t>
      </w:r>
      <w:r w:rsidR="00293A33" w:rsidRPr="00B16030">
        <w:rPr>
          <w:rFonts w:eastAsia="Arial Unicode MS"/>
          <w:color w:val="000000" w:themeColor="text1"/>
        </w:rPr>
        <w:t xml:space="preserve">conducted </w:t>
      </w:r>
      <w:r w:rsidRPr="00B16030">
        <w:rPr>
          <w:rFonts w:eastAsia="Arial Unicode MS"/>
          <w:color w:val="000000" w:themeColor="text1"/>
        </w:rPr>
        <w:t>in the Republic of Suriname</w:t>
      </w:r>
      <w:r w:rsidR="00293A33" w:rsidRPr="00B16030">
        <w:rPr>
          <w:rFonts w:eastAsia="Arial Unicode MS"/>
          <w:color w:val="000000" w:themeColor="text1"/>
        </w:rPr>
        <w:t>.</w:t>
      </w:r>
      <w:r w:rsidRPr="00B16030">
        <w:rPr>
          <w:rFonts w:eastAsia="Arial Unicode MS"/>
          <w:color w:val="000000" w:themeColor="text1"/>
        </w:rPr>
        <w:t xml:space="preserve"> </w:t>
      </w:r>
      <w:r w:rsidR="00BB383D" w:rsidRPr="00B16030">
        <w:rPr>
          <w:rFonts w:eastAsia="Arial Unicode MS"/>
          <w:color w:val="000000" w:themeColor="text1"/>
        </w:rPr>
        <w:t>Our</w:t>
      </w:r>
      <w:r w:rsidR="00293A33" w:rsidRPr="00B16030">
        <w:rPr>
          <w:rFonts w:eastAsia="Arial Unicode MS"/>
          <w:color w:val="000000" w:themeColor="text1"/>
        </w:rPr>
        <w:t xml:space="preserve"> </w:t>
      </w:r>
      <w:r w:rsidR="00BB383D" w:rsidRPr="00B16030">
        <w:rPr>
          <w:rFonts w:eastAsia="Arial Unicode MS"/>
          <w:color w:val="000000" w:themeColor="text1"/>
        </w:rPr>
        <w:t>investigation</w:t>
      </w:r>
      <w:r w:rsidR="00293A33" w:rsidRPr="00B16030">
        <w:rPr>
          <w:rFonts w:eastAsia="Arial Unicode MS"/>
          <w:color w:val="000000" w:themeColor="text1"/>
        </w:rPr>
        <w:t xml:space="preserve"> </w:t>
      </w:r>
      <w:r w:rsidR="00BB383D" w:rsidRPr="00B16030">
        <w:rPr>
          <w:rFonts w:eastAsia="Arial Unicode MS"/>
          <w:color w:val="000000" w:themeColor="text1"/>
        </w:rPr>
        <w:t>aimed</w:t>
      </w:r>
      <w:r w:rsidR="00293A33" w:rsidRPr="00B16030">
        <w:rPr>
          <w:rFonts w:eastAsia="Arial Unicode MS"/>
          <w:color w:val="000000" w:themeColor="text1"/>
        </w:rPr>
        <w:t xml:space="preserve"> to use a “meet-in-the-middle” approach to determine associations between blood levels of metals, plasma metabolites, and birth outcomes.</w:t>
      </w:r>
    </w:p>
    <w:p w14:paraId="568AE988" w14:textId="77777777" w:rsidR="00825895" w:rsidRPr="00B16030" w:rsidRDefault="00825895" w:rsidP="00B16030">
      <w:pPr>
        <w:spacing w:after="60" w:line="240" w:lineRule="auto"/>
        <w:rPr>
          <w:rFonts w:eastAsia="Arial Unicode MS"/>
          <w:b/>
          <w:bCs/>
          <w:color w:val="000000" w:themeColor="text1"/>
        </w:rPr>
      </w:pPr>
    </w:p>
    <w:p w14:paraId="0256183F" w14:textId="5A0B8D15" w:rsidR="00295264" w:rsidRPr="00B16030" w:rsidRDefault="00050362" w:rsidP="00B16030">
      <w:pPr>
        <w:spacing w:after="60" w:line="240" w:lineRule="auto"/>
        <w:rPr>
          <w:rFonts w:eastAsia="Arial Unicode MS"/>
        </w:rPr>
      </w:pPr>
      <w:r w:rsidRPr="00B16030">
        <w:rPr>
          <w:rFonts w:eastAsia="Arial Unicode MS"/>
        </w:rPr>
        <w:t xml:space="preserve">Biospecimens collected during the 1st/2nd trimester </w:t>
      </w:r>
      <w:r w:rsidR="0044527F" w:rsidRPr="00B16030">
        <w:rPr>
          <w:rFonts w:eastAsia="Arial Unicode MS"/>
        </w:rPr>
        <w:t>(</w:t>
      </w:r>
      <w:r w:rsidR="00FA0A37">
        <w:rPr>
          <w:rFonts w:eastAsia="Arial Unicode MS"/>
        </w:rPr>
        <w:t>n=</w:t>
      </w:r>
      <w:r w:rsidR="0044527F" w:rsidRPr="00B16030">
        <w:rPr>
          <w:rFonts w:eastAsia="Arial Unicode MS"/>
        </w:rPr>
        <w:t xml:space="preserve">310) </w:t>
      </w:r>
      <w:r w:rsidRPr="00B16030">
        <w:rPr>
          <w:rFonts w:eastAsia="Arial Unicode MS"/>
        </w:rPr>
        <w:t xml:space="preserve">and 3rd trimester </w:t>
      </w:r>
      <w:r w:rsidR="0044527F" w:rsidRPr="00B16030">
        <w:rPr>
          <w:rFonts w:eastAsia="Arial Unicode MS"/>
        </w:rPr>
        <w:t>(</w:t>
      </w:r>
      <w:r w:rsidR="00FA0A37">
        <w:rPr>
          <w:rFonts w:eastAsia="Arial Unicode MS"/>
        </w:rPr>
        <w:t>n=</w:t>
      </w:r>
      <w:r w:rsidR="0044527F" w:rsidRPr="00B16030">
        <w:rPr>
          <w:rFonts w:eastAsia="Arial Unicode MS"/>
        </w:rPr>
        <w:t xml:space="preserve">246) of </w:t>
      </w:r>
      <w:r w:rsidRPr="00B16030">
        <w:rPr>
          <w:rFonts w:eastAsia="Arial Unicode MS"/>
        </w:rPr>
        <w:t xml:space="preserve">pregnancy </w:t>
      </w:r>
      <w:r w:rsidR="0044527F" w:rsidRPr="00B16030">
        <w:rPr>
          <w:rFonts w:eastAsia="Arial Unicode MS"/>
        </w:rPr>
        <w:t xml:space="preserve">were analyzed </w:t>
      </w:r>
      <w:r w:rsidR="001844E1">
        <w:rPr>
          <w:rFonts w:eastAsia="Arial Unicode MS"/>
        </w:rPr>
        <w:t xml:space="preserve">by ICP-MS </w:t>
      </w:r>
      <w:r w:rsidR="0044527F" w:rsidRPr="00B16030">
        <w:rPr>
          <w:rFonts w:eastAsia="Arial Unicode MS"/>
        </w:rPr>
        <w:t xml:space="preserve">for </w:t>
      </w:r>
      <w:r w:rsidR="002B26A8">
        <w:rPr>
          <w:rFonts w:eastAsia="Arial Unicode MS"/>
        </w:rPr>
        <w:t xml:space="preserve">toxic metals and </w:t>
      </w:r>
      <w:r w:rsidR="00B33F79">
        <w:rPr>
          <w:rFonts w:eastAsia="Arial Unicode MS"/>
        </w:rPr>
        <w:t>trace elements</w:t>
      </w:r>
      <w:r w:rsidR="00B33F79" w:rsidRPr="00B16030">
        <w:rPr>
          <w:rFonts w:eastAsia="Arial Unicode MS"/>
        </w:rPr>
        <w:t xml:space="preserve"> </w:t>
      </w:r>
      <w:r w:rsidRPr="00B16030">
        <w:rPr>
          <w:rFonts w:eastAsia="Arial Unicode MS"/>
        </w:rPr>
        <w:t>(</w:t>
      </w:r>
      <w:r w:rsidR="00295264" w:rsidRPr="00B16030">
        <w:rPr>
          <w:rFonts w:eastAsia="Arial Unicode MS"/>
        </w:rPr>
        <w:t>Pb, Hg, Cd, Mn, Se)</w:t>
      </w:r>
      <w:r w:rsidR="001844E1">
        <w:rPr>
          <w:rFonts w:eastAsia="Arial Unicode MS"/>
        </w:rPr>
        <w:t>,</w:t>
      </w:r>
      <w:r w:rsidR="00295264" w:rsidRPr="00B16030">
        <w:rPr>
          <w:rFonts w:eastAsia="Arial Unicode MS"/>
        </w:rPr>
        <w:t xml:space="preserve"> </w:t>
      </w:r>
      <w:r w:rsidR="0044527F" w:rsidRPr="00B16030">
        <w:rPr>
          <w:rFonts w:eastAsia="Arial Unicode MS"/>
        </w:rPr>
        <w:t xml:space="preserve">and </w:t>
      </w:r>
      <w:r w:rsidR="001260A2">
        <w:rPr>
          <w:rFonts w:eastAsia="Arial Unicode MS"/>
        </w:rPr>
        <w:t xml:space="preserve">for </w:t>
      </w:r>
      <w:r w:rsidR="0044527F" w:rsidRPr="00B16030">
        <w:rPr>
          <w:rFonts w:eastAsia="Arial Unicode MS"/>
        </w:rPr>
        <w:t xml:space="preserve">endogenous and exogenous metabolites using </w:t>
      </w:r>
      <w:r w:rsidR="00BB383D" w:rsidRPr="00B16030">
        <w:rPr>
          <w:rFonts w:eastAsia="Arial Unicode MS"/>
        </w:rPr>
        <w:t xml:space="preserve">untargeted </w:t>
      </w:r>
      <w:r w:rsidRPr="00B16030">
        <w:rPr>
          <w:rFonts w:eastAsia="Arial Unicode MS"/>
        </w:rPr>
        <w:t xml:space="preserve">high resolution </w:t>
      </w:r>
      <w:r w:rsidR="0044527F" w:rsidRPr="00B16030">
        <w:rPr>
          <w:rFonts w:eastAsia="Arial Unicode MS"/>
        </w:rPr>
        <w:t>mass spectrometry</w:t>
      </w:r>
      <w:r w:rsidR="00295264" w:rsidRPr="00B16030">
        <w:rPr>
          <w:rFonts w:eastAsia="Arial Unicode MS"/>
        </w:rPr>
        <w:t xml:space="preserve">. </w:t>
      </w:r>
      <w:r w:rsidR="0007720F" w:rsidRPr="00B16030">
        <w:rPr>
          <w:rFonts w:eastAsia="Arial Unicode MS"/>
        </w:rPr>
        <w:t xml:space="preserve">Metabolites were </w:t>
      </w:r>
      <w:r w:rsidR="00BB383D" w:rsidRPr="00B16030">
        <w:rPr>
          <w:rFonts w:eastAsia="Arial Unicode MS"/>
        </w:rPr>
        <w:t>matched to</w:t>
      </w:r>
      <w:r w:rsidR="0007720F" w:rsidRPr="00B16030">
        <w:rPr>
          <w:rFonts w:eastAsia="Arial Unicode MS"/>
        </w:rPr>
        <w:t xml:space="preserve"> an in-house physical standards library of over 5,000 compounds and public databases. G</w:t>
      </w:r>
      <w:r w:rsidR="00295264" w:rsidRPr="00B16030">
        <w:rPr>
          <w:rFonts w:eastAsia="Arial Unicode MS"/>
        </w:rPr>
        <w:t xml:space="preserve">eneralized </w:t>
      </w:r>
      <w:r w:rsidR="009F0738" w:rsidRPr="00B16030">
        <w:rPr>
          <w:rFonts w:eastAsia="Arial Unicode MS"/>
        </w:rPr>
        <w:t xml:space="preserve">Metal-MWAS </w:t>
      </w:r>
      <w:r w:rsidR="00295264" w:rsidRPr="00B16030">
        <w:rPr>
          <w:rFonts w:eastAsia="Arial Unicode MS"/>
        </w:rPr>
        <w:t>linear models</w:t>
      </w:r>
      <w:r w:rsidR="0044527F" w:rsidRPr="00B16030">
        <w:rPr>
          <w:rFonts w:eastAsia="Arial Unicode MS"/>
        </w:rPr>
        <w:t xml:space="preserve"> </w:t>
      </w:r>
      <w:r w:rsidR="0007720F" w:rsidRPr="00B16030">
        <w:rPr>
          <w:rFonts w:eastAsia="Arial Unicode MS"/>
        </w:rPr>
        <w:t>(GLM) adjusted for BMI, household income, educational attainment, ethnicity, and age uncovered</w:t>
      </w:r>
      <w:r w:rsidR="0044527F" w:rsidRPr="00B16030">
        <w:rPr>
          <w:rFonts w:eastAsia="Arial Unicode MS"/>
        </w:rPr>
        <w:t xml:space="preserve"> </w:t>
      </w:r>
      <w:r w:rsidR="00295264" w:rsidRPr="00B16030">
        <w:rPr>
          <w:rFonts w:eastAsia="Arial Unicode MS"/>
        </w:rPr>
        <w:t xml:space="preserve">hundreds of </w:t>
      </w:r>
      <w:r w:rsidR="009F0738" w:rsidRPr="00B16030">
        <w:rPr>
          <w:rFonts w:eastAsia="Arial Unicode MS"/>
        </w:rPr>
        <w:t xml:space="preserve">associated </w:t>
      </w:r>
      <w:r w:rsidR="00295264" w:rsidRPr="00B16030">
        <w:rPr>
          <w:rFonts w:eastAsia="Arial Unicode MS"/>
        </w:rPr>
        <w:t>metabolites (FDR q&lt;0.2).</w:t>
      </w:r>
      <w:r w:rsidR="0007720F" w:rsidRPr="00B16030">
        <w:rPr>
          <w:rFonts w:eastAsia="Arial Unicode MS"/>
        </w:rPr>
        <w:t xml:space="preserve"> GLMs were </w:t>
      </w:r>
      <w:r w:rsidR="002D6085">
        <w:rPr>
          <w:rFonts w:eastAsia="Arial Unicode MS"/>
        </w:rPr>
        <w:t xml:space="preserve">also </w:t>
      </w:r>
      <w:r w:rsidR="0007720F" w:rsidRPr="00B16030">
        <w:rPr>
          <w:rFonts w:eastAsia="Arial Unicode MS"/>
        </w:rPr>
        <w:t xml:space="preserve">used to </w:t>
      </w:r>
      <w:r w:rsidR="00295264" w:rsidRPr="00B16030">
        <w:rPr>
          <w:rFonts w:eastAsia="Arial Unicode MS"/>
        </w:rPr>
        <w:t xml:space="preserve">assess associations </w:t>
      </w:r>
      <w:r w:rsidR="0007720F" w:rsidRPr="00B16030">
        <w:rPr>
          <w:rFonts w:eastAsia="Arial Unicode MS"/>
        </w:rPr>
        <w:t xml:space="preserve">of these metabolites </w:t>
      </w:r>
      <w:r w:rsidR="00295264" w:rsidRPr="00B16030">
        <w:rPr>
          <w:rFonts w:eastAsia="Arial Unicode MS"/>
        </w:rPr>
        <w:t xml:space="preserve">with </w:t>
      </w:r>
      <w:r w:rsidR="00B117D7" w:rsidRPr="00B16030">
        <w:rPr>
          <w:rFonts w:eastAsia="Arial Unicode MS"/>
        </w:rPr>
        <w:t>g</w:t>
      </w:r>
      <w:r w:rsidR="00295264" w:rsidRPr="00B16030">
        <w:rPr>
          <w:rFonts w:eastAsia="Arial Unicode MS"/>
        </w:rPr>
        <w:t xml:space="preserve">estational </w:t>
      </w:r>
      <w:r w:rsidR="00B117D7" w:rsidRPr="00B16030">
        <w:rPr>
          <w:rFonts w:eastAsia="Arial Unicode MS"/>
        </w:rPr>
        <w:t>a</w:t>
      </w:r>
      <w:r w:rsidR="00295264" w:rsidRPr="00B16030">
        <w:rPr>
          <w:rFonts w:eastAsia="Arial Unicode MS"/>
        </w:rPr>
        <w:t xml:space="preserve">ge at </w:t>
      </w:r>
      <w:r w:rsidR="00B117D7" w:rsidRPr="00B16030">
        <w:rPr>
          <w:rFonts w:eastAsia="Arial Unicode MS"/>
        </w:rPr>
        <w:t>b</w:t>
      </w:r>
      <w:r w:rsidR="00295264" w:rsidRPr="00B16030">
        <w:rPr>
          <w:rFonts w:eastAsia="Arial Unicode MS"/>
        </w:rPr>
        <w:t xml:space="preserve">irth </w:t>
      </w:r>
      <w:r w:rsidR="0007720F" w:rsidRPr="00B16030">
        <w:rPr>
          <w:rFonts w:eastAsia="Arial Unicode MS"/>
        </w:rPr>
        <w:t>or</w:t>
      </w:r>
      <w:r w:rsidR="00295264" w:rsidRPr="00B16030">
        <w:rPr>
          <w:rFonts w:eastAsia="Arial Unicode MS"/>
        </w:rPr>
        <w:t xml:space="preserve"> </w:t>
      </w:r>
      <w:r w:rsidR="00B117D7" w:rsidRPr="00B16030">
        <w:rPr>
          <w:rFonts w:eastAsia="Arial Unicode MS"/>
        </w:rPr>
        <w:t>b</w:t>
      </w:r>
      <w:r w:rsidR="00295264" w:rsidRPr="00B16030">
        <w:rPr>
          <w:rFonts w:eastAsia="Arial Unicode MS"/>
        </w:rPr>
        <w:t>irthweight (</w:t>
      </w:r>
      <w:r w:rsidR="006D5445">
        <w:rPr>
          <w:rFonts w:eastAsia="Arial Unicode MS"/>
        </w:rPr>
        <w:t xml:space="preserve">p </w:t>
      </w:r>
      <w:r w:rsidR="00BF3A7C" w:rsidRPr="00B16030">
        <w:rPr>
          <w:rFonts w:eastAsia="Arial Unicode MS"/>
        </w:rPr>
        <w:t>&lt;</w:t>
      </w:r>
      <w:r w:rsidR="00295264" w:rsidRPr="00B16030">
        <w:rPr>
          <w:rFonts w:eastAsia="Arial Unicode MS"/>
        </w:rPr>
        <w:t xml:space="preserve">0.05). </w:t>
      </w:r>
    </w:p>
    <w:p w14:paraId="5BBFE7C3" w14:textId="77777777" w:rsidR="00295264" w:rsidRPr="00B16030" w:rsidRDefault="00295264" w:rsidP="00B16030">
      <w:pPr>
        <w:spacing w:after="60" w:line="240" w:lineRule="auto"/>
        <w:rPr>
          <w:rFonts w:eastAsia="Arial Unicode MS"/>
          <w:b/>
          <w:bCs/>
        </w:rPr>
      </w:pPr>
    </w:p>
    <w:p w14:paraId="1B87CF2E" w14:textId="3535EEB1" w:rsidR="002D6085" w:rsidRPr="006A70BB" w:rsidRDefault="00BA5AC8" w:rsidP="00B16030">
      <w:pPr>
        <w:spacing w:after="60" w:line="240" w:lineRule="auto"/>
      </w:pPr>
      <w:r>
        <w:rPr>
          <w:rFonts w:eastAsia="Arial Unicode MS"/>
        </w:rPr>
        <w:t>P</w:t>
      </w:r>
      <w:r w:rsidRPr="00B16030">
        <w:rPr>
          <w:rFonts w:eastAsia="Arial Unicode MS"/>
        </w:rPr>
        <w:t xml:space="preserve">athway enrichment </w:t>
      </w:r>
      <w:r>
        <w:rPr>
          <w:rFonts w:eastAsia="Arial Unicode MS"/>
        </w:rPr>
        <w:t xml:space="preserve">using </w:t>
      </w:r>
      <w:r w:rsidR="00BB383D" w:rsidRPr="00B16030">
        <w:rPr>
          <w:rFonts w:eastAsia="Arial Unicode MS"/>
        </w:rPr>
        <w:t>Hg</w:t>
      </w:r>
      <w:r w:rsidR="006D5445">
        <w:rPr>
          <w:rFonts w:eastAsia="Arial Unicode MS"/>
        </w:rPr>
        <w:t xml:space="preserve"> associated metabolites</w:t>
      </w:r>
      <w:r w:rsidR="00BB383D" w:rsidRPr="00B16030">
        <w:rPr>
          <w:rFonts w:eastAsia="Arial Unicode MS"/>
        </w:rPr>
        <w:t xml:space="preserve"> </w:t>
      </w:r>
      <w:r w:rsidR="00B37086" w:rsidRPr="00B16030">
        <w:rPr>
          <w:rFonts w:eastAsia="Arial Unicode MS"/>
        </w:rPr>
        <w:t>showed disrupt</w:t>
      </w:r>
      <w:r w:rsidR="00825895" w:rsidRPr="00B16030">
        <w:rPr>
          <w:rFonts w:eastAsia="Arial Unicode MS"/>
        </w:rPr>
        <w:t>ions</w:t>
      </w:r>
      <w:r w:rsidR="00B37086" w:rsidRPr="00B16030">
        <w:rPr>
          <w:rFonts w:eastAsia="Arial Unicode MS"/>
        </w:rPr>
        <w:t xml:space="preserve"> in carbohydrate, lipid, nitrogen</w:t>
      </w:r>
      <w:r w:rsidR="00825895" w:rsidRPr="00B16030">
        <w:rPr>
          <w:rFonts w:eastAsia="Arial Unicode MS"/>
        </w:rPr>
        <w:t>, and amino acid metabolism</w:t>
      </w:r>
      <w:r w:rsidR="00AB5DB8" w:rsidRPr="00B16030">
        <w:rPr>
          <w:rFonts w:eastAsia="Arial Unicode MS"/>
        </w:rPr>
        <w:t xml:space="preserve"> in early pregnancy, </w:t>
      </w:r>
      <w:r w:rsidR="001251AB" w:rsidRPr="00B16030">
        <w:rPr>
          <w:rFonts w:eastAsia="Arial Unicode MS"/>
        </w:rPr>
        <w:t>evolving to</w:t>
      </w:r>
      <w:r w:rsidR="00AB5DB8" w:rsidRPr="00B16030">
        <w:rPr>
          <w:rFonts w:eastAsia="Arial Unicode MS"/>
        </w:rPr>
        <w:t xml:space="preserve"> </w:t>
      </w:r>
      <w:r w:rsidR="001251AB" w:rsidRPr="00B16030">
        <w:rPr>
          <w:rFonts w:eastAsia="Arial Unicode MS"/>
        </w:rPr>
        <w:t>pathways</w:t>
      </w:r>
      <w:r w:rsidR="00AB5DB8" w:rsidRPr="00B16030">
        <w:rPr>
          <w:rFonts w:eastAsia="Arial Unicode MS"/>
        </w:rPr>
        <w:t xml:space="preserve"> protecting against oxidative stress later in pregnancy. </w:t>
      </w:r>
      <w:r w:rsidR="002D6085">
        <w:rPr>
          <w:rFonts w:eastAsia="Arial Unicode MS"/>
        </w:rPr>
        <w:t>M</w:t>
      </w:r>
      <w:r w:rsidR="00A22BAE">
        <w:rPr>
          <w:rFonts w:eastAsia="Arial Unicode MS"/>
        </w:rPr>
        <w:t xml:space="preserve">etabolites associated with </w:t>
      </w:r>
      <w:r w:rsidR="00AB5DB8" w:rsidRPr="00B16030">
        <w:rPr>
          <w:rFonts w:eastAsia="Arial Unicode MS"/>
        </w:rPr>
        <w:t>P</w:t>
      </w:r>
      <w:r w:rsidR="009F0738" w:rsidRPr="00B16030">
        <w:rPr>
          <w:rFonts w:eastAsia="Arial Unicode MS"/>
        </w:rPr>
        <w:t>b</w:t>
      </w:r>
      <w:r w:rsidR="00AB5DB8" w:rsidRPr="00B16030">
        <w:rPr>
          <w:rFonts w:eastAsia="Arial Unicode MS"/>
        </w:rPr>
        <w:t xml:space="preserve"> enriched for arachidonic acid</w:t>
      </w:r>
      <w:r w:rsidR="00A13D66" w:rsidRPr="00B16030">
        <w:rPr>
          <w:rFonts w:eastAsia="Arial Unicode MS"/>
        </w:rPr>
        <w:t xml:space="preserve">, retinol, and amino acid metabolism </w:t>
      </w:r>
      <w:r w:rsidR="001251AB" w:rsidRPr="00B16030">
        <w:rPr>
          <w:rFonts w:eastAsia="Arial Unicode MS"/>
        </w:rPr>
        <w:t xml:space="preserve">in </w:t>
      </w:r>
      <w:r w:rsidR="00A13D66" w:rsidRPr="00B16030">
        <w:rPr>
          <w:rFonts w:eastAsia="Arial Unicode MS"/>
        </w:rPr>
        <w:t>early pregnancy, and nitrogen</w:t>
      </w:r>
      <w:r w:rsidR="000D3428" w:rsidRPr="00B16030">
        <w:rPr>
          <w:rFonts w:eastAsia="Arial Unicode MS"/>
        </w:rPr>
        <w:t xml:space="preserve"> and</w:t>
      </w:r>
      <w:r w:rsidR="00A13D66" w:rsidRPr="00B16030">
        <w:rPr>
          <w:rFonts w:eastAsia="Arial Unicode MS"/>
        </w:rPr>
        <w:t xml:space="preserve"> pyrimidine metabolism later in pregnancy.</w:t>
      </w:r>
      <w:r w:rsidR="000D3428" w:rsidRPr="00B16030">
        <w:rPr>
          <w:rFonts w:eastAsia="Arial Unicode MS"/>
        </w:rPr>
        <w:t xml:space="preserve"> </w:t>
      </w:r>
      <w:r w:rsidR="00825895" w:rsidRPr="00B16030">
        <w:rPr>
          <w:rFonts w:eastAsia="Arial Unicode MS"/>
        </w:rPr>
        <w:t>Mn and Se</w:t>
      </w:r>
      <w:r w:rsidR="000D3428" w:rsidRPr="00B16030">
        <w:rPr>
          <w:rFonts w:eastAsia="Arial Unicode MS"/>
        </w:rPr>
        <w:t xml:space="preserve"> </w:t>
      </w:r>
      <w:r w:rsidR="00825895" w:rsidRPr="00B16030">
        <w:rPr>
          <w:rFonts w:eastAsia="Arial Unicode MS"/>
        </w:rPr>
        <w:t>enrich</w:t>
      </w:r>
      <w:r w:rsidR="001844E1">
        <w:rPr>
          <w:rFonts w:eastAsia="Arial Unicode MS"/>
        </w:rPr>
        <w:t xml:space="preserve">ed </w:t>
      </w:r>
      <w:r w:rsidR="006A70BB">
        <w:rPr>
          <w:rFonts w:eastAsia="Arial Unicode MS"/>
        </w:rPr>
        <w:t xml:space="preserve">for </w:t>
      </w:r>
      <w:r w:rsidR="00825895" w:rsidRPr="00B16030">
        <w:rPr>
          <w:rFonts w:eastAsia="Arial Unicode MS"/>
        </w:rPr>
        <w:t xml:space="preserve">steroid hormone biosynthesis and primary bile acid biosynthesis in early pregnancy, and sugar or amino acid metabolism in </w:t>
      </w:r>
      <w:r w:rsidR="001251AB" w:rsidRPr="00B16030">
        <w:rPr>
          <w:rFonts w:eastAsia="Arial Unicode MS"/>
        </w:rPr>
        <w:t xml:space="preserve">later </w:t>
      </w:r>
      <w:r w:rsidR="00825895" w:rsidRPr="00B16030">
        <w:rPr>
          <w:rFonts w:eastAsia="Arial Unicode MS"/>
        </w:rPr>
        <w:t>pregnancy.</w:t>
      </w:r>
      <w:r w:rsidR="00BB383D" w:rsidRPr="00B16030">
        <w:rPr>
          <w:rFonts w:eastAsia="Arial Unicode MS"/>
          <w:b/>
          <w:bCs/>
        </w:rPr>
        <w:t xml:space="preserve"> </w:t>
      </w:r>
      <w:r w:rsidR="002D6085">
        <w:t xml:space="preserve">Metabolites associated with birth outcomes included carnitines (Hg), phosphocholines (Hg), cholic acid derivatives (Hg and Se), amino acids (Pb and Se), and polyunsaturated fatty acid derivatives (Pb). </w:t>
      </w:r>
      <w:r w:rsidR="001844E1">
        <w:t>Our</w:t>
      </w:r>
      <w:r w:rsidR="002D6085">
        <w:t xml:space="preserve"> findings suggest that oxidative stress and perturbations in lipid metabolism may </w:t>
      </w:r>
      <w:r w:rsidR="006A70BB">
        <w:t>underpin</w:t>
      </w:r>
      <w:r w:rsidR="002D6085">
        <w:t xml:space="preserve"> the associations between prenatal metal exposure and gestational age</w:t>
      </w:r>
      <w:r w:rsidR="006D5445">
        <w:t xml:space="preserve"> at birth</w:t>
      </w:r>
      <w:r w:rsidR="002D6085">
        <w:t xml:space="preserve"> and birthweight.</w:t>
      </w:r>
    </w:p>
    <w:p w14:paraId="3BB9E0E2" w14:textId="77777777" w:rsidR="00702461" w:rsidRPr="00B16030" w:rsidRDefault="00702461" w:rsidP="00B16030">
      <w:pPr>
        <w:spacing w:after="60" w:line="240" w:lineRule="auto"/>
        <w:rPr>
          <w:rFonts w:eastAsia="Arial Unicode MS"/>
          <w:b/>
          <w:bCs/>
        </w:rPr>
      </w:pPr>
    </w:p>
    <w:p w14:paraId="3D91DA78" w14:textId="0A540588" w:rsidR="00A32281" w:rsidRPr="00B16030" w:rsidRDefault="00937C5F" w:rsidP="00B16030">
      <w:pPr>
        <w:spacing w:after="60" w:line="240" w:lineRule="auto"/>
      </w:pPr>
      <w:r w:rsidRPr="00B16030">
        <w:rPr>
          <w:rFonts w:eastAsia="Arial Unicode MS"/>
          <w:b/>
          <w:bCs/>
        </w:rPr>
        <w:t>Author</w:t>
      </w:r>
      <w:r w:rsidRPr="00B16030">
        <w:rPr>
          <w:rFonts w:eastAsia="Arial Unicode MS"/>
        </w:rPr>
        <w:t>: Julian Garrett Aileru</w:t>
      </w:r>
      <w:r w:rsidR="00A32281" w:rsidRPr="00B16030">
        <w:rPr>
          <w:rFonts w:eastAsia="Arial Unicode MS"/>
        </w:rPr>
        <w:t xml:space="preserve"> </w:t>
      </w:r>
      <w:r w:rsidR="00A32281" w:rsidRPr="00B16030">
        <w:t>(Department of Nutrition</w:t>
      </w:r>
      <w:r w:rsidR="00583443">
        <w:t xml:space="preserve">, </w:t>
      </w:r>
      <w:r w:rsidR="00583443" w:rsidRPr="00B16030">
        <w:t xml:space="preserve">UNC Chapel Hill </w:t>
      </w:r>
      <w:r w:rsidR="00A32281" w:rsidRPr="00B16030">
        <w:t>and UNC Nutrition Research Institute)</w:t>
      </w:r>
    </w:p>
    <w:p w14:paraId="3F36B8F2" w14:textId="77777777" w:rsidR="00A32281" w:rsidRPr="00B16030" w:rsidRDefault="00A32281" w:rsidP="00B16030">
      <w:pPr>
        <w:spacing w:after="60" w:line="240" w:lineRule="auto"/>
      </w:pPr>
    </w:p>
    <w:p w14:paraId="4B8F9DBE" w14:textId="7AE6B64A" w:rsidR="001C6C7F" w:rsidRPr="00B16030" w:rsidRDefault="00937C5F" w:rsidP="00B16030">
      <w:pPr>
        <w:spacing w:after="60" w:line="240" w:lineRule="auto"/>
      </w:pPr>
      <w:r w:rsidRPr="00B16030">
        <w:rPr>
          <w:b/>
          <w:bCs/>
        </w:rPr>
        <w:t>Co-authors</w:t>
      </w:r>
      <w:r w:rsidRPr="00B16030">
        <w:t xml:space="preserve">: </w:t>
      </w:r>
      <w:r w:rsidR="00C86F51" w:rsidRPr="00B16030">
        <w:t>Jeff</w:t>
      </w:r>
      <w:r w:rsidR="00C86F51">
        <w:t>re</w:t>
      </w:r>
      <w:r w:rsidR="00C86F51" w:rsidRPr="00B16030">
        <w:t xml:space="preserve">y </w:t>
      </w:r>
      <w:r w:rsidRPr="00B16030">
        <w:t>W</w:t>
      </w:r>
      <w:r w:rsidR="00702461" w:rsidRPr="00B16030">
        <w:t>ickliffe</w:t>
      </w:r>
      <w:r w:rsidR="00A47734" w:rsidRPr="00B16030">
        <w:t xml:space="preserve"> (</w:t>
      </w:r>
      <w:r w:rsidR="00583443">
        <w:t>Univ</w:t>
      </w:r>
      <w:r w:rsidR="00583443">
        <w:t>.</w:t>
      </w:r>
      <w:r w:rsidR="00583443">
        <w:t xml:space="preserve"> </w:t>
      </w:r>
      <w:r w:rsidR="00AD769F">
        <w:t>of Alabama at Birmingham</w:t>
      </w:r>
      <w:r w:rsidR="00A47734" w:rsidRPr="00B16030">
        <w:t>)</w:t>
      </w:r>
      <w:r w:rsidRPr="00B16030">
        <w:t>, Susan McRitchie</w:t>
      </w:r>
      <w:r w:rsidR="00A32281" w:rsidRPr="00B16030">
        <w:t xml:space="preserve"> (UNC Nutrition Research Institute)</w:t>
      </w:r>
      <w:r w:rsidR="00673F7A">
        <w:t xml:space="preserve">, </w:t>
      </w:r>
      <w:proofErr w:type="spellStart"/>
      <w:r w:rsidR="00673F7A">
        <w:t>Anisma</w:t>
      </w:r>
      <w:proofErr w:type="spellEnd"/>
      <w:r w:rsidR="00673F7A">
        <w:t xml:space="preserve"> </w:t>
      </w:r>
      <w:proofErr w:type="spellStart"/>
      <w:r w:rsidR="00673F7A">
        <w:t>Gokoel</w:t>
      </w:r>
      <w:proofErr w:type="spellEnd"/>
      <w:r w:rsidR="00673F7A">
        <w:t xml:space="preserve"> (Anton de Kom </w:t>
      </w:r>
      <w:r w:rsidR="00583443">
        <w:t>Univ</w:t>
      </w:r>
      <w:r w:rsidR="00583443">
        <w:t>.</w:t>
      </w:r>
      <w:r w:rsidR="00583443">
        <w:t xml:space="preserve"> </w:t>
      </w:r>
      <w:r w:rsidR="00673F7A">
        <w:t xml:space="preserve">of Suriname), Wilco Zijlmans (Anton de Kom </w:t>
      </w:r>
      <w:r w:rsidR="00583443">
        <w:t>Univ</w:t>
      </w:r>
      <w:r w:rsidR="00583443">
        <w:t>.</w:t>
      </w:r>
      <w:r w:rsidR="00583443">
        <w:t xml:space="preserve"> </w:t>
      </w:r>
      <w:r w:rsidR="00673F7A">
        <w:t>of Suriname), Maureen Lichtveld (</w:t>
      </w:r>
      <w:r w:rsidR="00583443">
        <w:t>Univ</w:t>
      </w:r>
      <w:r w:rsidR="00583443">
        <w:t>.</w:t>
      </w:r>
      <w:r w:rsidR="00583443">
        <w:t xml:space="preserve"> </w:t>
      </w:r>
      <w:r w:rsidR="00673F7A">
        <w:t>of Pittsburg)</w:t>
      </w:r>
      <w:r w:rsidR="00073060">
        <w:t>, Wimal Pathmasiri (</w:t>
      </w:r>
      <w:r w:rsidR="00AD769F" w:rsidRPr="00B16030">
        <w:t>UNC Chapel Hill</w:t>
      </w:r>
      <w:r w:rsidR="00073060">
        <w:t xml:space="preserve">), </w:t>
      </w:r>
      <w:r w:rsidR="00B33F79">
        <w:t>Patrick Parsons (NY State Dept of Health), Christopher Palmer (</w:t>
      </w:r>
      <w:r w:rsidR="00583443">
        <w:t xml:space="preserve">NY </w:t>
      </w:r>
      <w:r w:rsidR="00B33F79">
        <w:t xml:space="preserve">State Dept of Health) </w:t>
      </w:r>
      <w:r w:rsidR="00073060">
        <w:t xml:space="preserve">and </w:t>
      </w:r>
      <w:r w:rsidRPr="00B16030">
        <w:t>Susan Sumner</w:t>
      </w:r>
      <w:r w:rsidR="00A32281" w:rsidRPr="00B16030">
        <w:t xml:space="preserve"> (</w:t>
      </w:r>
      <w:r w:rsidR="00AD769F" w:rsidRPr="00B16030">
        <w:t>UNC Chapel Hill</w:t>
      </w:r>
      <w:r w:rsidR="00AD769F">
        <w:t>)</w:t>
      </w:r>
    </w:p>
    <w:sectPr w:rsidR="001C6C7F" w:rsidRPr="00B160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964CA5-F971-4DC2-9FE4-0D93FE2C4F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89624B-25D1-446B-9354-43A4A6AEDCC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422"/>
    <w:rsid w:val="00050362"/>
    <w:rsid w:val="00066CC5"/>
    <w:rsid w:val="00073060"/>
    <w:rsid w:val="0007720F"/>
    <w:rsid w:val="000D3428"/>
    <w:rsid w:val="001251AB"/>
    <w:rsid w:val="001260A2"/>
    <w:rsid w:val="001844E1"/>
    <w:rsid w:val="001C6C7F"/>
    <w:rsid w:val="001F494E"/>
    <w:rsid w:val="00214A56"/>
    <w:rsid w:val="00227791"/>
    <w:rsid w:val="002319B1"/>
    <w:rsid w:val="00233A75"/>
    <w:rsid w:val="00256BB0"/>
    <w:rsid w:val="00293A33"/>
    <w:rsid w:val="00295264"/>
    <w:rsid w:val="002B26A8"/>
    <w:rsid w:val="002D6085"/>
    <w:rsid w:val="002E659A"/>
    <w:rsid w:val="00387583"/>
    <w:rsid w:val="003911CE"/>
    <w:rsid w:val="003E6295"/>
    <w:rsid w:val="00416348"/>
    <w:rsid w:val="00427351"/>
    <w:rsid w:val="0044527F"/>
    <w:rsid w:val="0048375A"/>
    <w:rsid w:val="004E1633"/>
    <w:rsid w:val="004F21B6"/>
    <w:rsid w:val="00510229"/>
    <w:rsid w:val="00545099"/>
    <w:rsid w:val="00583443"/>
    <w:rsid w:val="005E0BD5"/>
    <w:rsid w:val="0064002B"/>
    <w:rsid w:val="006652C8"/>
    <w:rsid w:val="00673F7A"/>
    <w:rsid w:val="0068661C"/>
    <w:rsid w:val="006A1A92"/>
    <w:rsid w:val="006A70BB"/>
    <w:rsid w:val="006D5445"/>
    <w:rsid w:val="00702461"/>
    <w:rsid w:val="00721073"/>
    <w:rsid w:val="007328FD"/>
    <w:rsid w:val="00735743"/>
    <w:rsid w:val="007779EA"/>
    <w:rsid w:val="007B051D"/>
    <w:rsid w:val="007F3E2A"/>
    <w:rsid w:val="0081177F"/>
    <w:rsid w:val="00825895"/>
    <w:rsid w:val="008B7100"/>
    <w:rsid w:val="008C51D6"/>
    <w:rsid w:val="008C7774"/>
    <w:rsid w:val="008F1705"/>
    <w:rsid w:val="009059C7"/>
    <w:rsid w:val="00924B5C"/>
    <w:rsid w:val="00937C5F"/>
    <w:rsid w:val="009A3A6A"/>
    <w:rsid w:val="009F0738"/>
    <w:rsid w:val="00A13D66"/>
    <w:rsid w:val="00A22BAE"/>
    <w:rsid w:val="00A23963"/>
    <w:rsid w:val="00A32281"/>
    <w:rsid w:val="00A47734"/>
    <w:rsid w:val="00A47F4E"/>
    <w:rsid w:val="00A565A9"/>
    <w:rsid w:val="00A60A71"/>
    <w:rsid w:val="00AB5DB8"/>
    <w:rsid w:val="00AD6984"/>
    <w:rsid w:val="00AD769F"/>
    <w:rsid w:val="00B117D7"/>
    <w:rsid w:val="00B16030"/>
    <w:rsid w:val="00B20572"/>
    <w:rsid w:val="00B33F79"/>
    <w:rsid w:val="00B37086"/>
    <w:rsid w:val="00B72422"/>
    <w:rsid w:val="00BA5AC8"/>
    <w:rsid w:val="00BB383D"/>
    <w:rsid w:val="00BD797F"/>
    <w:rsid w:val="00BF3A7C"/>
    <w:rsid w:val="00C8677A"/>
    <w:rsid w:val="00C86F51"/>
    <w:rsid w:val="00D10E59"/>
    <w:rsid w:val="00E75B16"/>
    <w:rsid w:val="00E81AAF"/>
    <w:rsid w:val="00F30E0A"/>
    <w:rsid w:val="00F73563"/>
    <w:rsid w:val="00FA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CD85"/>
  <w15:docId w15:val="{272A3202-9B1A-41B5-93B7-8B086D329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7024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24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24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24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246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02461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4273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395</Words>
  <Characters>2254</Characters>
  <Application>Microsoft Office Word</Application>
  <DocSecurity>4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Sumner, Susan Jenkins</dc:creator>
  <cp:lastModifiedBy>Sumner, Susan Jenkins</cp:lastModifiedBy>
  <cp:revision>2</cp:revision>
  <dcterms:created xsi:type="dcterms:W3CDTF">2026-08-18T20:22:00Z</dcterms:created>
  <dcterms:modified xsi:type="dcterms:W3CDTF">2026-08-18T20:22:00Z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2026-08-08T19:59:15Z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ff8bed55-7d75-41b8-a6c7-f17a1505fccb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10, 3, 0, 1</vt:lpwstr>
  </property>
</Properties>
</file>