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6E0BD" w14:textId="31A1769A" w:rsidR="00B24F94" w:rsidRPr="008D22B7" w:rsidRDefault="00B24F94" w:rsidP="00951326">
      <w:pPr>
        <w:pStyle w:val="11"/>
        <w:ind w:left="425" w:hanging="425"/>
        <w:jc w:val="center"/>
        <w:rPr>
          <w:rFonts w:ascii="Calibri" w:hAnsi="Calibri" w:cs="Calibri"/>
          <w:sz w:val="24"/>
          <w:szCs w:val="24"/>
          <w:lang w:eastAsia="zh-CN"/>
        </w:rPr>
      </w:pPr>
      <w:bookmarkStart w:id="0" w:name="_Ref210122125"/>
      <w:r w:rsidRPr="008D22B7">
        <w:rPr>
          <w:rFonts w:ascii="Calibri" w:hAnsi="Calibri" w:cs="Calibri"/>
          <w:sz w:val="24"/>
          <w:szCs w:val="24"/>
          <w:lang w:eastAsia="zh-CN"/>
        </w:rPr>
        <w:t xml:space="preserve">Appendix A. </w:t>
      </w:r>
      <w:r w:rsidR="00482555" w:rsidRPr="008D22B7">
        <w:rPr>
          <w:rFonts w:ascii="Calibri" w:hAnsi="Calibri" w:cs="Calibri"/>
          <w:sz w:val="24"/>
          <w:szCs w:val="24"/>
          <w:lang w:eastAsia="zh-CN"/>
        </w:rPr>
        <w:t>Experts interview for RMC quality management</w:t>
      </w:r>
    </w:p>
    <w:p w14:paraId="005B45F1" w14:textId="0022DD0F" w:rsidR="00482555" w:rsidRPr="00522E70" w:rsidRDefault="009874CF" w:rsidP="00482555">
      <w:pPr>
        <w:rPr>
          <w:rFonts w:ascii="Calibri" w:hAnsi="Calibri" w:cs="Calibri"/>
          <w:b/>
          <w:bCs/>
          <w:lang w:eastAsia="zh-CN"/>
        </w:rPr>
      </w:pPr>
      <w:r w:rsidRPr="00522E70">
        <w:rPr>
          <w:rFonts w:ascii="Calibri" w:hAnsi="Calibri" w:cs="Calibri"/>
          <w:b/>
          <w:bCs/>
          <w:lang w:eastAsia="zh-CN"/>
        </w:rPr>
        <w:t>A1. Interview guide for RMC quality management</w:t>
      </w:r>
    </w:p>
    <w:p w14:paraId="6A2430E0" w14:textId="77777777" w:rsidR="00B64276" w:rsidRPr="00D233B8" w:rsidRDefault="00B64276" w:rsidP="00B64276">
      <w:pPr>
        <w:ind w:firstLineChars="0" w:firstLine="0"/>
        <w:rPr>
          <w:rFonts w:ascii="Calibri" w:eastAsiaTheme="minorHAnsi" w:hAnsi="Calibri" w:cs="Calibri"/>
          <w:b/>
          <w:bCs/>
        </w:rPr>
      </w:pPr>
      <w:r w:rsidRPr="00D233B8">
        <w:rPr>
          <w:rFonts w:ascii="Calibri" w:eastAsiaTheme="minorHAnsi" w:hAnsi="Calibri" w:cs="Calibri"/>
          <w:b/>
          <w:bCs/>
        </w:rPr>
        <w:t>Background</w:t>
      </w:r>
    </w:p>
    <w:p w14:paraId="0973EB54" w14:textId="77777777" w:rsidR="00B64276" w:rsidRPr="00D233B8" w:rsidRDefault="00B64276" w:rsidP="00B64276">
      <w:pPr>
        <w:pStyle w:val="article"/>
        <w:ind w:firstLine="480"/>
        <w:rPr>
          <w:rFonts w:ascii="Calibri" w:eastAsiaTheme="minorHAnsi" w:hAnsi="Calibri" w:cs="Calibri" w:hint="default"/>
          <w:sz w:val="22"/>
        </w:rPr>
      </w:pPr>
      <w:r w:rsidRPr="00D233B8">
        <w:rPr>
          <w:rFonts w:ascii="Calibri" w:eastAsiaTheme="minorHAnsi" w:hAnsi="Calibri" w:cs="Calibri" w:hint="default"/>
          <w:sz w:val="22"/>
        </w:rPr>
        <w:t>This study proposes a blockchain-based approach to enhance the traceability, reliability, and operational efficiency of RMC TQM. Our investigation focuses on current RMC quality management practices, methods for recording and transferring quality data, and blockchain application potentials. All information collected will be used solely for academic purposes and will remain strictly confidential. We sincerely appreciate your support.</w:t>
      </w:r>
    </w:p>
    <w:p w14:paraId="3F17A2D9" w14:textId="77777777" w:rsidR="00B64276" w:rsidRPr="00D233B8" w:rsidRDefault="00B64276" w:rsidP="00B64276">
      <w:pPr>
        <w:pStyle w:val="article"/>
        <w:numPr>
          <w:ilvl w:val="0"/>
          <w:numId w:val="1"/>
        </w:numPr>
        <w:ind w:firstLine="482"/>
        <w:rPr>
          <w:rFonts w:ascii="Calibri" w:eastAsiaTheme="minorHAnsi" w:hAnsi="Calibri" w:cs="Calibri" w:hint="default"/>
          <w:b/>
          <w:bCs/>
          <w:sz w:val="22"/>
        </w:rPr>
      </w:pPr>
      <w:r w:rsidRPr="00D233B8">
        <w:rPr>
          <w:rFonts w:ascii="Calibri" w:eastAsiaTheme="minorHAnsi" w:hAnsi="Calibri" w:cs="Calibri" w:hint="default"/>
          <w:b/>
          <w:bCs/>
          <w:sz w:val="22"/>
        </w:rPr>
        <w:t>Current state of quality management in the RMC industry</w:t>
      </w:r>
    </w:p>
    <w:p w14:paraId="08CF348E" w14:textId="77777777" w:rsidR="00B64276" w:rsidRPr="00D233B8" w:rsidRDefault="00B64276" w:rsidP="00B64276">
      <w:pPr>
        <w:pStyle w:val="article"/>
        <w:numPr>
          <w:ilvl w:val="0"/>
          <w:numId w:val="2"/>
        </w:numPr>
        <w:ind w:firstLine="480"/>
        <w:rPr>
          <w:rFonts w:ascii="Calibri" w:eastAsiaTheme="minorHAnsi" w:hAnsi="Calibri" w:cs="Calibri" w:hint="default"/>
          <w:sz w:val="22"/>
        </w:rPr>
      </w:pPr>
      <w:r w:rsidRPr="00D233B8">
        <w:rPr>
          <w:rFonts w:ascii="Calibri" w:eastAsiaTheme="minorHAnsi" w:hAnsi="Calibri" w:cs="Calibri" w:hint="default"/>
          <w:sz w:val="22"/>
        </w:rPr>
        <w:t>What quality issues have you encountered with RMC?</w:t>
      </w:r>
    </w:p>
    <w:p w14:paraId="101FD746" w14:textId="77777777" w:rsidR="00B64276" w:rsidRPr="00D233B8" w:rsidRDefault="00B64276" w:rsidP="00B64276">
      <w:pPr>
        <w:pStyle w:val="article"/>
        <w:numPr>
          <w:ilvl w:val="0"/>
          <w:numId w:val="2"/>
        </w:numPr>
        <w:ind w:firstLine="480"/>
        <w:rPr>
          <w:rFonts w:ascii="Calibri" w:eastAsiaTheme="minorHAnsi" w:hAnsi="Calibri" w:cs="Calibri" w:hint="default"/>
          <w:sz w:val="22"/>
        </w:rPr>
      </w:pPr>
      <w:r w:rsidRPr="00D233B8">
        <w:rPr>
          <w:rFonts w:ascii="Calibri" w:eastAsiaTheme="minorHAnsi" w:hAnsi="Calibri" w:cs="Calibri" w:hint="default"/>
          <w:sz w:val="22"/>
        </w:rPr>
        <w:t>Which stages in the RMC process are most prone to quality problems?</w:t>
      </w:r>
    </w:p>
    <w:p w14:paraId="309247EF" w14:textId="77777777" w:rsidR="00B64276" w:rsidRPr="00D233B8" w:rsidRDefault="00B64276" w:rsidP="00B64276">
      <w:pPr>
        <w:pStyle w:val="article"/>
        <w:numPr>
          <w:ilvl w:val="0"/>
          <w:numId w:val="2"/>
        </w:numPr>
        <w:ind w:firstLine="480"/>
        <w:rPr>
          <w:rFonts w:ascii="Calibri" w:eastAsiaTheme="minorHAnsi" w:hAnsi="Calibri" w:cs="Calibri" w:hint="default"/>
          <w:sz w:val="22"/>
        </w:rPr>
      </w:pPr>
      <w:r w:rsidRPr="00D233B8">
        <w:rPr>
          <w:rFonts w:ascii="Calibri" w:eastAsiaTheme="minorHAnsi" w:hAnsi="Calibri" w:cs="Calibri" w:hint="default"/>
          <w:sz w:val="22"/>
        </w:rPr>
        <w:t>Which aspects of current RMC quality management practices most urgently require improvement?</w:t>
      </w:r>
    </w:p>
    <w:p w14:paraId="76DE7BCE" w14:textId="77777777" w:rsidR="00B64276" w:rsidRPr="00D233B8" w:rsidRDefault="00B64276" w:rsidP="00B64276">
      <w:pPr>
        <w:pStyle w:val="article"/>
        <w:numPr>
          <w:ilvl w:val="0"/>
          <w:numId w:val="1"/>
        </w:numPr>
        <w:ind w:firstLine="482"/>
        <w:rPr>
          <w:rFonts w:ascii="Calibri" w:eastAsiaTheme="minorHAnsi" w:hAnsi="Calibri" w:cs="Calibri" w:hint="default"/>
          <w:b/>
          <w:bCs/>
          <w:sz w:val="22"/>
        </w:rPr>
      </w:pPr>
      <w:r w:rsidRPr="00D233B8">
        <w:rPr>
          <w:rFonts w:ascii="Calibri" w:eastAsiaTheme="minorHAnsi" w:hAnsi="Calibri" w:cs="Calibri" w:hint="default"/>
          <w:b/>
          <w:bCs/>
          <w:sz w:val="22"/>
        </w:rPr>
        <w:t>Quality control and data management of RMC</w:t>
      </w:r>
    </w:p>
    <w:p w14:paraId="504081D3" w14:textId="77777777" w:rsidR="00B64276" w:rsidRPr="00D233B8" w:rsidRDefault="00B64276" w:rsidP="00B64276">
      <w:pPr>
        <w:pStyle w:val="article"/>
        <w:numPr>
          <w:ilvl w:val="0"/>
          <w:numId w:val="3"/>
        </w:numPr>
        <w:ind w:firstLine="480"/>
        <w:rPr>
          <w:rFonts w:ascii="Calibri" w:eastAsiaTheme="minorHAnsi" w:hAnsi="Calibri" w:cs="Calibri" w:hint="default"/>
          <w:sz w:val="22"/>
        </w:rPr>
      </w:pPr>
      <w:r w:rsidRPr="00D233B8">
        <w:rPr>
          <w:rFonts w:ascii="Calibri" w:eastAsiaTheme="minorHAnsi" w:hAnsi="Calibri" w:cs="Calibri" w:hint="default"/>
          <w:sz w:val="22"/>
        </w:rPr>
        <w:t>What institutional regulations or technical methods does your organization employ to control RMC quality? Which controls address the most error-prone stages?</w:t>
      </w:r>
    </w:p>
    <w:p w14:paraId="55C15C62" w14:textId="77777777" w:rsidR="00B64276" w:rsidRPr="00D233B8" w:rsidRDefault="00B64276" w:rsidP="00B64276">
      <w:pPr>
        <w:pStyle w:val="article"/>
        <w:numPr>
          <w:ilvl w:val="0"/>
          <w:numId w:val="3"/>
        </w:numPr>
        <w:ind w:firstLine="480"/>
        <w:rPr>
          <w:rFonts w:ascii="Calibri" w:eastAsiaTheme="minorHAnsi" w:hAnsi="Calibri" w:cs="Calibri" w:hint="default"/>
          <w:sz w:val="22"/>
        </w:rPr>
      </w:pPr>
      <w:r w:rsidRPr="00D233B8">
        <w:rPr>
          <w:rFonts w:ascii="Calibri" w:eastAsiaTheme="minorHAnsi" w:hAnsi="Calibri" w:cs="Calibri" w:hint="default"/>
          <w:sz w:val="22"/>
        </w:rPr>
        <w:t>What types of quality data are generated in your operations? How is this data collected and verified? Which data elements require formal record-keeping?</w:t>
      </w:r>
    </w:p>
    <w:p w14:paraId="7602088B" w14:textId="77777777" w:rsidR="00B64276" w:rsidRPr="00D233B8" w:rsidRDefault="00B64276" w:rsidP="00B64276">
      <w:pPr>
        <w:pStyle w:val="article"/>
        <w:numPr>
          <w:ilvl w:val="0"/>
          <w:numId w:val="3"/>
        </w:numPr>
        <w:ind w:firstLine="480"/>
        <w:rPr>
          <w:rFonts w:ascii="Calibri" w:eastAsiaTheme="minorHAnsi" w:hAnsi="Calibri" w:cs="Calibri" w:hint="default"/>
          <w:sz w:val="22"/>
        </w:rPr>
      </w:pPr>
      <w:r w:rsidRPr="00D233B8">
        <w:rPr>
          <w:rFonts w:ascii="Calibri" w:eastAsiaTheme="minorHAnsi" w:hAnsi="Calibri" w:cs="Calibri" w:hint="default"/>
          <w:sz w:val="22"/>
        </w:rPr>
        <w:t>What quality data does your organization require from other stake holders? How do you verify the authenticity of such data?</w:t>
      </w:r>
    </w:p>
    <w:p w14:paraId="470EC0BF" w14:textId="77777777" w:rsidR="00B64276" w:rsidRPr="00D233B8" w:rsidRDefault="00B64276" w:rsidP="00B64276">
      <w:pPr>
        <w:pStyle w:val="article"/>
        <w:numPr>
          <w:ilvl w:val="0"/>
          <w:numId w:val="3"/>
        </w:numPr>
        <w:ind w:firstLine="480"/>
        <w:rPr>
          <w:rFonts w:ascii="Calibri" w:eastAsiaTheme="minorHAnsi" w:hAnsi="Calibri" w:cs="Calibri" w:hint="default"/>
          <w:sz w:val="22"/>
        </w:rPr>
      </w:pPr>
      <w:r w:rsidRPr="00D233B8">
        <w:rPr>
          <w:rFonts w:ascii="Calibri" w:eastAsiaTheme="minorHAnsi" w:hAnsi="Calibri" w:cs="Calibri" w:hint="default"/>
          <w:sz w:val="22"/>
        </w:rPr>
        <w:t xml:space="preserve">To which stakeholders </w:t>
      </w:r>
      <w:proofErr w:type="gramStart"/>
      <w:r w:rsidRPr="00D233B8">
        <w:rPr>
          <w:rFonts w:ascii="Calibri" w:eastAsiaTheme="minorHAnsi" w:hAnsi="Calibri" w:cs="Calibri" w:hint="default"/>
          <w:sz w:val="22"/>
        </w:rPr>
        <w:t>does</w:t>
      </w:r>
      <w:proofErr w:type="gramEnd"/>
      <w:r w:rsidRPr="00D233B8">
        <w:rPr>
          <w:rFonts w:ascii="Calibri" w:eastAsiaTheme="minorHAnsi" w:hAnsi="Calibri" w:cs="Calibri" w:hint="default"/>
          <w:sz w:val="22"/>
        </w:rPr>
        <w:t xml:space="preserve"> your organization provide quality data? Through what channels is the data transferred? How is data access controlled and protected from tampering during transmission?</w:t>
      </w:r>
    </w:p>
    <w:p w14:paraId="1C0529CB" w14:textId="77777777" w:rsidR="00B64276" w:rsidRPr="00D233B8" w:rsidRDefault="00B64276" w:rsidP="00B64276">
      <w:pPr>
        <w:pStyle w:val="article"/>
        <w:numPr>
          <w:ilvl w:val="0"/>
          <w:numId w:val="3"/>
        </w:numPr>
        <w:ind w:firstLine="480"/>
        <w:rPr>
          <w:rFonts w:ascii="Calibri" w:eastAsiaTheme="minorHAnsi" w:hAnsi="Calibri" w:cs="Calibri" w:hint="default"/>
          <w:sz w:val="22"/>
        </w:rPr>
      </w:pPr>
      <w:r w:rsidRPr="00D233B8">
        <w:rPr>
          <w:rFonts w:ascii="Calibri" w:eastAsiaTheme="minorHAnsi" w:hAnsi="Calibri" w:cs="Calibri" w:hint="default"/>
          <w:sz w:val="22"/>
        </w:rPr>
        <w:t>What challenges or difficulties does your organization face in exchanging quality data with other stakeholders?</w:t>
      </w:r>
    </w:p>
    <w:p w14:paraId="0D211263" w14:textId="77777777" w:rsidR="00B64276" w:rsidRPr="00D233B8" w:rsidRDefault="00B64276" w:rsidP="00B64276">
      <w:pPr>
        <w:pStyle w:val="article"/>
        <w:numPr>
          <w:ilvl w:val="0"/>
          <w:numId w:val="3"/>
        </w:numPr>
        <w:ind w:firstLine="480"/>
        <w:rPr>
          <w:rFonts w:ascii="Calibri" w:eastAsiaTheme="minorHAnsi" w:hAnsi="Calibri" w:cs="Calibri" w:hint="default"/>
          <w:sz w:val="22"/>
        </w:rPr>
      </w:pPr>
      <w:r w:rsidRPr="00D233B8">
        <w:rPr>
          <w:rFonts w:ascii="Calibri" w:eastAsiaTheme="minorHAnsi" w:hAnsi="Calibri" w:cs="Calibri" w:hint="default"/>
          <w:sz w:val="22"/>
        </w:rPr>
        <w:lastRenderedPageBreak/>
        <w:t>What are the typical formats and volumes of your quality management data? How is this data managed? How traceable is it?</w:t>
      </w:r>
    </w:p>
    <w:p w14:paraId="48CB17F0" w14:textId="77777777" w:rsidR="00B64276" w:rsidRPr="00D233B8" w:rsidRDefault="00B64276" w:rsidP="00B64276">
      <w:pPr>
        <w:pStyle w:val="article"/>
        <w:numPr>
          <w:ilvl w:val="0"/>
          <w:numId w:val="3"/>
        </w:numPr>
        <w:ind w:firstLine="480"/>
        <w:rPr>
          <w:rFonts w:ascii="Calibri" w:eastAsiaTheme="minorHAnsi" w:hAnsi="Calibri" w:cs="Calibri" w:hint="default"/>
          <w:sz w:val="22"/>
        </w:rPr>
      </w:pPr>
      <w:r w:rsidRPr="00D233B8">
        <w:rPr>
          <w:rFonts w:ascii="Calibri" w:eastAsiaTheme="minorHAnsi" w:hAnsi="Calibri" w:cs="Calibri" w:hint="default"/>
          <w:sz w:val="22"/>
        </w:rPr>
        <w:t>What is your organization’s mechanism for determining responsibility in RMC quality issues? How to ensure the accuracy of accountability? Are there any collaborative accountability mechanisms with other stakeholders?</w:t>
      </w:r>
    </w:p>
    <w:p w14:paraId="32621FF7" w14:textId="77777777" w:rsidR="00B64276" w:rsidRPr="00D233B8" w:rsidRDefault="00B64276" w:rsidP="00B64276">
      <w:pPr>
        <w:pStyle w:val="article"/>
        <w:numPr>
          <w:ilvl w:val="0"/>
          <w:numId w:val="1"/>
        </w:numPr>
        <w:ind w:firstLine="482"/>
        <w:rPr>
          <w:rFonts w:ascii="Calibri" w:eastAsiaTheme="minorHAnsi" w:hAnsi="Calibri" w:cs="Calibri" w:hint="default"/>
          <w:b/>
          <w:bCs/>
          <w:sz w:val="22"/>
        </w:rPr>
      </w:pPr>
      <w:r w:rsidRPr="00D233B8">
        <w:rPr>
          <w:rFonts w:ascii="Calibri" w:eastAsiaTheme="minorHAnsi" w:hAnsi="Calibri" w:cs="Calibri" w:hint="default"/>
          <w:b/>
          <w:bCs/>
          <w:sz w:val="22"/>
        </w:rPr>
        <w:t>Discussion on blockchain application</w:t>
      </w:r>
    </w:p>
    <w:p w14:paraId="79710F08" w14:textId="77777777" w:rsidR="00B64276" w:rsidRPr="00D233B8" w:rsidRDefault="00B64276" w:rsidP="00B64276">
      <w:pPr>
        <w:pStyle w:val="article"/>
        <w:numPr>
          <w:ilvl w:val="0"/>
          <w:numId w:val="4"/>
        </w:numPr>
        <w:ind w:firstLine="480"/>
        <w:rPr>
          <w:rFonts w:ascii="Calibri" w:eastAsiaTheme="minorHAnsi" w:hAnsi="Calibri" w:cs="Calibri" w:hint="default"/>
          <w:sz w:val="22"/>
        </w:rPr>
      </w:pPr>
      <w:r w:rsidRPr="00D233B8">
        <w:rPr>
          <w:rFonts w:ascii="Calibri" w:eastAsiaTheme="minorHAnsi" w:hAnsi="Calibri" w:cs="Calibri" w:hint="default"/>
          <w:sz w:val="22"/>
        </w:rPr>
        <w:t>What is the role and potential value of quality data in improving managerial functions and overall economic performance?</w:t>
      </w:r>
    </w:p>
    <w:p w14:paraId="015AB0FA" w14:textId="77777777" w:rsidR="00B64276" w:rsidRPr="00D233B8" w:rsidRDefault="00B64276" w:rsidP="00B64276">
      <w:pPr>
        <w:pStyle w:val="article"/>
        <w:numPr>
          <w:ilvl w:val="0"/>
          <w:numId w:val="4"/>
        </w:numPr>
        <w:ind w:firstLine="480"/>
        <w:rPr>
          <w:rFonts w:ascii="Calibri" w:eastAsiaTheme="minorHAnsi" w:hAnsi="Calibri" w:cs="Calibri" w:hint="default"/>
          <w:sz w:val="22"/>
        </w:rPr>
      </w:pPr>
      <w:r w:rsidRPr="00D233B8">
        <w:rPr>
          <w:rFonts w:ascii="Calibri" w:eastAsiaTheme="minorHAnsi" w:hAnsi="Calibri" w:cs="Calibri" w:hint="default"/>
          <w:sz w:val="22"/>
        </w:rPr>
        <w:t>Are you familiar with blockchain technology? Do you understand its characteristics such as decentralization, immutability, traceability, and consensus mechanisms? (</w:t>
      </w:r>
      <w:proofErr w:type="gramStart"/>
      <w:r w:rsidRPr="00D233B8">
        <w:rPr>
          <w:rFonts w:ascii="Calibri" w:eastAsiaTheme="minorHAnsi" w:hAnsi="Calibri" w:cs="Calibri" w:hint="default"/>
          <w:sz w:val="22"/>
        </w:rPr>
        <w:t>if</w:t>
      </w:r>
      <w:proofErr w:type="gramEnd"/>
      <w:r w:rsidRPr="00D233B8">
        <w:rPr>
          <w:rFonts w:ascii="Calibri" w:eastAsiaTheme="minorHAnsi" w:hAnsi="Calibri" w:cs="Calibri" w:hint="default"/>
          <w:sz w:val="22"/>
        </w:rPr>
        <w:t xml:space="preserve"> not, a brief explanation will be provided.)</w:t>
      </w:r>
    </w:p>
    <w:p w14:paraId="0F441F18" w14:textId="77777777" w:rsidR="00B64276" w:rsidRPr="00D233B8" w:rsidRDefault="00B64276" w:rsidP="00B64276">
      <w:pPr>
        <w:pStyle w:val="article"/>
        <w:numPr>
          <w:ilvl w:val="0"/>
          <w:numId w:val="4"/>
        </w:numPr>
        <w:ind w:firstLine="480"/>
        <w:rPr>
          <w:rFonts w:ascii="Calibri" w:eastAsiaTheme="minorHAnsi" w:hAnsi="Calibri" w:cs="Calibri" w:hint="default"/>
          <w:sz w:val="22"/>
        </w:rPr>
      </w:pPr>
      <w:r w:rsidRPr="00D233B8">
        <w:rPr>
          <w:rFonts w:ascii="Calibri" w:eastAsiaTheme="minorHAnsi" w:hAnsi="Calibri" w:cs="Calibri" w:hint="default"/>
          <w:sz w:val="22"/>
        </w:rPr>
        <w:t>In your opinion, what improvements could blockchain bring to the current RMC quality management practices?</w:t>
      </w:r>
    </w:p>
    <w:p w14:paraId="43699F01" w14:textId="77777777" w:rsidR="00B64276" w:rsidRPr="00D233B8" w:rsidRDefault="00B64276" w:rsidP="00B64276">
      <w:pPr>
        <w:pStyle w:val="article"/>
        <w:numPr>
          <w:ilvl w:val="0"/>
          <w:numId w:val="4"/>
        </w:numPr>
        <w:ind w:firstLine="480"/>
        <w:rPr>
          <w:rFonts w:ascii="Calibri" w:eastAsiaTheme="minorHAnsi" w:hAnsi="Calibri" w:cs="Calibri" w:hint="default"/>
          <w:sz w:val="22"/>
        </w:rPr>
      </w:pPr>
      <w:r w:rsidRPr="00D233B8">
        <w:rPr>
          <w:rFonts w:ascii="Calibri" w:eastAsiaTheme="minorHAnsi" w:hAnsi="Calibri" w:cs="Calibri" w:hint="default"/>
          <w:sz w:val="22"/>
        </w:rPr>
        <w:t>What barriers do you foresee in applying blockchain technology to quality management in the construction materials sector?</w:t>
      </w:r>
    </w:p>
    <w:p w14:paraId="1B8CAC3D" w14:textId="6E2F4DD6" w:rsidR="00522E70" w:rsidRPr="00522E70" w:rsidRDefault="00522E70" w:rsidP="00522E70">
      <w:pPr>
        <w:ind w:firstLineChars="0"/>
        <w:rPr>
          <w:rFonts w:ascii="Calibri" w:hAnsi="Calibri" w:cs="Calibri" w:hint="eastAsia"/>
          <w:b/>
          <w:bCs/>
          <w:lang w:eastAsia="zh-CN"/>
        </w:rPr>
      </w:pPr>
      <w:r>
        <w:rPr>
          <w:rFonts w:ascii="Calibri" w:hAnsi="Calibri" w:cs="Calibri" w:hint="eastAsia"/>
          <w:b/>
          <w:bCs/>
          <w:lang w:eastAsia="zh-CN"/>
        </w:rPr>
        <w:t>A2</w:t>
      </w:r>
      <w:r w:rsidRPr="00522E70">
        <w:rPr>
          <w:rFonts w:ascii="Calibri" w:hAnsi="Calibri" w:cs="Calibri"/>
          <w:b/>
          <w:bCs/>
          <w:lang w:eastAsia="zh-CN"/>
        </w:rPr>
        <w:t xml:space="preserve">. </w:t>
      </w:r>
      <w:r>
        <w:rPr>
          <w:rFonts w:ascii="Calibri" w:hAnsi="Calibri" w:cs="Calibri" w:hint="eastAsia"/>
          <w:b/>
          <w:bCs/>
          <w:lang w:eastAsia="zh-CN"/>
        </w:rPr>
        <w:t xml:space="preserve">Supplementary </w:t>
      </w:r>
      <w:r w:rsidR="008D22B7">
        <w:rPr>
          <w:rFonts w:ascii="Calibri" w:hAnsi="Calibri" w:cs="Calibri" w:hint="eastAsia"/>
          <w:b/>
          <w:bCs/>
          <w:lang w:eastAsia="zh-CN"/>
        </w:rPr>
        <w:t>tables</w:t>
      </w:r>
    </w:p>
    <w:p w14:paraId="0480A6FC" w14:textId="7A8AC4E8" w:rsidR="00C9670A" w:rsidRDefault="00C9670A" w:rsidP="00C9670A">
      <w:pPr>
        <w:pStyle w:val="af0"/>
      </w:pPr>
      <w:r>
        <w:t xml:space="preserve">Table </w:t>
      </w:r>
      <w:bookmarkEnd w:id="0"/>
      <w:r w:rsidR="00FC3481">
        <w:rPr>
          <w:rFonts w:hint="eastAsia"/>
          <w:lang w:eastAsia="zh-CN"/>
        </w:rPr>
        <w:t>A</w:t>
      </w:r>
      <w:r>
        <w:rPr>
          <w:rFonts w:hint="eastAsia"/>
          <w:lang w:eastAsia="zh-CN"/>
        </w:rPr>
        <w:t>1</w:t>
      </w:r>
      <w:r>
        <w:rPr>
          <w:rFonts w:hint="eastAsia"/>
          <w:lang w:eastAsia="zh-CN"/>
        </w:rPr>
        <w:t xml:space="preserve"> </w:t>
      </w:r>
      <w:r>
        <w:rPr>
          <w:rFonts w:hint="eastAsia"/>
        </w:rPr>
        <w:t>Information of the interviewed experts</w:t>
      </w:r>
    </w:p>
    <w:tbl>
      <w:tblPr>
        <w:tblStyle w:val="af1"/>
        <w:tblW w:w="0" w:type="auto"/>
        <w:jc w:val="center"/>
        <w:tblLook w:val="04A0" w:firstRow="1" w:lastRow="0" w:firstColumn="1" w:lastColumn="0" w:noHBand="0" w:noVBand="1"/>
      </w:tblPr>
      <w:tblGrid>
        <w:gridCol w:w="1616"/>
        <w:gridCol w:w="1126"/>
        <w:gridCol w:w="657"/>
        <w:gridCol w:w="1006"/>
      </w:tblGrid>
      <w:tr w:rsidR="00C9670A" w:rsidRPr="00C118A0" w14:paraId="2D5F2CA6" w14:textId="77777777" w:rsidTr="00014C75">
        <w:trPr>
          <w:jc w:val="center"/>
        </w:trPr>
        <w:tc>
          <w:tcPr>
            <w:tcW w:w="0" w:type="auto"/>
            <w:tcBorders>
              <w:top w:val="single" w:sz="12" w:space="0" w:color="000000"/>
              <w:left w:val="nil"/>
              <w:bottom w:val="single" w:sz="4" w:space="0" w:color="000000"/>
              <w:right w:val="nil"/>
              <w:tl2br w:val="nil"/>
            </w:tcBorders>
            <w:shd w:val="clear" w:color="auto" w:fill="FFFFFF"/>
          </w:tcPr>
          <w:p w14:paraId="5692BE21" w14:textId="77777777" w:rsidR="00C9670A" w:rsidRPr="009B0DF2" w:rsidRDefault="00C9670A" w:rsidP="00014C75">
            <w:pPr>
              <w:pStyle w:val="table"/>
              <w:rPr>
                <w:lang w:eastAsia="zh-CN"/>
              </w:rPr>
            </w:pPr>
            <w:r w:rsidRPr="009B0DF2">
              <w:rPr>
                <w:lang w:eastAsia="zh-CN"/>
              </w:rPr>
              <w:t>Characteristic</w:t>
            </w:r>
          </w:p>
        </w:tc>
        <w:tc>
          <w:tcPr>
            <w:tcW w:w="0" w:type="auto"/>
            <w:tcBorders>
              <w:top w:val="single" w:sz="12" w:space="0" w:color="000000"/>
              <w:left w:val="nil"/>
              <w:bottom w:val="single" w:sz="4" w:space="0" w:color="000000"/>
              <w:right w:val="nil"/>
            </w:tcBorders>
            <w:shd w:val="clear" w:color="auto" w:fill="FFFFFF"/>
          </w:tcPr>
          <w:p w14:paraId="5694D4C0" w14:textId="77777777" w:rsidR="00C9670A" w:rsidRPr="009B0DF2" w:rsidRDefault="00C9670A" w:rsidP="00014C75">
            <w:pPr>
              <w:pStyle w:val="table"/>
              <w:rPr>
                <w:lang w:eastAsia="zh-CN"/>
              </w:rPr>
            </w:pPr>
            <w:r w:rsidRPr="009B0DF2">
              <w:rPr>
                <w:lang w:eastAsia="zh-CN"/>
              </w:rPr>
              <w:t>Category</w:t>
            </w:r>
          </w:p>
        </w:tc>
        <w:tc>
          <w:tcPr>
            <w:tcW w:w="0" w:type="auto"/>
            <w:tcBorders>
              <w:top w:val="single" w:sz="12" w:space="0" w:color="000000"/>
              <w:left w:val="nil"/>
              <w:bottom w:val="single" w:sz="4" w:space="0" w:color="000000"/>
              <w:right w:val="nil"/>
            </w:tcBorders>
            <w:shd w:val="clear" w:color="auto" w:fill="FFFFFF"/>
          </w:tcPr>
          <w:p w14:paraId="26B29EA5" w14:textId="77777777" w:rsidR="00C9670A" w:rsidRPr="009B0DF2" w:rsidRDefault="00C9670A" w:rsidP="00014C75">
            <w:pPr>
              <w:pStyle w:val="table"/>
              <w:rPr>
                <w:lang w:eastAsia="zh-CN"/>
              </w:rPr>
            </w:pPr>
            <w:r w:rsidRPr="009B0DF2">
              <w:rPr>
                <w:lang w:eastAsia="zh-CN"/>
              </w:rPr>
              <w:t>Count</w:t>
            </w:r>
          </w:p>
        </w:tc>
        <w:tc>
          <w:tcPr>
            <w:tcW w:w="0" w:type="auto"/>
            <w:tcBorders>
              <w:top w:val="single" w:sz="12" w:space="0" w:color="000000"/>
              <w:left w:val="nil"/>
              <w:bottom w:val="single" w:sz="4" w:space="0" w:color="000000"/>
              <w:right w:val="nil"/>
            </w:tcBorders>
            <w:shd w:val="clear" w:color="auto" w:fill="FFFFFF"/>
          </w:tcPr>
          <w:p w14:paraId="2D7CF210" w14:textId="77777777" w:rsidR="00C9670A" w:rsidRPr="009B0DF2" w:rsidRDefault="00C9670A" w:rsidP="00014C75">
            <w:pPr>
              <w:pStyle w:val="table"/>
              <w:rPr>
                <w:lang w:eastAsia="zh-CN"/>
              </w:rPr>
            </w:pPr>
            <w:r w:rsidRPr="009B0DF2">
              <w:rPr>
                <w:lang w:eastAsia="zh-CN"/>
              </w:rPr>
              <w:t>Percentage</w:t>
            </w:r>
          </w:p>
        </w:tc>
      </w:tr>
      <w:tr w:rsidR="00C9670A" w:rsidRPr="00C118A0" w14:paraId="47889CDE" w14:textId="77777777" w:rsidTr="00014C75">
        <w:trPr>
          <w:jc w:val="center"/>
        </w:trPr>
        <w:tc>
          <w:tcPr>
            <w:tcW w:w="0" w:type="auto"/>
            <w:vMerge w:val="restart"/>
            <w:tcBorders>
              <w:top w:val="single" w:sz="4" w:space="0" w:color="000000"/>
              <w:left w:val="nil"/>
              <w:right w:val="nil"/>
            </w:tcBorders>
            <w:shd w:val="clear" w:color="auto" w:fill="FFFFFF"/>
          </w:tcPr>
          <w:p w14:paraId="3740B82B" w14:textId="77777777" w:rsidR="00C9670A" w:rsidRPr="009B0DF2" w:rsidRDefault="00C9670A" w:rsidP="00014C75">
            <w:pPr>
              <w:pStyle w:val="table"/>
              <w:rPr>
                <w:lang w:eastAsia="zh-CN"/>
              </w:rPr>
            </w:pPr>
            <w:r w:rsidRPr="009B0DF2">
              <w:rPr>
                <w:lang w:eastAsia="zh-CN"/>
              </w:rPr>
              <w:t>Organization</w:t>
            </w:r>
          </w:p>
        </w:tc>
        <w:tc>
          <w:tcPr>
            <w:tcW w:w="0" w:type="auto"/>
            <w:tcBorders>
              <w:top w:val="single" w:sz="4" w:space="0" w:color="000000"/>
              <w:left w:val="nil"/>
              <w:bottom w:val="nil"/>
              <w:right w:val="nil"/>
            </w:tcBorders>
            <w:shd w:val="clear" w:color="auto" w:fill="FFFFFF"/>
          </w:tcPr>
          <w:p w14:paraId="48E6179F" w14:textId="77777777" w:rsidR="00C9670A" w:rsidRPr="009B0DF2" w:rsidRDefault="00C9670A" w:rsidP="00014C75">
            <w:pPr>
              <w:pStyle w:val="table"/>
              <w:rPr>
                <w:lang w:eastAsia="zh-CN"/>
              </w:rPr>
            </w:pPr>
            <w:r w:rsidRPr="009B0DF2">
              <w:rPr>
                <w:lang w:eastAsia="zh-CN"/>
              </w:rPr>
              <w:t>Contractor</w:t>
            </w:r>
          </w:p>
        </w:tc>
        <w:tc>
          <w:tcPr>
            <w:tcW w:w="0" w:type="auto"/>
            <w:tcBorders>
              <w:top w:val="single" w:sz="4" w:space="0" w:color="000000"/>
              <w:left w:val="nil"/>
              <w:bottom w:val="nil"/>
              <w:right w:val="nil"/>
            </w:tcBorders>
            <w:shd w:val="clear" w:color="auto" w:fill="FFFFFF"/>
          </w:tcPr>
          <w:p w14:paraId="3E250BF9" w14:textId="77777777" w:rsidR="00C9670A" w:rsidRPr="009B0DF2" w:rsidRDefault="00C9670A" w:rsidP="00014C75">
            <w:pPr>
              <w:pStyle w:val="table"/>
              <w:rPr>
                <w:lang w:eastAsia="zh-CN"/>
              </w:rPr>
            </w:pPr>
            <w:r w:rsidRPr="009B0DF2">
              <w:rPr>
                <w:lang w:eastAsia="zh-CN"/>
              </w:rPr>
              <w:t>1</w:t>
            </w:r>
            <w:r>
              <w:rPr>
                <w:rFonts w:hint="eastAsia"/>
                <w:lang w:eastAsia="zh-CN"/>
              </w:rPr>
              <w:t>3</w:t>
            </w:r>
          </w:p>
        </w:tc>
        <w:tc>
          <w:tcPr>
            <w:tcW w:w="0" w:type="auto"/>
            <w:tcBorders>
              <w:top w:val="single" w:sz="4" w:space="0" w:color="000000"/>
              <w:left w:val="nil"/>
              <w:bottom w:val="nil"/>
              <w:right w:val="nil"/>
            </w:tcBorders>
            <w:shd w:val="clear" w:color="auto" w:fill="FFFFFF"/>
          </w:tcPr>
          <w:p w14:paraId="2E4927CD" w14:textId="77777777" w:rsidR="00C9670A" w:rsidRPr="009B0DF2" w:rsidRDefault="00C9670A" w:rsidP="00014C75">
            <w:pPr>
              <w:pStyle w:val="table"/>
              <w:rPr>
                <w:lang w:eastAsia="zh-CN"/>
              </w:rPr>
            </w:pPr>
            <w:r w:rsidRPr="009B0DF2">
              <w:rPr>
                <w:lang w:eastAsia="zh-CN"/>
              </w:rPr>
              <w:t>3</w:t>
            </w:r>
            <w:r>
              <w:rPr>
                <w:rFonts w:hint="eastAsia"/>
                <w:lang w:eastAsia="zh-CN"/>
              </w:rPr>
              <w:t>7.1</w:t>
            </w:r>
            <w:r w:rsidRPr="009B0DF2">
              <w:rPr>
                <w:lang w:eastAsia="zh-CN"/>
              </w:rPr>
              <w:t>%</w:t>
            </w:r>
          </w:p>
        </w:tc>
      </w:tr>
      <w:tr w:rsidR="00C9670A" w:rsidRPr="00C118A0" w14:paraId="0962CD95" w14:textId="77777777" w:rsidTr="00014C75">
        <w:trPr>
          <w:jc w:val="center"/>
        </w:trPr>
        <w:tc>
          <w:tcPr>
            <w:tcW w:w="0" w:type="auto"/>
            <w:vMerge/>
            <w:tcBorders>
              <w:left w:val="nil"/>
              <w:right w:val="nil"/>
            </w:tcBorders>
            <w:shd w:val="clear" w:color="auto" w:fill="FFFFFF"/>
          </w:tcPr>
          <w:p w14:paraId="5EF6CFBB" w14:textId="77777777" w:rsidR="00C9670A" w:rsidRPr="009B0DF2" w:rsidRDefault="00C9670A" w:rsidP="00014C75">
            <w:pPr>
              <w:pStyle w:val="table"/>
              <w:rPr>
                <w:lang w:eastAsia="zh-CN"/>
              </w:rPr>
            </w:pPr>
          </w:p>
        </w:tc>
        <w:tc>
          <w:tcPr>
            <w:tcW w:w="0" w:type="auto"/>
            <w:tcBorders>
              <w:top w:val="nil"/>
              <w:left w:val="nil"/>
              <w:bottom w:val="nil"/>
              <w:right w:val="nil"/>
            </w:tcBorders>
            <w:shd w:val="clear" w:color="auto" w:fill="FFFFFF"/>
          </w:tcPr>
          <w:p w14:paraId="3D8C2608" w14:textId="77777777" w:rsidR="00C9670A" w:rsidRPr="009B0DF2" w:rsidRDefault="00C9670A" w:rsidP="00014C75">
            <w:pPr>
              <w:pStyle w:val="table"/>
              <w:rPr>
                <w:lang w:eastAsia="zh-CN"/>
              </w:rPr>
            </w:pPr>
            <w:r w:rsidRPr="009B0DF2">
              <w:rPr>
                <w:lang w:eastAsia="zh-CN"/>
              </w:rPr>
              <w:t>Producer</w:t>
            </w:r>
          </w:p>
        </w:tc>
        <w:tc>
          <w:tcPr>
            <w:tcW w:w="0" w:type="auto"/>
            <w:tcBorders>
              <w:top w:val="nil"/>
              <w:left w:val="nil"/>
              <w:bottom w:val="nil"/>
              <w:right w:val="nil"/>
            </w:tcBorders>
            <w:shd w:val="clear" w:color="auto" w:fill="FFFFFF"/>
          </w:tcPr>
          <w:p w14:paraId="449BC65D" w14:textId="77777777" w:rsidR="00C9670A" w:rsidRPr="009B0DF2" w:rsidRDefault="00C9670A" w:rsidP="00014C75">
            <w:pPr>
              <w:pStyle w:val="table"/>
              <w:rPr>
                <w:lang w:eastAsia="zh-CN"/>
              </w:rPr>
            </w:pPr>
            <w:r w:rsidRPr="009B0DF2">
              <w:rPr>
                <w:lang w:eastAsia="zh-CN"/>
              </w:rPr>
              <w:t>9</w:t>
            </w:r>
          </w:p>
        </w:tc>
        <w:tc>
          <w:tcPr>
            <w:tcW w:w="0" w:type="auto"/>
            <w:tcBorders>
              <w:top w:val="nil"/>
              <w:left w:val="nil"/>
              <w:bottom w:val="nil"/>
              <w:right w:val="nil"/>
            </w:tcBorders>
            <w:shd w:val="clear" w:color="auto" w:fill="FFFFFF"/>
          </w:tcPr>
          <w:p w14:paraId="2715C63D" w14:textId="77777777" w:rsidR="00C9670A" w:rsidRPr="009B0DF2" w:rsidRDefault="00C9670A" w:rsidP="00014C75">
            <w:pPr>
              <w:pStyle w:val="table"/>
              <w:rPr>
                <w:lang w:eastAsia="zh-CN"/>
              </w:rPr>
            </w:pPr>
            <w:r w:rsidRPr="009B0DF2">
              <w:rPr>
                <w:lang w:eastAsia="zh-CN"/>
              </w:rPr>
              <w:t>2</w:t>
            </w:r>
            <w:r>
              <w:rPr>
                <w:rFonts w:hint="eastAsia"/>
                <w:lang w:eastAsia="zh-CN"/>
              </w:rPr>
              <w:t>5.7</w:t>
            </w:r>
            <w:r w:rsidRPr="009B0DF2">
              <w:rPr>
                <w:lang w:eastAsia="zh-CN"/>
              </w:rPr>
              <w:t>%</w:t>
            </w:r>
          </w:p>
        </w:tc>
      </w:tr>
      <w:tr w:rsidR="00C9670A" w:rsidRPr="00C118A0" w14:paraId="491814BB" w14:textId="77777777" w:rsidTr="00014C75">
        <w:trPr>
          <w:jc w:val="center"/>
        </w:trPr>
        <w:tc>
          <w:tcPr>
            <w:tcW w:w="0" w:type="auto"/>
            <w:vMerge/>
            <w:tcBorders>
              <w:left w:val="nil"/>
              <w:right w:val="nil"/>
            </w:tcBorders>
            <w:shd w:val="clear" w:color="auto" w:fill="FFFFFF"/>
          </w:tcPr>
          <w:p w14:paraId="2E75822E" w14:textId="77777777" w:rsidR="00C9670A" w:rsidRPr="009B0DF2" w:rsidRDefault="00C9670A" w:rsidP="00014C75">
            <w:pPr>
              <w:pStyle w:val="table"/>
              <w:rPr>
                <w:lang w:eastAsia="zh-CN"/>
              </w:rPr>
            </w:pPr>
          </w:p>
        </w:tc>
        <w:tc>
          <w:tcPr>
            <w:tcW w:w="0" w:type="auto"/>
            <w:tcBorders>
              <w:top w:val="nil"/>
              <w:left w:val="nil"/>
              <w:bottom w:val="nil"/>
              <w:right w:val="nil"/>
            </w:tcBorders>
            <w:shd w:val="clear" w:color="auto" w:fill="FFFFFF"/>
          </w:tcPr>
          <w:p w14:paraId="6D0FE943" w14:textId="77777777" w:rsidR="00C9670A" w:rsidRPr="009B0DF2" w:rsidRDefault="00C9670A" w:rsidP="00014C75">
            <w:pPr>
              <w:pStyle w:val="table"/>
              <w:rPr>
                <w:lang w:eastAsia="zh-CN"/>
              </w:rPr>
            </w:pPr>
            <w:r w:rsidRPr="009B0DF2">
              <w:rPr>
                <w:lang w:eastAsia="zh-CN"/>
              </w:rPr>
              <w:t>Owner</w:t>
            </w:r>
          </w:p>
        </w:tc>
        <w:tc>
          <w:tcPr>
            <w:tcW w:w="0" w:type="auto"/>
            <w:tcBorders>
              <w:top w:val="nil"/>
              <w:left w:val="nil"/>
              <w:bottom w:val="nil"/>
              <w:right w:val="nil"/>
            </w:tcBorders>
            <w:shd w:val="clear" w:color="auto" w:fill="FFFFFF"/>
          </w:tcPr>
          <w:p w14:paraId="1674A548" w14:textId="77777777" w:rsidR="00C9670A" w:rsidRPr="009B0DF2" w:rsidRDefault="00C9670A" w:rsidP="00014C75">
            <w:pPr>
              <w:pStyle w:val="table"/>
              <w:rPr>
                <w:lang w:eastAsia="zh-CN"/>
              </w:rPr>
            </w:pPr>
            <w:r w:rsidRPr="009B0DF2">
              <w:rPr>
                <w:lang w:eastAsia="zh-CN"/>
              </w:rPr>
              <w:t>8</w:t>
            </w:r>
          </w:p>
        </w:tc>
        <w:tc>
          <w:tcPr>
            <w:tcW w:w="0" w:type="auto"/>
            <w:tcBorders>
              <w:top w:val="nil"/>
              <w:left w:val="nil"/>
              <w:bottom w:val="nil"/>
              <w:right w:val="nil"/>
            </w:tcBorders>
            <w:shd w:val="clear" w:color="auto" w:fill="FFFFFF"/>
          </w:tcPr>
          <w:p w14:paraId="13F56B0A" w14:textId="77777777" w:rsidR="00C9670A" w:rsidRPr="009B0DF2" w:rsidRDefault="00C9670A" w:rsidP="00014C75">
            <w:pPr>
              <w:pStyle w:val="table"/>
              <w:rPr>
                <w:lang w:eastAsia="zh-CN"/>
              </w:rPr>
            </w:pPr>
            <w:r w:rsidRPr="009B0DF2">
              <w:rPr>
                <w:lang w:eastAsia="zh-CN"/>
              </w:rPr>
              <w:t>2</w:t>
            </w:r>
            <w:r>
              <w:rPr>
                <w:rFonts w:hint="eastAsia"/>
                <w:lang w:eastAsia="zh-CN"/>
              </w:rPr>
              <w:t>2.9</w:t>
            </w:r>
            <w:r w:rsidRPr="009B0DF2">
              <w:rPr>
                <w:lang w:eastAsia="zh-CN"/>
              </w:rPr>
              <w:t>%</w:t>
            </w:r>
          </w:p>
        </w:tc>
      </w:tr>
      <w:tr w:rsidR="00C9670A" w:rsidRPr="00C118A0" w14:paraId="06F46EA8" w14:textId="77777777" w:rsidTr="00014C75">
        <w:trPr>
          <w:jc w:val="center"/>
        </w:trPr>
        <w:tc>
          <w:tcPr>
            <w:tcW w:w="0" w:type="auto"/>
            <w:vMerge/>
            <w:tcBorders>
              <w:left w:val="nil"/>
              <w:right w:val="nil"/>
            </w:tcBorders>
            <w:shd w:val="clear" w:color="auto" w:fill="FFFFFF"/>
          </w:tcPr>
          <w:p w14:paraId="3BE02951" w14:textId="77777777" w:rsidR="00C9670A" w:rsidRPr="009B0DF2" w:rsidRDefault="00C9670A" w:rsidP="00014C75">
            <w:pPr>
              <w:pStyle w:val="table"/>
              <w:rPr>
                <w:lang w:eastAsia="zh-CN"/>
              </w:rPr>
            </w:pPr>
          </w:p>
        </w:tc>
        <w:tc>
          <w:tcPr>
            <w:tcW w:w="0" w:type="auto"/>
            <w:tcBorders>
              <w:top w:val="nil"/>
              <w:left w:val="nil"/>
              <w:bottom w:val="nil"/>
              <w:right w:val="nil"/>
            </w:tcBorders>
            <w:shd w:val="clear" w:color="auto" w:fill="FFFFFF"/>
          </w:tcPr>
          <w:p w14:paraId="219DEB09" w14:textId="77777777" w:rsidR="00C9670A" w:rsidRPr="009B0DF2" w:rsidRDefault="00C9670A" w:rsidP="00014C75">
            <w:pPr>
              <w:pStyle w:val="table"/>
              <w:rPr>
                <w:lang w:eastAsia="zh-CN"/>
              </w:rPr>
            </w:pPr>
            <w:r w:rsidRPr="009B0DF2">
              <w:rPr>
                <w:lang w:eastAsia="zh-CN"/>
              </w:rPr>
              <w:t>Government</w:t>
            </w:r>
          </w:p>
        </w:tc>
        <w:tc>
          <w:tcPr>
            <w:tcW w:w="0" w:type="auto"/>
            <w:tcBorders>
              <w:top w:val="nil"/>
              <w:left w:val="nil"/>
              <w:bottom w:val="nil"/>
              <w:right w:val="nil"/>
            </w:tcBorders>
            <w:shd w:val="clear" w:color="auto" w:fill="FFFFFF"/>
          </w:tcPr>
          <w:p w14:paraId="424E6D3E" w14:textId="77777777" w:rsidR="00C9670A" w:rsidRPr="009B0DF2" w:rsidRDefault="00C9670A" w:rsidP="00014C75">
            <w:pPr>
              <w:pStyle w:val="table"/>
              <w:rPr>
                <w:lang w:eastAsia="zh-CN"/>
              </w:rPr>
            </w:pPr>
            <w:r w:rsidRPr="009B0DF2">
              <w:rPr>
                <w:lang w:eastAsia="zh-CN"/>
              </w:rPr>
              <w:t>2</w:t>
            </w:r>
          </w:p>
        </w:tc>
        <w:tc>
          <w:tcPr>
            <w:tcW w:w="0" w:type="auto"/>
            <w:tcBorders>
              <w:top w:val="nil"/>
              <w:left w:val="nil"/>
              <w:bottom w:val="nil"/>
              <w:right w:val="nil"/>
            </w:tcBorders>
            <w:shd w:val="clear" w:color="auto" w:fill="FFFFFF"/>
          </w:tcPr>
          <w:p w14:paraId="55C1CD79" w14:textId="77777777" w:rsidR="00C9670A" w:rsidRPr="009B0DF2" w:rsidRDefault="00C9670A" w:rsidP="00014C75">
            <w:pPr>
              <w:pStyle w:val="table"/>
              <w:rPr>
                <w:lang w:eastAsia="zh-CN"/>
              </w:rPr>
            </w:pPr>
            <w:r>
              <w:rPr>
                <w:rFonts w:hint="eastAsia"/>
                <w:lang w:eastAsia="zh-CN"/>
              </w:rPr>
              <w:t>5.7</w:t>
            </w:r>
            <w:r w:rsidRPr="009B0DF2">
              <w:rPr>
                <w:lang w:eastAsia="zh-CN"/>
              </w:rPr>
              <w:t>%</w:t>
            </w:r>
          </w:p>
        </w:tc>
      </w:tr>
      <w:tr w:rsidR="00C9670A" w:rsidRPr="00C118A0" w14:paraId="51587789" w14:textId="77777777" w:rsidTr="00014C75">
        <w:trPr>
          <w:jc w:val="center"/>
        </w:trPr>
        <w:tc>
          <w:tcPr>
            <w:tcW w:w="0" w:type="auto"/>
            <w:vMerge/>
            <w:tcBorders>
              <w:left w:val="nil"/>
              <w:right w:val="nil"/>
            </w:tcBorders>
            <w:shd w:val="clear" w:color="auto" w:fill="FFFFFF"/>
          </w:tcPr>
          <w:p w14:paraId="6A45D262" w14:textId="77777777" w:rsidR="00C9670A" w:rsidRPr="009B0DF2" w:rsidRDefault="00C9670A" w:rsidP="00014C75">
            <w:pPr>
              <w:pStyle w:val="table"/>
              <w:rPr>
                <w:lang w:eastAsia="zh-CN"/>
              </w:rPr>
            </w:pPr>
          </w:p>
        </w:tc>
        <w:tc>
          <w:tcPr>
            <w:tcW w:w="0" w:type="auto"/>
            <w:tcBorders>
              <w:top w:val="nil"/>
              <w:left w:val="nil"/>
              <w:bottom w:val="nil"/>
              <w:right w:val="nil"/>
            </w:tcBorders>
            <w:shd w:val="clear" w:color="auto" w:fill="FFFFFF"/>
          </w:tcPr>
          <w:p w14:paraId="13A4F204" w14:textId="77777777" w:rsidR="00C9670A" w:rsidRPr="009B0DF2" w:rsidRDefault="00C9670A" w:rsidP="00014C75">
            <w:pPr>
              <w:pStyle w:val="table"/>
              <w:rPr>
                <w:lang w:eastAsia="zh-CN"/>
              </w:rPr>
            </w:pPr>
            <w:r w:rsidRPr="009B0DF2">
              <w:rPr>
                <w:lang w:eastAsia="zh-CN"/>
              </w:rPr>
              <w:t>Supervisor</w:t>
            </w:r>
          </w:p>
        </w:tc>
        <w:tc>
          <w:tcPr>
            <w:tcW w:w="0" w:type="auto"/>
            <w:tcBorders>
              <w:top w:val="nil"/>
              <w:left w:val="nil"/>
              <w:bottom w:val="nil"/>
              <w:right w:val="nil"/>
            </w:tcBorders>
            <w:shd w:val="clear" w:color="auto" w:fill="FFFFFF"/>
          </w:tcPr>
          <w:p w14:paraId="39E532F5" w14:textId="77777777" w:rsidR="00C9670A" w:rsidRPr="009B0DF2" w:rsidRDefault="00C9670A" w:rsidP="00014C75">
            <w:pPr>
              <w:pStyle w:val="table"/>
              <w:rPr>
                <w:lang w:eastAsia="zh-CN"/>
              </w:rPr>
            </w:pPr>
            <w:r w:rsidRPr="009B0DF2">
              <w:rPr>
                <w:lang w:eastAsia="zh-CN"/>
              </w:rPr>
              <w:t>2</w:t>
            </w:r>
          </w:p>
        </w:tc>
        <w:tc>
          <w:tcPr>
            <w:tcW w:w="0" w:type="auto"/>
            <w:tcBorders>
              <w:top w:val="nil"/>
              <w:left w:val="nil"/>
              <w:bottom w:val="nil"/>
              <w:right w:val="nil"/>
            </w:tcBorders>
            <w:shd w:val="clear" w:color="auto" w:fill="FFFFFF"/>
          </w:tcPr>
          <w:p w14:paraId="28E0C0FD" w14:textId="77777777" w:rsidR="00C9670A" w:rsidRPr="009B0DF2" w:rsidRDefault="00C9670A" w:rsidP="00014C75">
            <w:pPr>
              <w:pStyle w:val="table"/>
              <w:rPr>
                <w:lang w:eastAsia="zh-CN"/>
              </w:rPr>
            </w:pPr>
            <w:r>
              <w:rPr>
                <w:rFonts w:hint="eastAsia"/>
                <w:lang w:eastAsia="zh-CN"/>
              </w:rPr>
              <w:t>5.7</w:t>
            </w:r>
            <w:r w:rsidRPr="009B0DF2">
              <w:rPr>
                <w:lang w:eastAsia="zh-CN"/>
              </w:rPr>
              <w:t>%</w:t>
            </w:r>
          </w:p>
        </w:tc>
      </w:tr>
      <w:tr w:rsidR="00C9670A" w:rsidRPr="00C118A0" w14:paraId="60725401" w14:textId="77777777" w:rsidTr="00014C75">
        <w:trPr>
          <w:jc w:val="center"/>
        </w:trPr>
        <w:tc>
          <w:tcPr>
            <w:tcW w:w="0" w:type="auto"/>
            <w:vMerge/>
            <w:tcBorders>
              <w:left w:val="nil"/>
              <w:bottom w:val="nil"/>
              <w:right w:val="nil"/>
            </w:tcBorders>
            <w:shd w:val="clear" w:color="auto" w:fill="FFFFFF"/>
          </w:tcPr>
          <w:p w14:paraId="49EEA380" w14:textId="77777777" w:rsidR="00C9670A" w:rsidRPr="00741E86" w:rsidRDefault="00C9670A" w:rsidP="00014C75">
            <w:pPr>
              <w:pStyle w:val="table"/>
              <w:rPr>
                <w:lang w:eastAsia="zh-CN"/>
              </w:rPr>
            </w:pPr>
          </w:p>
        </w:tc>
        <w:tc>
          <w:tcPr>
            <w:tcW w:w="0" w:type="auto"/>
            <w:tcBorders>
              <w:top w:val="nil"/>
              <w:left w:val="nil"/>
              <w:bottom w:val="nil"/>
              <w:right w:val="nil"/>
            </w:tcBorders>
            <w:shd w:val="clear" w:color="auto" w:fill="FFFFFF"/>
          </w:tcPr>
          <w:p w14:paraId="63035272" w14:textId="77777777" w:rsidR="00C9670A" w:rsidRPr="00741E86" w:rsidRDefault="00C9670A" w:rsidP="00014C75">
            <w:pPr>
              <w:pStyle w:val="table"/>
              <w:rPr>
                <w:lang w:eastAsia="zh-CN"/>
              </w:rPr>
            </w:pPr>
            <w:r>
              <w:rPr>
                <w:lang w:eastAsia="zh-CN"/>
              </w:rPr>
              <w:t>T</w:t>
            </w:r>
            <w:r>
              <w:rPr>
                <w:rFonts w:hint="eastAsia"/>
                <w:lang w:eastAsia="zh-CN"/>
              </w:rPr>
              <w:t>ester</w:t>
            </w:r>
          </w:p>
        </w:tc>
        <w:tc>
          <w:tcPr>
            <w:tcW w:w="0" w:type="auto"/>
            <w:tcBorders>
              <w:top w:val="nil"/>
              <w:left w:val="nil"/>
              <w:bottom w:val="nil"/>
              <w:right w:val="nil"/>
            </w:tcBorders>
            <w:shd w:val="clear" w:color="auto" w:fill="FFFFFF"/>
          </w:tcPr>
          <w:p w14:paraId="117EBD4D" w14:textId="77777777" w:rsidR="00C9670A" w:rsidRPr="00741E86" w:rsidRDefault="00C9670A" w:rsidP="00014C75">
            <w:pPr>
              <w:pStyle w:val="table"/>
              <w:rPr>
                <w:lang w:eastAsia="zh-CN"/>
              </w:rPr>
            </w:pPr>
            <w:r>
              <w:rPr>
                <w:rFonts w:hint="eastAsia"/>
                <w:lang w:eastAsia="zh-CN"/>
              </w:rPr>
              <w:t>1</w:t>
            </w:r>
          </w:p>
        </w:tc>
        <w:tc>
          <w:tcPr>
            <w:tcW w:w="0" w:type="auto"/>
            <w:tcBorders>
              <w:top w:val="nil"/>
              <w:left w:val="nil"/>
              <w:bottom w:val="nil"/>
              <w:right w:val="nil"/>
            </w:tcBorders>
            <w:shd w:val="clear" w:color="auto" w:fill="FFFFFF"/>
          </w:tcPr>
          <w:p w14:paraId="4630FD4D" w14:textId="77777777" w:rsidR="00C9670A" w:rsidRPr="00741E86" w:rsidRDefault="00C9670A" w:rsidP="00014C75">
            <w:pPr>
              <w:pStyle w:val="table"/>
              <w:rPr>
                <w:lang w:eastAsia="zh-CN"/>
              </w:rPr>
            </w:pPr>
            <w:r>
              <w:rPr>
                <w:rFonts w:hint="eastAsia"/>
                <w:lang w:eastAsia="zh-CN"/>
              </w:rPr>
              <w:t>2.9%</w:t>
            </w:r>
          </w:p>
        </w:tc>
      </w:tr>
      <w:tr w:rsidR="00C9670A" w:rsidRPr="00C118A0" w14:paraId="434EE896" w14:textId="77777777" w:rsidTr="00014C75">
        <w:trPr>
          <w:jc w:val="center"/>
        </w:trPr>
        <w:tc>
          <w:tcPr>
            <w:tcW w:w="0" w:type="auto"/>
            <w:vMerge w:val="restart"/>
            <w:tcBorders>
              <w:top w:val="nil"/>
              <w:left w:val="nil"/>
              <w:right w:val="nil"/>
            </w:tcBorders>
            <w:shd w:val="clear" w:color="auto" w:fill="FFFFFF"/>
          </w:tcPr>
          <w:p w14:paraId="1D0D8CD2" w14:textId="77777777" w:rsidR="00C9670A" w:rsidRPr="009B0DF2" w:rsidRDefault="00C9670A" w:rsidP="00014C75">
            <w:pPr>
              <w:pStyle w:val="table"/>
              <w:rPr>
                <w:lang w:eastAsia="zh-CN"/>
              </w:rPr>
            </w:pPr>
            <w:r w:rsidRPr="009B0DF2">
              <w:rPr>
                <w:lang w:eastAsia="zh-CN"/>
              </w:rPr>
              <w:t>Title</w:t>
            </w:r>
          </w:p>
        </w:tc>
        <w:tc>
          <w:tcPr>
            <w:tcW w:w="0" w:type="auto"/>
            <w:tcBorders>
              <w:top w:val="nil"/>
              <w:left w:val="nil"/>
              <w:bottom w:val="nil"/>
              <w:right w:val="nil"/>
            </w:tcBorders>
            <w:shd w:val="clear" w:color="auto" w:fill="FFFFFF"/>
          </w:tcPr>
          <w:p w14:paraId="2BE021B1" w14:textId="77777777" w:rsidR="00C9670A" w:rsidRPr="009B0DF2" w:rsidRDefault="00C9670A" w:rsidP="00014C75">
            <w:pPr>
              <w:pStyle w:val="table"/>
              <w:rPr>
                <w:lang w:eastAsia="zh-CN"/>
              </w:rPr>
            </w:pPr>
            <w:r w:rsidRPr="009B0DF2">
              <w:rPr>
                <w:lang w:eastAsia="zh-CN"/>
              </w:rPr>
              <w:t>Senior</w:t>
            </w:r>
          </w:p>
        </w:tc>
        <w:tc>
          <w:tcPr>
            <w:tcW w:w="0" w:type="auto"/>
            <w:tcBorders>
              <w:top w:val="nil"/>
              <w:left w:val="nil"/>
              <w:bottom w:val="nil"/>
              <w:right w:val="nil"/>
            </w:tcBorders>
            <w:shd w:val="clear" w:color="auto" w:fill="FFFFFF"/>
          </w:tcPr>
          <w:p w14:paraId="50794F21" w14:textId="77777777" w:rsidR="00C9670A" w:rsidRPr="009B0DF2" w:rsidRDefault="00C9670A" w:rsidP="00014C75">
            <w:pPr>
              <w:pStyle w:val="table"/>
              <w:rPr>
                <w:lang w:eastAsia="zh-CN"/>
              </w:rPr>
            </w:pPr>
            <w:r>
              <w:rPr>
                <w:rFonts w:hint="eastAsia"/>
                <w:lang w:eastAsia="zh-CN"/>
              </w:rPr>
              <w:t>10</w:t>
            </w:r>
          </w:p>
        </w:tc>
        <w:tc>
          <w:tcPr>
            <w:tcW w:w="0" w:type="auto"/>
            <w:tcBorders>
              <w:top w:val="nil"/>
              <w:left w:val="nil"/>
              <w:bottom w:val="nil"/>
              <w:right w:val="nil"/>
            </w:tcBorders>
            <w:shd w:val="clear" w:color="auto" w:fill="FFFFFF"/>
          </w:tcPr>
          <w:p w14:paraId="58DD77EF" w14:textId="77777777" w:rsidR="00C9670A" w:rsidRPr="009B0DF2" w:rsidRDefault="00C9670A" w:rsidP="00014C75">
            <w:pPr>
              <w:pStyle w:val="table"/>
              <w:rPr>
                <w:lang w:eastAsia="zh-CN"/>
              </w:rPr>
            </w:pPr>
            <w:r w:rsidRPr="009B0DF2">
              <w:rPr>
                <w:lang w:eastAsia="zh-CN"/>
              </w:rPr>
              <w:t>2</w:t>
            </w:r>
            <w:r>
              <w:rPr>
                <w:rFonts w:hint="eastAsia"/>
                <w:lang w:eastAsia="zh-CN"/>
              </w:rPr>
              <w:t>8.6</w:t>
            </w:r>
            <w:r w:rsidRPr="009B0DF2">
              <w:rPr>
                <w:lang w:eastAsia="zh-CN"/>
              </w:rPr>
              <w:t>%</w:t>
            </w:r>
          </w:p>
        </w:tc>
      </w:tr>
      <w:tr w:rsidR="00C9670A" w:rsidRPr="00C118A0" w14:paraId="692F9CBD" w14:textId="77777777" w:rsidTr="00014C75">
        <w:trPr>
          <w:jc w:val="center"/>
        </w:trPr>
        <w:tc>
          <w:tcPr>
            <w:tcW w:w="0" w:type="auto"/>
            <w:vMerge/>
            <w:tcBorders>
              <w:left w:val="nil"/>
              <w:right w:val="nil"/>
            </w:tcBorders>
            <w:shd w:val="clear" w:color="auto" w:fill="FFFFFF"/>
          </w:tcPr>
          <w:p w14:paraId="453D9763" w14:textId="77777777" w:rsidR="00C9670A" w:rsidRPr="009B0DF2" w:rsidRDefault="00C9670A" w:rsidP="00014C75">
            <w:pPr>
              <w:pStyle w:val="table"/>
              <w:rPr>
                <w:lang w:eastAsia="zh-CN"/>
              </w:rPr>
            </w:pPr>
          </w:p>
        </w:tc>
        <w:tc>
          <w:tcPr>
            <w:tcW w:w="0" w:type="auto"/>
            <w:tcBorders>
              <w:top w:val="nil"/>
              <w:left w:val="nil"/>
              <w:bottom w:val="nil"/>
              <w:right w:val="nil"/>
            </w:tcBorders>
            <w:shd w:val="clear" w:color="auto" w:fill="FFFFFF"/>
          </w:tcPr>
          <w:p w14:paraId="66E58316" w14:textId="77777777" w:rsidR="00C9670A" w:rsidRPr="009B0DF2" w:rsidRDefault="00C9670A" w:rsidP="00014C75">
            <w:pPr>
              <w:pStyle w:val="table"/>
              <w:rPr>
                <w:lang w:eastAsia="zh-CN"/>
              </w:rPr>
            </w:pPr>
            <w:r w:rsidRPr="009B0DF2">
              <w:rPr>
                <w:lang w:eastAsia="zh-CN"/>
              </w:rPr>
              <w:t>Intermediate</w:t>
            </w:r>
          </w:p>
        </w:tc>
        <w:tc>
          <w:tcPr>
            <w:tcW w:w="0" w:type="auto"/>
            <w:tcBorders>
              <w:top w:val="nil"/>
              <w:left w:val="nil"/>
              <w:bottom w:val="nil"/>
              <w:right w:val="nil"/>
            </w:tcBorders>
            <w:shd w:val="clear" w:color="auto" w:fill="FFFFFF"/>
          </w:tcPr>
          <w:p w14:paraId="0DE2BFD5" w14:textId="77777777" w:rsidR="00C9670A" w:rsidRPr="009B0DF2" w:rsidRDefault="00C9670A" w:rsidP="00014C75">
            <w:pPr>
              <w:pStyle w:val="table"/>
              <w:rPr>
                <w:lang w:eastAsia="zh-CN"/>
              </w:rPr>
            </w:pPr>
            <w:r w:rsidRPr="009B0DF2">
              <w:rPr>
                <w:lang w:eastAsia="zh-CN"/>
              </w:rPr>
              <w:t>2</w:t>
            </w:r>
            <w:r>
              <w:rPr>
                <w:rFonts w:hint="eastAsia"/>
                <w:lang w:eastAsia="zh-CN"/>
              </w:rPr>
              <w:t>1</w:t>
            </w:r>
          </w:p>
        </w:tc>
        <w:tc>
          <w:tcPr>
            <w:tcW w:w="0" w:type="auto"/>
            <w:tcBorders>
              <w:top w:val="nil"/>
              <w:left w:val="nil"/>
              <w:bottom w:val="nil"/>
              <w:right w:val="nil"/>
            </w:tcBorders>
            <w:shd w:val="clear" w:color="auto" w:fill="FFFFFF"/>
          </w:tcPr>
          <w:p w14:paraId="4EE603E1" w14:textId="77777777" w:rsidR="00C9670A" w:rsidRPr="009B0DF2" w:rsidRDefault="00C9670A" w:rsidP="00014C75">
            <w:pPr>
              <w:pStyle w:val="table"/>
              <w:rPr>
                <w:lang w:eastAsia="zh-CN"/>
              </w:rPr>
            </w:pPr>
            <w:r w:rsidRPr="009B0DF2">
              <w:rPr>
                <w:lang w:eastAsia="zh-CN"/>
              </w:rPr>
              <w:t>60.</w:t>
            </w:r>
            <w:r>
              <w:rPr>
                <w:rFonts w:hint="eastAsia"/>
                <w:lang w:eastAsia="zh-CN"/>
              </w:rPr>
              <w:t>0</w:t>
            </w:r>
            <w:r w:rsidRPr="009B0DF2">
              <w:rPr>
                <w:lang w:eastAsia="zh-CN"/>
              </w:rPr>
              <w:t>%</w:t>
            </w:r>
          </w:p>
        </w:tc>
      </w:tr>
      <w:tr w:rsidR="00C9670A" w:rsidRPr="00C118A0" w14:paraId="37C26AE1" w14:textId="77777777" w:rsidTr="00014C75">
        <w:trPr>
          <w:jc w:val="center"/>
        </w:trPr>
        <w:tc>
          <w:tcPr>
            <w:tcW w:w="0" w:type="auto"/>
            <w:vMerge/>
            <w:tcBorders>
              <w:left w:val="nil"/>
              <w:bottom w:val="nil"/>
              <w:right w:val="nil"/>
            </w:tcBorders>
            <w:shd w:val="clear" w:color="auto" w:fill="FFFFFF"/>
          </w:tcPr>
          <w:p w14:paraId="629CDBDF" w14:textId="77777777" w:rsidR="00C9670A" w:rsidRPr="009B0DF2" w:rsidRDefault="00C9670A" w:rsidP="00014C75">
            <w:pPr>
              <w:pStyle w:val="table"/>
              <w:rPr>
                <w:lang w:eastAsia="zh-CN"/>
              </w:rPr>
            </w:pPr>
          </w:p>
        </w:tc>
        <w:tc>
          <w:tcPr>
            <w:tcW w:w="0" w:type="auto"/>
            <w:tcBorders>
              <w:top w:val="nil"/>
              <w:left w:val="nil"/>
              <w:bottom w:val="nil"/>
              <w:right w:val="nil"/>
            </w:tcBorders>
            <w:shd w:val="clear" w:color="auto" w:fill="FFFFFF"/>
          </w:tcPr>
          <w:p w14:paraId="36ABD25A" w14:textId="77777777" w:rsidR="00C9670A" w:rsidRPr="009B0DF2" w:rsidRDefault="00C9670A" w:rsidP="00014C75">
            <w:pPr>
              <w:pStyle w:val="table"/>
              <w:rPr>
                <w:lang w:eastAsia="zh-CN"/>
              </w:rPr>
            </w:pPr>
            <w:r w:rsidRPr="009B0DF2">
              <w:rPr>
                <w:lang w:eastAsia="zh-CN"/>
              </w:rPr>
              <w:t>Junior</w:t>
            </w:r>
          </w:p>
        </w:tc>
        <w:tc>
          <w:tcPr>
            <w:tcW w:w="0" w:type="auto"/>
            <w:tcBorders>
              <w:top w:val="nil"/>
              <w:left w:val="nil"/>
              <w:bottom w:val="nil"/>
              <w:right w:val="nil"/>
            </w:tcBorders>
            <w:shd w:val="clear" w:color="auto" w:fill="FFFFFF"/>
          </w:tcPr>
          <w:p w14:paraId="78B1A673" w14:textId="77777777" w:rsidR="00C9670A" w:rsidRPr="009B0DF2" w:rsidRDefault="00C9670A" w:rsidP="00014C75">
            <w:pPr>
              <w:pStyle w:val="table"/>
              <w:rPr>
                <w:lang w:eastAsia="zh-CN"/>
              </w:rPr>
            </w:pPr>
            <w:r w:rsidRPr="009B0DF2">
              <w:rPr>
                <w:lang w:eastAsia="zh-CN"/>
              </w:rPr>
              <w:t>4</w:t>
            </w:r>
          </w:p>
        </w:tc>
        <w:tc>
          <w:tcPr>
            <w:tcW w:w="0" w:type="auto"/>
            <w:tcBorders>
              <w:top w:val="nil"/>
              <w:left w:val="nil"/>
              <w:bottom w:val="nil"/>
              <w:right w:val="nil"/>
            </w:tcBorders>
            <w:shd w:val="clear" w:color="auto" w:fill="FFFFFF"/>
          </w:tcPr>
          <w:p w14:paraId="524B8F39" w14:textId="77777777" w:rsidR="00C9670A" w:rsidRPr="009B0DF2" w:rsidRDefault="00C9670A" w:rsidP="00014C75">
            <w:pPr>
              <w:pStyle w:val="table"/>
              <w:rPr>
                <w:lang w:eastAsia="zh-CN"/>
              </w:rPr>
            </w:pPr>
            <w:r w:rsidRPr="009B0DF2">
              <w:rPr>
                <w:lang w:eastAsia="zh-CN"/>
              </w:rPr>
              <w:t>1</w:t>
            </w:r>
            <w:r>
              <w:rPr>
                <w:rFonts w:hint="eastAsia"/>
                <w:lang w:eastAsia="zh-CN"/>
              </w:rPr>
              <w:t>1.4</w:t>
            </w:r>
            <w:r w:rsidRPr="009B0DF2">
              <w:rPr>
                <w:lang w:eastAsia="zh-CN"/>
              </w:rPr>
              <w:t>%</w:t>
            </w:r>
          </w:p>
        </w:tc>
      </w:tr>
      <w:tr w:rsidR="00C9670A" w:rsidRPr="00C118A0" w14:paraId="38C93F7A" w14:textId="77777777" w:rsidTr="00014C75">
        <w:trPr>
          <w:jc w:val="center"/>
        </w:trPr>
        <w:tc>
          <w:tcPr>
            <w:tcW w:w="0" w:type="auto"/>
            <w:vMerge w:val="restart"/>
            <w:tcBorders>
              <w:top w:val="nil"/>
              <w:left w:val="nil"/>
              <w:right w:val="nil"/>
            </w:tcBorders>
            <w:shd w:val="clear" w:color="auto" w:fill="FFFFFF"/>
          </w:tcPr>
          <w:p w14:paraId="388B062A" w14:textId="77777777" w:rsidR="00C9670A" w:rsidRPr="009B0DF2" w:rsidRDefault="00C9670A" w:rsidP="00014C75">
            <w:pPr>
              <w:pStyle w:val="table"/>
              <w:rPr>
                <w:lang w:eastAsia="zh-CN"/>
              </w:rPr>
            </w:pPr>
            <w:r w:rsidRPr="009B0DF2">
              <w:rPr>
                <w:lang w:eastAsia="zh-CN"/>
              </w:rPr>
              <w:t>Years in profession</w:t>
            </w:r>
          </w:p>
        </w:tc>
        <w:tc>
          <w:tcPr>
            <w:tcW w:w="0" w:type="auto"/>
            <w:tcBorders>
              <w:top w:val="nil"/>
              <w:left w:val="nil"/>
              <w:bottom w:val="nil"/>
              <w:right w:val="nil"/>
            </w:tcBorders>
            <w:shd w:val="clear" w:color="auto" w:fill="FFFFFF"/>
          </w:tcPr>
          <w:p w14:paraId="48785D96" w14:textId="77777777" w:rsidR="00C9670A" w:rsidRPr="009B0DF2" w:rsidRDefault="00C9670A" w:rsidP="00014C75">
            <w:pPr>
              <w:pStyle w:val="table"/>
              <w:rPr>
                <w:lang w:eastAsia="zh-CN"/>
              </w:rPr>
            </w:pPr>
            <w:r w:rsidRPr="009B0DF2">
              <w:rPr>
                <w:lang w:eastAsia="zh-CN"/>
              </w:rPr>
              <w:t>Mean</w:t>
            </w:r>
          </w:p>
        </w:tc>
        <w:tc>
          <w:tcPr>
            <w:tcW w:w="0" w:type="auto"/>
            <w:tcBorders>
              <w:top w:val="nil"/>
              <w:left w:val="nil"/>
              <w:bottom w:val="nil"/>
              <w:right w:val="nil"/>
            </w:tcBorders>
            <w:shd w:val="clear" w:color="auto" w:fill="FFFFFF"/>
          </w:tcPr>
          <w:p w14:paraId="4CAB25A6" w14:textId="77777777" w:rsidR="00C9670A" w:rsidRPr="009B0DF2" w:rsidRDefault="00C9670A" w:rsidP="00014C75">
            <w:pPr>
              <w:pStyle w:val="table"/>
              <w:rPr>
                <w:lang w:eastAsia="zh-CN"/>
              </w:rPr>
            </w:pPr>
            <w:r w:rsidRPr="009B0DF2">
              <w:rPr>
                <w:lang w:eastAsia="zh-CN"/>
              </w:rPr>
              <w:t>1</w:t>
            </w:r>
            <w:r>
              <w:rPr>
                <w:rFonts w:hint="eastAsia"/>
                <w:lang w:eastAsia="zh-CN"/>
              </w:rPr>
              <w:t>4.0</w:t>
            </w:r>
          </w:p>
        </w:tc>
        <w:tc>
          <w:tcPr>
            <w:tcW w:w="0" w:type="auto"/>
            <w:tcBorders>
              <w:top w:val="nil"/>
              <w:left w:val="nil"/>
              <w:bottom w:val="nil"/>
              <w:right w:val="nil"/>
            </w:tcBorders>
            <w:shd w:val="clear" w:color="auto" w:fill="FFFFFF"/>
          </w:tcPr>
          <w:p w14:paraId="5CD02932" w14:textId="77777777" w:rsidR="00C9670A" w:rsidRPr="009B0DF2" w:rsidRDefault="00C9670A" w:rsidP="00014C75">
            <w:pPr>
              <w:pStyle w:val="table"/>
              <w:rPr>
                <w:lang w:eastAsia="zh-CN"/>
              </w:rPr>
            </w:pPr>
            <w:r w:rsidRPr="009B0DF2">
              <w:rPr>
                <w:lang w:eastAsia="zh-CN"/>
              </w:rPr>
              <w:t>-</w:t>
            </w:r>
          </w:p>
        </w:tc>
      </w:tr>
      <w:tr w:rsidR="00C9670A" w:rsidRPr="00C118A0" w14:paraId="4552CAD8" w14:textId="77777777" w:rsidTr="00014C75">
        <w:trPr>
          <w:jc w:val="center"/>
        </w:trPr>
        <w:tc>
          <w:tcPr>
            <w:tcW w:w="0" w:type="auto"/>
            <w:vMerge/>
            <w:tcBorders>
              <w:left w:val="nil"/>
              <w:bottom w:val="single" w:sz="12" w:space="0" w:color="000000"/>
              <w:right w:val="nil"/>
            </w:tcBorders>
            <w:shd w:val="clear" w:color="auto" w:fill="FFFFFF"/>
          </w:tcPr>
          <w:p w14:paraId="1B94FCC5" w14:textId="77777777" w:rsidR="00C9670A" w:rsidRPr="009B0DF2" w:rsidRDefault="00C9670A" w:rsidP="00014C75">
            <w:pPr>
              <w:pStyle w:val="table"/>
              <w:rPr>
                <w:lang w:eastAsia="zh-CN"/>
              </w:rPr>
            </w:pPr>
          </w:p>
        </w:tc>
        <w:tc>
          <w:tcPr>
            <w:tcW w:w="0" w:type="auto"/>
            <w:tcBorders>
              <w:top w:val="nil"/>
              <w:left w:val="nil"/>
              <w:bottom w:val="single" w:sz="12" w:space="0" w:color="000000"/>
              <w:right w:val="nil"/>
            </w:tcBorders>
            <w:shd w:val="clear" w:color="auto" w:fill="FFFFFF"/>
          </w:tcPr>
          <w:p w14:paraId="3DB1D60D" w14:textId="77777777" w:rsidR="00C9670A" w:rsidRPr="009B0DF2" w:rsidRDefault="00C9670A" w:rsidP="00014C75">
            <w:pPr>
              <w:pStyle w:val="table"/>
              <w:rPr>
                <w:lang w:eastAsia="zh-CN"/>
              </w:rPr>
            </w:pPr>
            <w:r w:rsidRPr="009B0DF2">
              <w:rPr>
                <w:lang w:eastAsia="zh-CN"/>
              </w:rPr>
              <w:t>Median</w:t>
            </w:r>
          </w:p>
        </w:tc>
        <w:tc>
          <w:tcPr>
            <w:tcW w:w="0" w:type="auto"/>
            <w:tcBorders>
              <w:top w:val="nil"/>
              <w:left w:val="nil"/>
              <w:bottom w:val="single" w:sz="12" w:space="0" w:color="000000"/>
              <w:right w:val="nil"/>
            </w:tcBorders>
            <w:shd w:val="clear" w:color="auto" w:fill="FFFFFF"/>
          </w:tcPr>
          <w:p w14:paraId="6A6D8B4F" w14:textId="77777777" w:rsidR="00C9670A" w:rsidRPr="009B0DF2" w:rsidRDefault="00C9670A" w:rsidP="00014C75">
            <w:pPr>
              <w:pStyle w:val="table"/>
              <w:rPr>
                <w:lang w:eastAsia="zh-CN"/>
              </w:rPr>
            </w:pPr>
            <w:r w:rsidRPr="009B0DF2">
              <w:rPr>
                <w:lang w:eastAsia="zh-CN"/>
              </w:rPr>
              <w:t>13</w:t>
            </w:r>
          </w:p>
        </w:tc>
        <w:tc>
          <w:tcPr>
            <w:tcW w:w="0" w:type="auto"/>
            <w:tcBorders>
              <w:top w:val="nil"/>
              <w:left w:val="nil"/>
              <w:bottom w:val="single" w:sz="12" w:space="0" w:color="000000"/>
              <w:right w:val="nil"/>
            </w:tcBorders>
            <w:shd w:val="clear" w:color="auto" w:fill="FFFFFF"/>
          </w:tcPr>
          <w:p w14:paraId="078646B2" w14:textId="77777777" w:rsidR="00C9670A" w:rsidRPr="009B0DF2" w:rsidRDefault="00C9670A" w:rsidP="00014C75">
            <w:pPr>
              <w:pStyle w:val="table"/>
              <w:rPr>
                <w:lang w:eastAsia="zh-CN"/>
              </w:rPr>
            </w:pPr>
            <w:r w:rsidRPr="009B0DF2">
              <w:rPr>
                <w:lang w:eastAsia="zh-CN"/>
              </w:rPr>
              <w:t>-</w:t>
            </w:r>
          </w:p>
        </w:tc>
      </w:tr>
    </w:tbl>
    <w:p w14:paraId="559C819F" w14:textId="77777777" w:rsidR="00991860" w:rsidRDefault="00991860">
      <w:pPr>
        <w:rPr>
          <w:lang w:eastAsia="zh-CN"/>
        </w:rPr>
      </w:pPr>
    </w:p>
    <w:p w14:paraId="6AE210B9" w14:textId="00245BAA" w:rsidR="00590148" w:rsidRDefault="00590148" w:rsidP="00590148">
      <w:pPr>
        <w:pStyle w:val="af0"/>
        <w:rPr>
          <w:rFonts w:eastAsia="宋体"/>
        </w:rPr>
      </w:pPr>
      <w:bookmarkStart w:id="1" w:name="_Ref210122177"/>
      <w:r>
        <w:t xml:space="preserve">Table </w:t>
      </w:r>
      <w:bookmarkEnd w:id="1"/>
      <w:r w:rsidR="00FC3481">
        <w:rPr>
          <w:rFonts w:hint="eastAsia"/>
          <w:lang w:eastAsia="zh-CN"/>
        </w:rPr>
        <w:t>A</w:t>
      </w:r>
      <w:r>
        <w:rPr>
          <w:rFonts w:hint="eastAsia"/>
          <w:lang w:eastAsia="zh-CN"/>
        </w:rPr>
        <w:t>2</w:t>
      </w:r>
      <w:r>
        <w:rPr>
          <w:rFonts w:hint="eastAsia"/>
          <w:lang w:eastAsia="zh-CN"/>
        </w:rPr>
        <w:t xml:space="preserve"> </w:t>
      </w:r>
      <w:r>
        <w:rPr>
          <w:rFonts w:hint="eastAsia"/>
        </w:rPr>
        <w:t>Representative open-coding map</w:t>
      </w:r>
      <w:r>
        <w:rPr>
          <w:rFonts w:eastAsia="宋体" w:hint="eastAsia"/>
        </w:rPr>
        <w:t>ping</w:t>
      </w:r>
    </w:p>
    <w:tbl>
      <w:tblPr>
        <w:tblStyle w:val="12"/>
        <w:tblW w:w="0" w:type="auto"/>
        <w:tblLook w:val="04A0" w:firstRow="1" w:lastRow="0" w:firstColumn="1" w:lastColumn="0" w:noHBand="0" w:noVBand="1"/>
      </w:tblPr>
      <w:tblGrid>
        <w:gridCol w:w="2777"/>
        <w:gridCol w:w="1330"/>
        <w:gridCol w:w="1539"/>
        <w:gridCol w:w="2660"/>
      </w:tblGrid>
      <w:tr w:rsidR="00590148" w:rsidRPr="003F515B" w14:paraId="3DC88E73" w14:textId="77777777" w:rsidTr="00014C75">
        <w:tc>
          <w:tcPr>
            <w:tcW w:w="0" w:type="auto"/>
            <w:tcBorders>
              <w:top w:val="single" w:sz="12" w:space="0" w:color="000000"/>
              <w:left w:val="nil"/>
              <w:bottom w:val="single" w:sz="4" w:space="0" w:color="000000"/>
              <w:right w:val="nil"/>
            </w:tcBorders>
            <w:shd w:val="clear" w:color="auto" w:fill="FFFFFF"/>
            <w:vAlign w:val="center"/>
          </w:tcPr>
          <w:p w14:paraId="7DA880DD" w14:textId="77777777" w:rsidR="00590148" w:rsidRPr="003F515B" w:rsidRDefault="00590148" w:rsidP="00014C75">
            <w:pPr>
              <w:pStyle w:val="table"/>
              <w:rPr>
                <w:rFonts w:eastAsia="宋体"/>
                <w:lang w:eastAsia="zh-CN"/>
              </w:rPr>
            </w:pPr>
            <w:r w:rsidRPr="003F515B">
              <w:rPr>
                <w:rFonts w:eastAsia="宋体"/>
                <w:lang w:eastAsia="zh-CN"/>
              </w:rPr>
              <w:t>Empirical extract (paraphrased from interview)</w:t>
            </w:r>
          </w:p>
        </w:tc>
        <w:tc>
          <w:tcPr>
            <w:tcW w:w="0" w:type="auto"/>
            <w:tcBorders>
              <w:top w:val="single" w:sz="12" w:space="0" w:color="000000"/>
              <w:left w:val="nil"/>
              <w:bottom w:val="single" w:sz="4" w:space="0" w:color="000000"/>
              <w:right w:val="nil"/>
            </w:tcBorders>
            <w:shd w:val="clear" w:color="auto" w:fill="FFFFFF"/>
            <w:vAlign w:val="center"/>
          </w:tcPr>
          <w:p w14:paraId="4464A1A2" w14:textId="77777777" w:rsidR="00590148" w:rsidRPr="003F515B" w:rsidRDefault="00590148" w:rsidP="00014C75">
            <w:pPr>
              <w:pStyle w:val="table"/>
              <w:rPr>
                <w:rFonts w:eastAsia="宋体"/>
                <w:lang w:eastAsia="zh-CN"/>
              </w:rPr>
            </w:pPr>
            <w:r w:rsidRPr="003F515B">
              <w:rPr>
                <w:rFonts w:eastAsia="宋体"/>
                <w:lang w:eastAsia="zh-CN"/>
              </w:rPr>
              <w:t>Open code</w:t>
            </w:r>
          </w:p>
        </w:tc>
        <w:tc>
          <w:tcPr>
            <w:tcW w:w="0" w:type="auto"/>
            <w:tcBorders>
              <w:top w:val="single" w:sz="12" w:space="0" w:color="000000"/>
              <w:left w:val="nil"/>
              <w:bottom w:val="single" w:sz="4" w:space="0" w:color="000000"/>
              <w:right w:val="nil"/>
            </w:tcBorders>
            <w:shd w:val="clear" w:color="auto" w:fill="FFFFFF"/>
            <w:vAlign w:val="center"/>
          </w:tcPr>
          <w:p w14:paraId="6399ADB9" w14:textId="77777777" w:rsidR="00590148" w:rsidRPr="003F515B" w:rsidRDefault="00590148" w:rsidP="00014C75">
            <w:pPr>
              <w:pStyle w:val="table"/>
              <w:rPr>
                <w:rFonts w:eastAsia="宋体"/>
                <w:lang w:eastAsia="zh-CN"/>
              </w:rPr>
            </w:pPr>
            <w:r w:rsidRPr="003F515B">
              <w:rPr>
                <w:rFonts w:eastAsia="宋体"/>
                <w:lang w:eastAsia="zh-CN"/>
              </w:rPr>
              <w:t>Key property (what varies)</w:t>
            </w:r>
          </w:p>
        </w:tc>
        <w:tc>
          <w:tcPr>
            <w:tcW w:w="0" w:type="auto"/>
            <w:tcBorders>
              <w:top w:val="single" w:sz="12" w:space="0" w:color="000000"/>
              <w:left w:val="nil"/>
              <w:bottom w:val="single" w:sz="4" w:space="0" w:color="000000"/>
              <w:right w:val="nil"/>
            </w:tcBorders>
            <w:shd w:val="clear" w:color="auto" w:fill="FFFFFF"/>
            <w:vAlign w:val="center"/>
          </w:tcPr>
          <w:p w14:paraId="19AA854D" w14:textId="77777777" w:rsidR="00590148" w:rsidRPr="003F515B" w:rsidRDefault="00590148" w:rsidP="00014C75">
            <w:pPr>
              <w:pStyle w:val="table"/>
              <w:rPr>
                <w:rFonts w:eastAsia="宋体"/>
                <w:lang w:eastAsia="zh-CN"/>
              </w:rPr>
            </w:pPr>
            <w:r w:rsidRPr="003F515B">
              <w:rPr>
                <w:rFonts w:eastAsia="宋体"/>
                <w:lang w:eastAsia="zh-CN"/>
              </w:rPr>
              <w:t>Governance implication for the blockchain artifact</w:t>
            </w:r>
          </w:p>
        </w:tc>
      </w:tr>
      <w:tr w:rsidR="00590148" w:rsidRPr="003F515B" w14:paraId="5DCE4978" w14:textId="77777777" w:rsidTr="00014C75">
        <w:trPr>
          <w:trHeight w:val="1792"/>
        </w:trPr>
        <w:tc>
          <w:tcPr>
            <w:tcW w:w="0" w:type="auto"/>
            <w:tcBorders>
              <w:top w:val="nil"/>
              <w:left w:val="nil"/>
              <w:bottom w:val="nil"/>
              <w:right w:val="nil"/>
            </w:tcBorders>
            <w:shd w:val="clear" w:color="auto" w:fill="FFFFFF"/>
            <w:vAlign w:val="center"/>
          </w:tcPr>
          <w:p w14:paraId="520DA373" w14:textId="77777777" w:rsidR="00590148" w:rsidRPr="003F515B" w:rsidRDefault="00590148" w:rsidP="00014C75">
            <w:pPr>
              <w:pStyle w:val="table"/>
              <w:rPr>
                <w:rFonts w:eastAsia="宋体"/>
                <w:lang w:eastAsia="zh-CN"/>
              </w:rPr>
            </w:pPr>
            <w:r w:rsidRPr="003F515B">
              <w:rPr>
                <w:rFonts w:eastAsia="宋体"/>
                <w:lang w:eastAsia="zh-CN"/>
              </w:rPr>
              <w:t>Time delays (traffic/site conditions) disrupt continuity and quality; coordination is largely experience-based.</w:t>
            </w:r>
          </w:p>
        </w:tc>
        <w:tc>
          <w:tcPr>
            <w:tcW w:w="0" w:type="auto"/>
            <w:tcBorders>
              <w:top w:val="nil"/>
              <w:left w:val="nil"/>
              <w:bottom w:val="nil"/>
              <w:right w:val="nil"/>
            </w:tcBorders>
            <w:shd w:val="clear" w:color="auto" w:fill="FFFFFF"/>
            <w:vAlign w:val="center"/>
          </w:tcPr>
          <w:p w14:paraId="70444C2A" w14:textId="77777777" w:rsidR="00590148" w:rsidRPr="003F515B" w:rsidRDefault="00590148" w:rsidP="00014C75">
            <w:pPr>
              <w:pStyle w:val="table"/>
              <w:rPr>
                <w:rFonts w:eastAsia="宋体"/>
                <w:lang w:eastAsia="zh-CN"/>
              </w:rPr>
            </w:pPr>
            <w:r w:rsidRPr="003F515B">
              <w:rPr>
                <w:rFonts w:eastAsia="宋体"/>
                <w:lang w:eastAsia="zh-CN"/>
              </w:rPr>
              <w:t>Time–logistics uncertainty</w:t>
            </w:r>
          </w:p>
        </w:tc>
        <w:tc>
          <w:tcPr>
            <w:tcW w:w="0" w:type="auto"/>
            <w:tcBorders>
              <w:top w:val="single" w:sz="4" w:space="0" w:color="000000"/>
              <w:left w:val="nil"/>
              <w:bottom w:val="nil"/>
              <w:right w:val="nil"/>
            </w:tcBorders>
            <w:shd w:val="clear" w:color="auto" w:fill="FFFFFF"/>
            <w:vAlign w:val="center"/>
          </w:tcPr>
          <w:p w14:paraId="072ADBDA" w14:textId="77777777" w:rsidR="00590148" w:rsidRPr="003F515B" w:rsidRDefault="00590148" w:rsidP="00014C75">
            <w:pPr>
              <w:pStyle w:val="table"/>
              <w:rPr>
                <w:rFonts w:eastAsia="宋体"/>
                <w:lang w:eastAsia="zh-CN"/>
              </w:rPr>
            </w:pPr>
            <w:r w:rsidRPr="003F515B">
              <w:rPr>
                <w:rFonts w:eastAsia="宋体"/>
                <w:lang w:eastAsia="zh-CN"/>
              </w:rPr>
              <w:t>Delay magnitude; coordination intensity</w:t>
            </w:r>
          </w:p>
        </w:tc>
        <w:tc>
          <w:tcPr>
            <w:tcW w:w="0" w:type="auto"/>
            <w:tcBorders>
              <w:top w:val="single" w:sz="4" w:space="0" w:color="000000"/>
              <w:left w:val="nil"/>
              <w:bottom w:val="nil"/>
              <w:right w:val="nil"/>
            </w:tcBorders>
            <w:shd w:val="clear" w:color="auto" w:fill="FFFFFF"/>
            <w:vAlign w:val="center"/>
          </w:tcPr>
          <w:p w14:paraId="1240DF96" w14:textId="77777777" w:rsidR="00590148" w:rsidRPr="003F515B" w:rsidRDefault="00590148" w:rsidP="00014C75">
            <w:pPr>
              <w:pStyle w:val="table"/>
              <w:rPr>
                <w:rFonts w:eastAsia="宋体"/>
                <w:lang w:eastAsia="zh-CN"/>
              </w:rPr>
            </w:pPr>
            <w:r w:rsidRPr="003F515B">
              <w:rPr>
                <w:rFonts w:eastAsia="宋体"/>
                <w:lang w:eastAsia="zh-CN"/>
              </w:rPr>
              <w:t>Time-stamped, event-driven logistics records; cross-party visibility for dispatch/receipt decisions</w:t>
            </w:r>
          </w:p>
        </w:tc>
      </w:tr>
      <w:tr w:rsidR="00590148" w:rsidRPr="003F515B" w14:paraId="5C67C0F3" w14:textId="77777777" w:rsidTr="00014C75">
        <w:trPr>
          <w:trHeight w:val="1349"/>
        </w:trPr>
        <w:tc>
          <w:tcPr>
            <w:tcW w:w="0" w:type="auto"/>
            <w:tcBorders>
              <w:top w:val="nil"/>
              <w:left w:val="nil"/>
              <w:bottom w:val="nil"/>
              <w:right w:val="nil"/>
            </w:tcBorders>
            <w:shd w:val="clear" w:color="auto" w:fill="FFFFFF"/>
            <w:vAlign w:val="center"/>
          </w:tcPr>
          <w:p w14:paraId="4DE5617A" w14:textId="77777777" w:rsidR="00590148" w:rsidRPr="003F515B" w:rsidRDefault="00590148" w:rsidP="00014C75">
            <w:pPr>
              <w:pStyle w:val="table"/>
              <w:rPr>
                <w:rFonts w:eastAsia="宋体"/>
                <w:lang w:eastAsia="zh-CN"/>
              </w:rPr>
            </w:pPr>
            <w:r w:rsidRPr="003F515B">
              <w:rPr>
                <w:rFonts w:eastAsia="宋体"/>
                <w:lang w:eastAsia="zh-CN"/>
              </w:rPr>
              <w:t>Workability/slump is often biased “high” for pumpability; transport-stage adjustments (water/admixture) create short-term “fixes” with long-term risk.</w:t>
            </w:r>
          </w:p>
        </w:tc>
        <w:tc>
          <w:tcPr>
            <w:tcW w:w="0" w:type="auto"/>
            <w:tcBorders>
              <w:top w:val="nil"/>
              <w:left w:val="nil"/>
              <w:bottom w:val="nil"/>
              <w:right w:val="nil"/>
            </w:tcBorders>
            <w:shd w:val="clear" w:color="auto" w:fill="FFFFFF"/>
            <w:vAlign w:val="center"/>
          </w:tcPr>
          <w:p w14:paraId="73D959D6" w14:textId="77777777" w:rsidR="00590148" w:rsidRPr="003F515B" w:rsidRDefault="00590148" w:rsidP="00014C75">
            <w:pPr>
              <w:pStyle w:val="table"/>
              <w:rPr>
                <w:rFonts w:eastAsia="宋体"/>
                <w:lang w:eastAsia="zh-CN"/>
              </w:rPr>
            </w:pPr>
            <w:r w:rsidRPr="003F515B">
              <w:rPr>
                <w:rFonts w:eastAsia="宋体"/>
                <w:lang w:eastAsia="zh-CN"/>
              </w:rPr>
              <w:t>Workability manipulation risk</w:t>
            </w:r>
          </w:p>
        </w:tc>
        <w:tc>
          <w:tcPr>
            <w:tcW w:w="0" w:type="auto"/>
            <w:tcBorders>
              <w:top w:val="nil"/>
              <w:left w:val="nil"/>
              <w:bottom w:val="nil"/>
              <w:right w:val="nil"/>
            </w:tcBorders>
            <w:shd w:val="clear" w:color="auto" w:fill="FFFFFF"/>
            <w:vAlign w:val="center"/>
          </w:tcPr>
          <w:p w14:paraId="745862BF" w14:textId="77777777" w:rsidR="00590148" w:rsidRPr="003F515B" w:rsidRDefault="00590148" w:rsidP="00014C75">
            <w:pPr>
              <w:pStyle w:val="table"/>
              <w:rPr>
                <w:rFonts w:eastAsia="宋体"/>
                <w:lang w:eastAsia="zh-CN"/>
              </w:rPr>
            </w:pPr>
            <w:r w:rsidRPr="003F515B">
              <w:rPr>
                <w:rFonts w:eastAsia="宋体"/>
                <w:lang w:eastAsia="zh-CN"/>
              </w:rPr>
              <w:t>Adjustment frequency; detectability</w:t>
            </w:r>
          </w:p>
        </w:tc>
        <w:tc>
          <w:tcPr>
            <w:tcW w:w="0" w:type="auto"/>
            <w:tcBorders>
              <w:top w:val="nil"/>
              <w:left w:val="nil"/>
              <w:bottom w:val="nil"/>
              <w:right w:val="nil"/>
            </w:tcBorders>
            <w:shd w:val="clear" w:color="auto" w:fill="FFFFFF"/>
            <w:vAlign w:val="center"/>
          </w:tcPr>
          <w:p w14:paraId="7DD12AE6" w14:textId="77777777" w:rsidR="00590148" w:rsidRPr="003F515B" w:rsidRDefault="00590148" w:rsidP="00014C75">
            <w:pPr>
              <w:pStyle w:val="table"/>
              <w:rPr>
                <w:rFonts w:eastAsia="宋体"/>
                <w:lang w:eastAsia="zh-CN"/>
              </w:rPr>
            </w:pPr>
            <w:r w:rsidRPr="003F515B">
              <w:rPr>
                <w:rFonts w:eastAsia="宋体"/>
                <w:lang w:eastAsia="zh-CN"/>
              </w:rPr>
              <w:t>Sensor/oracle-supported process evidence before placement; deterrence via early verifiability</w:t>
            </w:r>
          </w:p>
        </w:tc>
      </w:tr>
      <w:tr w:rsidR="00590148" w:rsidRPr="003F515B" w14:paraId="46A353FE" w14:textId="77777777" w:rsidTr="00014C75">
        <w:trPr>
          <w:trHeight w:val="1349"/>
        </w:trPr>
        <w:tc>
          <w:tcPr>
            <w:tcW w:w="0" w:type="auto"/>
            <w:tcBorders>
              <w:top w:val="nil"/>
              <w:left w:val="nil"/>
              <w:bottom w:val="nil"/>
              <w:right w:val="nil"/>
            </w:tcBorders>
            <w:shd w:val="clear" w:color="auto" w:fill="FFFFFF"/>
            <w:vAlign w:val="center"/>
          </w:tcPr>
          <w:p w14:paraId="13620CD0" w14:textId="77777777" w:rsidR="00590148" w:rsidRPr="003F515B" w:rsidRDefault="00590148" w:rsidP="00014C75">
            <w:pPr>
              <w:pStyle w:val="table"/>
              <w:rPr>
                <w:rFonts w:eastAsia="宋体"/>
                <w:lang w:eastAsia="zh-CN"/>
              </w:rPr>
            </w:pPr>
            <w:r w:rsidRPr="003F515B">
              <w:rPr>
                <w:rFonts w:eastAsia="宋体"/>
                <w:lang w:eastAsia="zh-CN"/>
              </w:rPr>
              <w:t>Site behavioral variables (vibration, pouring method, water addition) are hard to control and weakly recorded.</w:t>
            </w:r>
          </w:p>
        </w:tc>
        <w:tc>
          <w:tcPr>
            <w:tcW w:w="0" w:type="auto"/>
            <w:tcBorders>
              <w:top w:val="nil"/>
              <w:left w:val="nil"/>
              <w:bottom w:val="nil"/>
              <w:right w:val="nil"/>
            </w:tcBorders>
            <w:shd w:val="clear" w:color="auto" w:fill="FFFFFF"/>
            <w:vAlign w:val="center"/>
          </w:tcPr>
          <w:p w14:paraId="33923592" w14:textId="77777777" w:rsidR="00590148" w:rsidRPr="003F515B" w:rsidRDefault="00590148" w:rsidP="00014C75">
            <w:pPr>
              <w:pStyle w:val="table"/>
              <w:rPr>
                <w:rFonts w:eastAsia="宋体"/>
                <w:lang w:eastAsia="zh-CN"/>
              </w:rPr>
            </w:pPr>
            <w:r w:rsidRPr="003F515B">
              <w:rPr>
                <w:rFonts w:eastAsia="宋体"/>
                <w:lang w:eastAsia="zh-CN"/>
              </w:rPr>
              <w:t>Behavioral-data opacity</w:t>
            </w:r>
          </w:p>
        </w:tc>
        <w:tc>
          <w:tcPr>
            <w:tcW w:w="0" w:type="auto"/>
            <w:tcBorders>
              <w:top w:val="nil"/>
              <w:left w:val="nil"/>
              <w:bottom w:val="nil"/>
              <w:right w:val="nil"/>
            </w:tcBorders>
            <w:shd w:val="clear" w:color="auto" w:fill="FFFFFF"/>
            <w:vAlign w:val="center"/>
          </w:tcPr>
          <w:p w14:paraId="0B1DE9C0" w14:textId="77777777" w:rsidR="00590148" w:rsidRPr="003F515B" w:rsidRDefault="00590148" w:rsidP="00014C75">
            <w:pPr>
              <w:pStyle w:val="table"/>
              <w:rPr>
                <w:rFonts w:eastAsia="宋体"/>
                <w:lang w:eastAsia="zh-CN"/>
              </w:rPr>
            </w:pPr>
            <w:r w:rsidRPr="003F515B">
              <w:rPr>
                <w:rFonts w:eastAsia="宋体"/>
                <w:lang w:eastAsia="zh-CN"/>
              </w:rPr>
              <w:t>Recording completeness; operator discretion</w:t>
            </w:r>
          </w:p>
        </w:tc>
        <w:tc>
          <w:tcPr>
            <w:tcW w:w="0" w:type="auto"/>
            <w:tcBorders>
              <w:top w:val="nil"/>
              <w:left w:val="nil"/>
              <w:bottom w:val="nil"/>
              <w:right w:val="nil"/>
            </w:tcBorders>
            <w:shd w:val="clear" w:color="auto" w:fill="FFFFFF"/>
            <w:vAlign w:val="center"/>
          </w:tcPr>
          <w:p w14:paraId="159D17B6" w14:textId="77777777" w:rsidR="00590148" w:rsidRPr="003F515B" w:rsidRDefault="00590148" w:rsidP="00014C75">
            <w:pPr>
              <w:pStyle w:val="table"/>
              <w:rPr>
                <w:rFonts w:eastAsia="宋体"/>
                <w:lang w:eastAsia="zh-CN"/>
              </w:rPr>
            </w:pPr>
            <w:r w:rsidRPr="003F515B">
              <w:rPr>
                <w:rFonts w:eastAsia="宋体"/>
                <w:lang w:eastAsia="zh-CN"/>
              </w:rPr>
              <w:t>Shift from outcome-only records to process-state records; role-linked accountability</w:t>
            </w:r>
          </w:p>
        </w:tc>
      </w:tr>
      <w:tr w:rsidR="00590148" w:rsidRPr="003F515B" w14:paraId="0C40EACC" w14:textId="77777777" w:rsidTr="00014C75">
        <w:trPr>
          <w:trHeight w:val="1349"/>
        </w:trPr>
        <w:tc>
          <w:tcPr>
            <w:tcW w:w="0" w:type="auto"/>
            <w:tcBorders>
              <w:top w:val="nil"/>
              <w:left w:val="nil"/>
              <w:bottom w:val="nil"/>
              <w:right w:val="nil"/>
            </w:tcBorders>
            <w:shd w:val="clear" w:color="auto" w:fill="FFFFFF"/>
            <w:vAlign w:val="center"/>
          </w:tcPr>
          <w:p w14:paraId="02DA1DEE" w14:textId="77777777" w:rsidR="00590148" w:rsidRPr="003F515B" w:rsidRDefault="00590148" w:rsidP="00014C75">
            <w:pPr>
              <w:pStyle w:val="table"/>
              <w:rPr>
                <w:rFonts w:eastAsia="宋体"/>
                <w:lang w:eastAsia="zh-CN"/>
              </w:rPr>
            </w:pPr>
            <w:r w:rsidRPr="003F515B">
              <w:rPr>
                <w:rFonts w:eastAsia="宋体"/>
                <w:lang w:eastAsia="zh-CN"/>
              </w:rPr>
              <w:t>Records and inter-party handovers rely on delivery tickets, signatures, and paper archives; traceability is weak.</w:t>
            </w:r>
          </w:p>
        </w:tc>
        <w:tc>
          <w:tcPr>
            <w:tcW w:w="0" w:type="auto"/>
            <w:tcBorders>
              <w:top w:val="nil"/>
              <w:left w:val="nil"/>
              <w:bottom w:val="nil"/>
              <w:right w:val="nil"/>
            </w:tcBorders>
            <w:shd w:val="clear" w:color="auto" w:fill="FFFFFF"/>
            <w:vAlign w:val="center"/>
          </w:tcPr>
          <w:p w14:paraId="04BAE119" w14:textId="77777777" w:rsidR="00590148" w:rsidRPr="003F515B" w:rsidRDefault="00590148" w:rsidP="00014C75">
            <w:pPr>
              <w:pStyle w:val="table"/>
              <w:rPr>
                <w:rFonts w:eastAsia="宋体"/>
                <w:lang w:eastAsia="zh-CN"/>
              </w:rPr>
            </w:pPr>
            <w:r w:rsidRPr="003F515B">
              <w:rPr>
                <w:rFonts w:eastAsia="宋体"/>
                <w:lang w:eastAsia="zh-CN"/>
              </w:rPr>
              <w:t>Paper evidence fragility</w:t>
            </w:r>
          </w:p>
        </w:tc>
        <w:tc>
          <w:tcPr>
            <w:tcW w:w="0" w:type="auto"/>
            <w:tcBorders>
              <w:top w:val="nil"/>
              <w:left w:val="nil"/>
              <w:bottom w:val="nil"/>
              <w:right w:val="nil"/>
            </w:tcBorders>
            <w:shd w:val="clear" w:color="auto" w:fill="FFFFFF"/>
            <w:vAlign w:val="center"/>
          </w:tcPr>
          <w:p w14:paraId="105A20F4" w14:textId="77777777" w:rsidR="00590148" w:rsidRPr="003F515B" w:rsidRDefault="00590148" w:rsidP="00014C75">
            <w:pPr>
              <w:pStyle w:val="table"/>
              <w:rPr>
                <w:rFonts w:eastAsia="宋体"/>
                <w:lang w:eastAsia="zh-CN"/>
              </w:rPr>
            </w:pPr>
            <w:r w:rsidRPr="003F515B">
              <w:rPr>
                <w:rFonts w:eastAsia="宋体"/>
                <w:lang w:eastAsia="zh-CN"/>
              </w:rPr>
              <w:t>Loss/alteration risk; retrieval latency</w:t>
            </w:r>
          </w:p>
        </w:tc>
        <w:tc>
          <w:tcPr>
            <w:tcW w:w="0" w:type="auto"/>
            <w:tcBorders>
              <w:top w:val="nil"/>
              <w:left w:val="nil"/>
              <w:bottom w:val="nil"/>
              <w:right w:val="nil"/>
            </w:tcBorders>
            <w:shd w:val="clear" w:color="auto" w:fill="FFFFFF"/>
            <w:vAlign w:val="center"/>
          </w:tcPr>
          <w:p w14:paraId="6CAEE2D5" w14:textId="77777777" w:rsidR="00590148" w:rsidRPr="003F515B" w:rsidRDefault="00590148" w:rsidP="00014C75">
            <w:pPr>
              <w:pStyle w:val="table"/>
              <w:rPr>
                <w:rFonts w:eastAsia="宋体"/>
                <w:lang w:eastAsia="zh-CN"/>
              </w:rPr>
            </w:pPr>
            <w:r w:rsidRPr="003F515B">
              <w:rPr>
                <w:rFonts w:eastAsia="宋体"/>
                <w:lang w:eastAsia="zh-CN"/>
              </w:rPr>
              <w:t>Hash-anchored evidence chain; standardized metadata for “who/when/where/what”</w:t>
            </w:r>
          </w:p>
        </w:tc>
      </w:tr>
      <w:tr w:rsidR="00590148" w:rsidRPr="003F515B" w14:paraId="7E6F8893" w14:textId="77777777" w:rsidTr="00014C75">
        <w:trPr>
          <w:trHeight w:val="1349"/>
        </w:trPr>
        <w:tc>
          <w:tcPr>
            <w:tcW w:w="0" w:type="auto"/>
            <w:tcBorders>
              <w:top w:val="nil"/>
              <w:left w:val="nil"/>
              <w:bottom w:val="nil"/>
              <w:right w:val="nil"/>
            </w:tcBorders>
            <w:shd w:val="clear" w:color="auto" w:fill="FFFFFF"/>
            <w:vAlign w:val="center"/>
          </w:tcPr>
          <w:p w14:paraId="317C5513" w14:textId="77777777" w:rsidR="00590148" w:rsidRPr="003F515B" w:rsidRDefault="00590148" w:rsidP="00014C75">
            <w:pPr>
              <w:pStyle w:val="table"/>
              <w:rPr>
                <w:rFonts w:eastAsia="宋体"/>
                <w:lang w:eastAsia="zh-CN"/>
              </w:rPr>
            </w:pPr>
            <w:r w:rsidRPr="003F515B">
              <w:rPr>
                <w:rFonts w:eastAsia="宋体"/>
                <w:lang w:eastAsia="zh-CN"/>
              </w:rPr>
              <w:t>When problems occur, causes are difficult to investigate; parties blame each other and evidence is hard to secure.</w:t>
            </w:r>
          </w:p>
        </w:tc>
        <w:tc>
          <w:tcPr>
            <w:tcW w:w="0" w:type="auto"/>
            <w:tcBorders>
              <w:top w:val="nil"/>
              <w:left w:val="nil"/>
              <w:bottom w:val="nil"/>
              <w:right w:val="nil"/>
            </w:tcBorders>
            <w:shd w:val="clear" w:color="auto" w:fill="FFFFFF"/>
            <w:vAlign w:val="center"/>
          </w:tcPr>
          <w:p w14:paraId="09D87FE4" w14:textId="77777777" w:rsidR="00590148" w:rsidRPr="003F515B" w:rsidRDefault="00590148" w:rsidP="00014C75">
            <w:pPr>
              <w:pStyle w:val="table"/>
              <w:rPr>
                <w:rFonts w:eastAsia="宋体"/>
                <w:lang w:eastAsia="zh-CN"/>
              </w:rPr>
            </w:pPr>
            <w:r w:rsidRPr="003F515B">
              <w:rPr>
                <w:rFonts w:eastAsia="宋体"/>
                <w:lang w:eastAsia="zh-CN"/>
              </w:rPr>
              <w:t>Liability ambiguity</w:t>
            </w:r>
          </w:p>
        </w:tc>
        <w:tc>
          <w:tcPr>
            <w:tcW w:w="0" w:type="auto"/>
            <w:tcBorders>
              <w:top w:val="nil"/>
              <w:left w:val="nil"/>
              <w:bottom w:val="nil"/>
              <w:right w:val="nil"/>
            </w:tcBorders>
            <w:shd w:val="clear" w:color="auto" w:fill="FFFFFF"/>
            <w:vAlign w:val="center"/>
          </w:tcPr>
          <w:p w14:paraId="51AEF3F7" w14:textId="77777777" w:rsidR="00590148" w:rsidRPr="003F515B" w:rsidRDefault="00590148" w:rsidP="00014C75">
            <w:pPr>
              <w:pStyle w:val="table"/>
              <w:rPr>
                <w:rFonts w:eastAsia="宋体"/>
                <w:lang w:eastAsia="zh-CN"/>
              </w:rPr>
            </w:pPr>
            <w:r w:rsidRPr="003F515B">
              <w:rPr>
                <w:rFonts w:eastAsia="宋体"/>
                <w:lang w:eastAsia="zh-CN"/>
              </w:rPr>
              <w:t>Attribution cost; dispute escalation</w:t>
            </w:r>
          </w:p>
        </w:tc>
        <w:tc>
          <w:tcPr>
            <w:tcW w:w="0" w:type="auto"/>
            <w:tcBorders>
              <w:top w:val="nil"/>
              <w:left w:val="nil"/>
              <w:bottom w:val="nil"/>
              <w:right w:val="nil"/>
            </w:tcBorders>
            <w:shd w:val="clear" w:color="auto" w:fill="FFFFFF"/>
            <w:vAlign w:val="center"/>
          </w:tcPr>
          <w:p w14:paraId="3FD23607" w14:textId="77777777" w:rsidR="00590148" w:rsidRPr="003F515B" w:rsidRDefault="00590148" w:rsidP="00014C75">
            <w:pPr>
              <w:pStyle w:val="table"/>
              <w:rPr>
                <w:rFonts w:eastAsia="宋体"/>
                <w:lang w:eastAsia="zh-CN"/>
              </w:rPr>
            </w:pPr>
            <w:r w:rsidRPr="003F515B">
              <w:rPr>
                <w:rFonts w:eastAsia="宋体"/>
                <w:lang w:eastAsia="zh-CN"/>
              </w:rPr>
              <w:t>Non-repudiation through multi-party endorsed records; dispute-ready audit trail</w:t>
            </w:r>
          </w:p>
        </w:tc>
      </w:tr>
      <w:tr w:rsidR="00590148" w:rsidRPr="003F515B" w14:paraId="0964BEE7" w14:textId="77777777" w:rsidTr="00014C75">
        <w:trPr>
          <w:trHeight w:val="1349"/>
        </w:trPr>
        <w:tc>
          <w:tcPr>
            <w:tcW w:w="0" w:type="auto"/>
            <w:tcBorders>
              <w:top w:val="nil"/>
              <w:left w:val="nil"/>
              <w:bottom w:val="nil"/>
              <w:right w:val="nil"/>
            </w:tcBorders>
            <w:shd w:val="clear" w:color="auto" w:fill="FFFFFF"/>
            <w:vAlign w:val="center"/>
          </w:tcPr>
          <w:p w14:paraId="17D76E09" w14:textId="77777777" w:rsidR="00590148" w:rsidRPr="003F515B" w:rsidRDefault="00590148" w:rsidP="00014C75">
            <w:pPr>
              <w:pStyle w:val="table"/>
              <w:rPr>
                <w:rFonts w:eastAsia="宋体"/>
                <w:lang w:eastAsia="zh-CN"/>
              </w:rPr>
            </w:pPr>
            <w:r w:rsidRPr="003F515B">
              <w:rPr>
                <w:rFonts w:eastAsia="宋体"/>
                <w:lang w:eastAsia="zh-CN"/>
              </w:rPr>
              <w:lastRenderedPageBreak/>
              <w:t>Regulators/platform holders cannot intervene deeply in internal enterprise processes; authenticity is checked via inspections, complaints, and penalties.</w:t>
            </w:r>
          </w:p>
        </w:tc>
        <w:tc>
          <w:tcPr>
            <w:tcW w:w="0" w:type="auto"/>
            <w:tcBorders>
              <w:top w:val="nil"/>
              <w:left w:val="nil"/>
              <w:bottom w:val="nil"/>
              <w:right w:val="nil"/>
            </w:tcBorders>
            <w:shd w:val="clear" w:color="auto" w:fill="FFFFFF"/>
            <w:vAlign w:val="center"/>
          </w:tcPr>
          <w:p w14:paraId="3EA501D9" w14:textId="77777777" w:rsidR="00590148" w:rsidRPr="003F515B" w:rsidRDefault="00590148" w:rsidP="00014C75">
            <w:pPr>
              <w:pStyle w:val="table"/>
              <w:rPr>
                <w:rFonts w:eastAsia="宋体"/>
                <w:lang w:eastAsia="zh-CN"/>
              </w:rPr>
            </w:pPr>
            <w:r w:rsidRPr="003F515B">
              <w:rPr>
                <w:rFonts w:eastAsia="宋体"/>
                <w:lang w:eastAsia="zh-CN"/>
              </w:rPr>
              <w:t>Limited regulatory observability</w:t>
            </w:r>
          </w:p>
        </w:tc>
        <w:tc>
          <w:tcPr>
            <w:tcW w:w="0" w:type="auto"/>
            <w:tcBorders>
              <w:top w:val="nil"/>
              <w:left w:val="nil"/>
              <w:bottom w:val="nil"/>
              <w:right w:val="nil"/>
            </w:tcBorders>
            <w:shd w:val="clear" w:color="auto" w:fill="FFFFFF"/>
            <w:vAlign w:val="center"/>
          </w:tcPr>
          <w:p w14:paraId="5B44AC9C" w14:textId="77777777" w:rsidR="00590148" w:rsidRPr="003F515B" w:rsidRDefault="00590148" w:rsidP="00014C75">
            <w:pPr>
              <w:pStyle w:val="table"/>
              <w:rPr>
                <w:rFonts w:eastAsia="宋体"/>
                <w:lang w:eastAsia="zh-CN"/>
              </w:rPr>
            </w:pPr>
            <w:r w:rsidRPr="003F515B">
              <w:rPr>
                <w:rFonts w:eastAsia="宋体"/>
                <w:lang w:eastAsia="zh-CN"/>
              </w:rPr>
              <w:t>Inspection coverage; enforcement lag</w:t>
            </w:r>
          </w:p>
        </w:tc>
        <w:tc>
          <w:tcPr>
            <w:tcW w:w="0" w:type="auto"/>
            <w:tcBorders>
              <w:top w:val="nil"/>
              <w:left w:val="nil"/>
              <w:bottom w:val="nil"/>
              <w:right w:val="nil"/>
            </w:tcBorders>
            <w:shd w:val="clear" w:color="auto" w:fill="FFFFFF"/>
            <w:vAlign w:val="center"/>
          </w:tcPr>
          <w:p w14:paraId="749EC126" w14:textId="77777777" w:rsidR="00590148" w:rsidRPr="003F515B" w:rsidRDefault="00590148" w:rsidP="00014C75">
            <w:pPr>
              <w:pStyle w:val="table"/>
              <w:rPr>
                <w:rFonts w:eastAsia="宋体"/>
                <w:lang w:eastAsia="zh-CN"/>
              </w:rPr>
            </w:pPr>
            <w:r w:rsidRPr="003F515B">
              <w:rPr>
                <w:rFonts w:eastAsia="宋体"/>
                <w:lang w:eastAsia="zh-CN"/>
              </w:rPr>
              <w:t>Governance-by-design: verifiable data generation at source, reducing reliance on ex post punishment</w:t>
            </w:r>
          </w:p>
        </w:tc>
      </w:tr>
      <w:tr w:rsidR="00590148" w:rsidRPr="003F515B" w14:paraId="5BBBCBC1" w14:textId="77777777" w:rsidTr="00014C75">
        <w:trPr>
          <w:trHeight w:val="1349"/>
        </w:trPr>
        <w:tc>
          <w:tcPr>
            <w:tcW w:w="0" w:type="auto"/>
            <w:tcBorders>
              <w:top w:val="nil"/>
              <w:left w:val="nil"/>
              <w:bottom w:val="single" w:sz="12" w:space="0" w:color="000000"/>
              <w:right w:val="nil"/>
            </w:tcBorders>
            <w:shd w:val="clear" w:color="auto" w:fill="FFFFFF"/>
            <w:vAlign w:val="center"/>
          </w:tcPr>
          <w:p w14:paraId="78FC4D33" w14:textId="77777777" w:rsidR="00590148" w:rsidRPr="003F515B" w:rsidRDefault="00590148" w:rsidP="00014C75">
            <w:pPr>
              <w:pStyle w:val="table"/>
              <w:rPr>
                <w:rFonts w:eastAsia="宋体"/>
                <w:lang w:eastAsia="zh-CN"/>
              </w:rPr>
            </w:pPr>
            <w:r w:rsidRPr="003F515B">
              <w:rPr>
                <w:rFonts w:eastAsia="宋体"/>
                <w:lang w:eastAsia="zh-CN"/>
              </w:rPr>
              <w:t>Public oversight relies on sampling and video retrieval to validate uploaded data; staffing constraints limit coverage.</w:t>
            </w:r>
          </w:p>
        </w:tc>
        <w:tc>
          <w:tcPr>
            <w:tcW w:w="0" w:type="auto"/>
            <w:tcBorders>
              <w:top w:val="nil"/>
              <w:left w:val="nil"/>
              <w:bottom w:val="single" w:sz="12" w:space="0" w:color="000000"/>
              <w:right w:val="nil"/>
            </w:tcBorders>
            <w:shd w:val="clear" w:color="auto" w:fill="FFFFFF"/>
            <w:vAlign w:val="center"/>
          </w:tcPr>
          <w:p w14:paraId="022AA0F5" w14:textId="77777777" w:rsidR="00590148" w:rsidRPr="003F515B" w:rsidRDefault="00590148" w:rsidP="00014C75">
            <w:pPr>
              <w:pStyle w:val="table"/>
              <w:rPr>
                <w:rFonts w:eastAsia="宋体"/>
                <w:lang w:eastAsia="zh-CN"/>
              </w:rPr>
            </w:pPr>
            <w:r w:rsidRPr="003F515B">
              <w:rPr>
                <w:rFonts w:eastAsia="宋体"/>
                <w:lang w:eastAsia="zh-CN"/>
              </w:rPr>
              <w:t>Sampling-based validation</w:t>
            </w:r>
          </w:p>
        </w:tc>
        <w:tc>
          <w:tcPr>
            <w:tcW w:w="0" w:type="auto"/>
            <w:tcBorders>
              <w:top w:val="nil"/>
              <w:left w:val="nil"/>
              <w:bottom w:val="single" w:sz="12" w:space="0" w:color="000000"/>
              <w:right w:val="nil"/>
            </w:tcBorders>
            <w:shd w:val="clear" w:color="auto" w:fill="FFFFFF"/>
            <w:vAlign w:val="center"/>
          </w:tcPr>
          <w:p w14:paraId="386D7B32" w14:textId="77777777" w:rsidR="00590148" w:rsidRPr="003F515B" w:rsidRDefault="00590148" w:rsidP="00014C75">
            <w:pPr>
              <w:pStyle w:val="table"/>
              <w:rPr>
                <w:rFonts w:eastAsia="宋体"/>
                <w:lang w:eastAsia="zh-CN"/>
              </w:rPr>
            </w:pPr>
            <w:r w:rsidRPr="003F515B">
              <w:rPr>
                <w:rFonts w:eastAsia="宋体"/>
                <w:lang w:eastAsia="zh-CN"/>
              </w:rPr>
              <w:t>Sampling rate; video accessibility</w:t>
            </w:r>
          </w:p>
        </w:tc>
        <w:tc>
          <w:tcPr>
            <w:tcW w:w="0" w:type="auto"/>
            <w:tcBorders>
              <w:top w:val="nil"/>
              <w:left w:val="nil"/>
              <w:bottom w:val="single" w:sz="12" w:space="0" w:color="000000"/>
              <w:right w:val="nil"/>
            </w:tcBorders>
            <w:shd w:val="clear" w:color="auto" w:fill="FFFFFF"/>
            <w:vAlign w:val="center"/>
          </w:tcPr>
          <w:p w14:paraId="5B1BFCBD" w14:textId="77777777" w:rsidR="00590148" w:rsidRPr="003F515B" w:rsidRDefault="00590148" w:rsidP="00014C75">
            <w:pPr>
              <w:pStyle w:val="table"/>
              <w:rPr>
                <w:rFonts w:eastAsia="宋体"/>
                <w:lang w:eastAsia="zh-CN"/>
              </w:rPr>
            </w:pPr>
            <w:r w:rsidRPr="003F515B">
              <w:rPr>
                <w:rFonts w:eastAsia="宋体"/>
                <w:lang w:eastAsia="zh-CN"/>
              </w:rPr>
              <w:t>“Verifiability at scale” via standardized evidence pointers (hashes) rather than manual retrieval</w:t>
            </w:r>
          </w:p>
        </w:tc>
      </w:tr>
    </w:tbl>
    <w:p w14:paraId="7AF6D8A4" w14:textId="77777777" w:rsidR="00590148" w:rsidRPr="00590148" w:rsidRDefault="00590148">
      <w:pPr>
        <w:rPr>
          <w:rFonts w:hint="eastAsia"/>
          <w:lang w:eastAsia="zh-CN"/>
        </w:rPr>
      </w:pPr>
    </w:p>
    <w:sectPr w:rsidR="00590148" w:rsidRPr="0059014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A6316" w14:textId="77777777" w:rsidR="00012E06" w:rsidRDefault="00012E06" w:rsidP="00012E06">
      <w:pPr>
        <w:spacing w:line="240" w:lineRule="auto"/>
        <w:rPr>
          <w:rFonts w:hint="eastAsia"/>
        </w:rPr>
      </w:pPr>
      <w:r>
        <w:separator/>
      </w:r>
    </w:p>
  </w:endnote>
  <w:endnote w:type="continuationSeparator" w:id="0">
    <w:p w14:paraId="7E750A67" w14:textId="77777777" w:rsidR="00012E06" w:rsidRDefault="00012E06" w:rsidP="00012E06">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DE74A" w14:textId="77777777" w:rsidR="00012E06" w:rsidRDefault="00012E06" w:rsidP="00012E06">
      <w:pPr>
        <w:spacing w:line="240" w:lineRule="auto"/>
        <w:rPr>
          <w:rFonts w:hint="eastAsia"/>
        </w:rPr>
      </w:pPr>
      <w:r>
        <w:separator/>
      </w:r>
    </w:p>
  </w:footnote>
  <w:footnote w:type="continuationSeparator" w:id="0">
    <w:p w14:paraId="01877122" w14:textId="77777777" w:rsidR="00012E06" w:rsidRDefault="00012E06" w:rsidP="00012E06">
      <w:pPr>
        <w:spacing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D098DEF"/>
    <w:multiLevelType w:val="singleLevel"/>
    <w:tmpl w:val="FD098DEF"/>
    <w:lvl w:ilvl="0">
      <w:start w:val="1"/>
      <w:numFmt w:val="decimal"/>
      <w:suff w:val="space"/>
      <w:lvlText w:val="%1."/>
      <w:lvlJc w:val="left"/>
    </w:lvl>
  </w:abstractNum>
  <w:abstractNum w:abstractNumId="1" w15:restartNumberingAfterBreak="0">
    <w:nsid w:val="1B184164"/>
    <w:multiLevelType w:val="singleLevel"/>
    <w:tmpl w:val="1B184164"/>
    <w:lvl w:ilvl="0">
      <w:start w:val="1"/>
      <w:numFmt w:val="decimal"/>
      <w:suff w:val="space"/>
      <w:lvlText w:val="%1."/>
      <w:lvlJc w:val="left"/>
    </w:lvl>
  </w:abstractNum>
  <w:abstractNum w:abstractNumId="2" w15:restartNumberingAfterBreak="0">
    <w:nsid w:val="319E3633"/>
    <w:multiLevelType w:val="singleLevel"/>
    <w:tmpl w:val="319E3633"/>
    <w:lvl w:ilvl="0">
      <w:start w:val="1"/>
      <w:numFmt w:val="decimal"/>
      <w:suff w:val="space"/>
      <w:lvlText w:val="%1."/>
      <w:lvlJc w:val="left"/>
    </w:lvl>
  </w:abstractNum>
  <w:abstractNum w:abstractNumId="3" w15:restartNumberingAfterBreak="0">
    <w:nsid w:val="33294A19"/>
    <w:multiLevelType w:val="singleLevel"/>
    <w:tmpl w:val="33294A19"/>
    <w:lvl w:ilvl="0">
      <w:start w:val="1"/>
      <w:numFmt w:val="upperRoman"/>
      <w:suff w:val="space"/>
      <w:lvlText w:val="%1."/>
      <w:lvlJc w:val="left"/>
    </w:lvl>
  </w:abstractNum>
  <w:num w:numId="1" w16cid:durableId="127166541">
    <w:abstractNumId w:val="3"/>
  </w:num>
  <w:num w:numId="2" w16cid:durableId="231627841">
    <w:abstractNumId w:val="0"/>
  </w:num>
  <w:num w:numId="3" w16cid:durableId="1479032806">
    <w:abstractNumId w:val="1"/>
  </w:num>
  <w:num w:numId="4" w16cid:durableId="1318256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CD9"/>
    <w:rsid w:val="00012E06"/>
    <w:rsid w:val="0008540F"/>
    <w:rsid w:val="00477FAB"/>
    <w:rsid w:val="00482555"/>
    <w:rsid w:val="00502579"/>
    <w:rsid w:val="00522E70"/>
    <w:rsid w:val="00590148"/>
    <w:rsid w:val="005A338F"/>
    <w:rsid w:val="00635825"/>
    <w:rsid w:val="006A15B9"/>
    <w:rsid w:val="006B70BA"/>
    <w:rsid w:val="008D22B7"/>
    <w:rsid w:val="00951326"/>
    <w:rsid w:val="009874CF"/>
    <w:rsid w:val="00991860"/>
    <w:rsid w:val="009D78B1"/>
    <w:rsid w:val="00A01712"/>
    <w:rsid w:val="00AB1044"/>
    <w:rsid w:val="00AF68F3"/>
    <w:rsid w:val="00B24F94"/>
    <w:rsid w:val="00B64276"/>
    <w:rsid w:val="00B74849"/>
    <w:rsid w:val="00C9670A"/>
    <w:rsid w:val="00D14CD9"/>
    <w:rsid w:val="00D233B8"/>
    <w:rsid w:val="00DA3081"/>
    <w:rsid w:val="00DE5A6E"/>
    <w:rsid w:val="00EB49F2"/>
    <w:rsid w:val="00FC34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5FD6D7"/>
  <w15:chartTrackingRefBased/>
  <w15:docId w15:val="{E8FE0FBF-2433-4BA8-835A-854E138D8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E70"/>
    <w:pPr>
      <w:widowControl w:val="0"/>
      <w:spacing w:after="0" w:line="480" w:lineRule="auto"/>
      <w:ind w:firstLineChars="200" w:firstLine="200"/>
      <w:jc w:val="both"/>
    </w:pPr>
    <w:rPr>
      <w:kern w:val="0"/>
      <w:szCs w:val="22"/>
      <w:lang w:eastAsia="en-US"/>
      <w14:ligatures w14:val="none"/>
    </w:rPr>
  </w:style>
  <w:style w:type="paragraph" w:styleId="1">
    <w:name w:val="heading 1"/>
    <w:basedOn w:val="a"/>
    <w:next w:val="a"/>
    <w:link w:val="10"/>
    <w:uiPriority w:val="9"/>
    <w:qFormat/>
    <w:rsid w:val="00D14CD9"/>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D14CD9"/>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14CD9"/>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D14CD9"/>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D14CD9"/>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D14CD9"/>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14CD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14CD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14CD9"/>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图片"/>
    <w:basedOn w:val="a"/>
    <w:link w:val="a4"/>
    <w:autoRedefine/>
    <w:qFormat/>
    <w:rsid w:val="00991860"/>
    <w:pPr>
      <w:widowControl/>
      <w:adjustRightInd w:val="0"/>
      <w:snapToGrid w:val="0"/>
      <w:outlineLvl w:val="0"/>
    </w:pPr>
    <w:rPr>
      <w:noProof/>
      <w:color w:val="000000"/>
      <w:sz w:val="24"/>
    </w:rPr>
  </w:style>
  <w:style w:type="character" w:customStyle="1" w:styleId="a4">
    <w:name w:val="图片 字符"/>
    <w:basedOn w:val="a0"/>
    <w:link w:val="a3"/>
    <w:rsid w:val="00991860"/>
    <w:rPr>
      <w:noProof/>
      <w:color w:val="000000"/>
      <w:sz w:val="24"/>
      <w:szCs w:val="22"/>
    </w:rPr>
  </w:style>
  <w:style w:type="character" w:customStyle="1" w:styleId="10">
    <w:name w:val="标题 1 字符"/>
    <w:basedOn w:val="a0"/>
    <w:link w:val="1"/>
    <w:uiPriority w:val="9"/>
    <w:rsid w:val="00D14CD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D14CD9"/>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D14CD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D14CD9"/>
    <w:rPr>
      <w:rFonts w:cstheme="majorBidi"/>
      <w:color w:val="2F5496" w:themeColor="accent1" w:themeShade="BF"/>
      <w:sz w:val="28"/>
      <w:szCs w:val="28"/>
    </w:rPr>
  </w:style>
  <w:style w:type="character" w:customStyle="1" w:styleId="50">
    <w:name w:val="标题 5 字符"/>
    <w:basedOn w:val="a0"/>
    <w:link w:val="5"/>
    <w:uiPriority w:val="9"/>
    <w:semiHidden/>
    <w:rsid w:val="00D14CD9"/>
    <w:rPr>
      <w:rFonts w:cstheme="majorBidi"/>
      <w:color w:val="2F5496" w:themeColor="accent1" w:themeShade="BF"/>
      <w:sz w:val="24"/>
    </w:rPr>
  </w:style>
  <w:style w:type="character" w:customStyle="1" w:styleId="60">
    <w:name w:val="标题 6 字符"/>
    <w:basedOn w:val="a0"/>
    <w:link w:val="6"/>
    <w:uiPriority w:val="9"/>
    <w:semiHidden/>
    <w:rsid w:val="00D14CD9"/>
    <w:rPr>
      <w:rFonts w:cstheme="majorBidi"/>
      <w:b/>
      <w:bCs/>
      <w:color w:val="2F5496" w:themeColor="accent1" w:themeShade="BF"/>
    </w:rPr>
  </w:style>
  <w:style w:type="character" w:customStyle="1" w:styleId="70">
    <w:name w:val="标题 7 字符"/>
    <w:basedOn w:val="a0"/>
    <w:link w:val="7"/>
    <w:uiPriority w:val="9"/>
    <w:semiHidden/>
    <w:rsid w:val="00D14CD9"/>
    <w:rPr>
      <w:rFonts w:cstheme="majorBidi"/>
      <w:b/>
      <w:bCs/>
      <w:color w:val="595959" w:themeColor="text1" w:themeTint="A6"/>
    </w:rPr>
  </w:style>
  <w:style w:type="character" w:customStyle="1" w:styleId="80">
    <w:name w:val="标题 8 字符"/>
    <w:basedOn w:val="a0"/>
    <w:link w:val="8"/>
    <w:uiPriority w:val="9"/>
    <w:semiHidden/>
    <w:rsid w:val="00D14CD9"/>
    <w:rPr>
      <w:rFonts w:cstheme="majorBidi"/>
      <w:color w:val="595959" w:themeColor="text1" w:themeTint="A6"/>
    </w:rPr>
  </w:style>
  <w:style w:type="character" w:customStyle="1" w:styleId="90">
    <w:name w:val="标题 9 字符"/>
    <w:basedOn w:val="a0"/>
    <w:link w:val="9"/>
    <w:uiPriority w:val="9"/>
    <w:semiHidden/>
    <w:rsid w:val="00D14CD9"/>
    <w:rPr>
      <w:rFonts w:eastAsiaTheme="majorEastAsia" w:cstheme="majorBidi"/>
      <w:color w:val="595959" w:themeColor="text1" w:themeTint="A6"/>
    </w:rPr>
  </w:style>
  <w:style w:type="paragraph" w:styleId="a5">
    <w:name w:val="Title"/>
    <w:basedOn w:val="a"/>
    <w:next w:val="a"/>
    <w:link w:val="a6"/>
    <w:uiPriority w:val="10"/>
    <w:qFormat/>
    <w:rsid w:val="00D14CD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0"/>
    <w:link w:val="a5"/>
    <w:uiPriority w:val="10"/>
    <w:rsid w:val="00D14CD9"/>
    <w:rPr>
      <w:rFonts w:asciiTheme="majorHAnsi" w:eastAsiaTheme="majorEastAsia" w:hAnsiTheme="majorHAnsi" w:cstheme="majorBidi"/>
      <w:spacing w:val="-10"/>
      <w:kern w:val="28"/>
      <w:sz w:val="56"/>
      <w:szCs w:val="56"/>
    </w:rPr>
  </w:style>
  <w:style w:type="paragraph" w:styleId="a7">
    <w:name w:val="Subtitle"/>
    <w:basedOn w:val="a"/>
    <w:next w:val="a"/>
    <w:link w:val="a8"/>
    <w:uiPriority w:val="11"/>
    <w:qFormat/>
    <w:rsid w:val="00D14CD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0"/>
    <w:link w:val="a7"/>
    <w:uiPriority w:val="11"/>
    <w:rsid w:val="00D14CD9"/>
    <w:rPr>
      <w:rFonts w:asciiTheme="majorHAnsi" w:eastAsiaTheme="majorEastAsia" w:hAnsiTheme="majorHAnsi" w:cstheme="majorBidi"/>
      <w:color w:val="595959" w:themeColor="text1" w:themeTint="A6"/>
      <w:spacing w:val="15"/>
      <w:sz w:val="28"/>
      <w:szCs w:val="28"/>
    </w:rPr>
  </w:style>
  <w:style w:type="paragraph" w:styleId="a9">
    <w:name w:val="Quote"/>
    <w:basedOn w:val="a"/>
    <w:next w:val="a"/>
    <w:link w:val="aa"/>
    <w:uiPriority w:val="29"/>
    <w:qFormat/>
    <w:rsid w:val="00D14CD9"/>
    <w:pPr>
      <w:spacing w:before="160"/>
      <w:jc w:val="center"/>
    </w:pPr>
    <w:rPr>
      <w:i/>
      <w:iCs/>
      <w:color w:val="404040" w:themeColor="text1" w:themeTint="BF"/>
    </w:rPr>
  </w:style>
  <w:style w:type="character" w:customStyle="1" w:styleId="aa">
    <w:name w:val="引用 字符"/>
    <w:basedOn w:val="a0"/>
    <w:link w:val="a9"/>
    <w:uiPriority w:val="29"/>
    <w:rsid w:val="00D14CD9"/>
    <w:rPr>
      <w:i/>
      <w:iCs/>
      <w:color w:val="404040" w:themeColor="text1" w:themeTint="BF"/>
    </w:rPr>
  </w:style>
  <w:style w:type="paragraph" w:styleId="ab">
    <w:name w:val="List Paragraph"/>
    <w:basedOn w:val="a"/>
    <w:uiPriority w:val="34"/>
    <w:qFormat/>
    <w:rsid w:val="00D14CD9"/>
    <w:pPr>
      <w:ind w:left="720"/>
      <w:contextualSpacing/>
    </w:pPr>
  </w:style>
  <w:style w:type="character" w:styleId="ac">
    <w:name w:val="Intense Emphasis"/>
    <w:basedOn w:val="a0"/>
    <w:uiPriority w:val="21"/>
    <w:qFormat/>
    <w:rsid w:val="00D14CD9"/>
    <w:rPr>
      <w:i/>
      <w:iCs/>
      <w:color w:val="2F5496" w:themeColor="accent1" w:themeShade="BF"/>
    </w:rPr>
  </w:style>
  <w:style w:type="paragraph" w:styleId="ad">
    <w:name w:val="Intense Quote"/>
    <w:basedOn w:val="a"/>
    <w:next w:val="a"/>
    <w:link w:val="ae"/>
    <w:uiPriority w:val="30"/>
    <w:qFormat/>
    <w:rsid w:val="00D14C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明显引用 字符"/>
    <w:basedOn w:val="a0"/>
    <w:link w:val="ad"/>
    <w:uiPriority w:val="30"/>
    <w:rsid w:val="00D14CD9"/>
    <w:rPr>
      <w:i/>
      <w:iCs/>
      <w:color w:val="2F5496" w:themeColor="accent1" w:themeShade="BF"/>
    </w:rPr>
  </w:style>
  <w:style w:type="character" w:styleId="af">
    <w:name w:val="Intense Reference"/>
    <w:basedOn w:val="a0"/>
    <w:uiPriority w:val="32"/>
    <w:qFormat/>
    <w:rsid w:val="00D14CD9"/>
    <w:rPr>
      <w:b/>
      <w:bCs/>
      <w:smallCaps/>
      <w:color w:val="2F5496" w:themeColor="accent1" w:themeShade="BF"/>
      <w:spacing w:val="5"/>
    </w:rPr>
  </w:style>
  <w:style w:type="paragraph" w:styleId="af0">
    <w:name w:val="caption"/>
    <w:basedOn w:val="a"/>
    <w:next w:val="a"/>
    <w:uiPriority w:val="35"/>
    <w:unhideWhenUsed/>
    <w:qFormat/>
    <w:rsid w:val="00C9670A"/>
    <w:pPr>
      <w:snapToGrid w:val="0"/>
      <w:ind w:firstLineChars="0" w:firstLine="0"/>
      <w:jc w:val="center"/>
    </w:pPr>
    <w:rPr>
      <w:rFonts w:ascii="Calibri" w:eastAsia="黑体" w:hAnsi="Calibri" w:cstheme="majorBidi"/>
      <w:sz w:val="20"/>
      <w:szCs w:val="20"/>
    </w:rPr>
  </w:style>
  <w:style w:type="table" w:styleId="af1">
    <w:name w:val="Table Grid"/>
    <w:basedOn w:val="a1"/>
    <w:uiPriority w:val="99"/>
    <w:qFormat/>
    <w:rsid w:val="00C9670A"/>
    <w:pPr>
      <w:widowControl w:val="0"/>
      <w:spacing w:after="0" w:line="240" w:lineRule="auto"/>
      <w:jc w:val="both"/>
    </w:pPr>
    <w:rPr>
      <w:rFonts w:ascii="Times New Roman" w:eastAsia="宋体"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a"/>
    <w:link w:val="table0"/>
    <w:qFormat/>
    <w:rsid w:val="00C9670A"/>
    <w:pPr>
      <w:spacing w:line="360" w:lineRule="auto"/>
      <w:ind w:firstLineChars="0" w:firstLine="0"/>
      <w:jc w:val="left"/>
    </w:pPr>
    <w:rPr>
      <w:rFonts w:eastAsia="Times New Roman"/>
      <w:sz w:val="18"/>
    </w:rPr>
  </w:style>
  <w:style w:type="character" w:customStyle="1" w:styleId="table0">
    <w:name w:val="table 字符"/>
    <w:basedOn w:val="a0"/>
    <w:link w:val="table"/>
    <w:rsid w:val="00C9670A"/>
    <w:rPr>
      <w:rFonts w:eastAsia="Times New Roman"/>
      <w:kern w:val="0"/>
      <w:sz w:val="18"/>
      <w:szCs w:val="22"/>
      <w:lang w:eastAsia="en-US"/>
      <w14:ligatures w14:val="none"/>
    </w:rPr>
  </w:style>
  <w:style w:type="paragraph" w:customStyle="1" w:styleId="11">
    <w:name w:val="标题1"/>
    <w:basedOn w:val="a"/>
    <w:next w:val="a"/>
    <w:link w:val="title"/>
    <w:qFormat/>
    <w:rsid w:val="00951326"/>
    <w:pPr>
      <w:ind w:firstLineChars="0" w:firstLine="0"/>
      <w:outlineLvl w:val="1"/>
    </w:pPr>
    <w:rPr>
      <w:b/>
      <w:bCs/>
    </w:rPr>
  </w:style>
  <w:style w:type="character" w:customStyle="1" w:styleId="title">
    <w:name w:val="title 字符"/>
    <w:basedOn w:val="a0"/>
    <w:link w:val="11"/>
    <w:qFormat/>
    <w:rsid w:val="00951326"/>
    <w:rPr>
      <w:b/>
      <w:bCs/>
      <w:kern w:val="0"/>
      <w:szCs w:val="22"/>
      <w:lang w:eastAsia="en-US"/>
      <w14:ligatures w14:val="none"/>
    </w:rPr>
  </w:style>
  <w:style w:type="table" w:customStyle="1" w:styleId="12">
    <w:name w:val="网格型1"/>
    <w:basedOn w:val="a1"/>
    <w:uiPriority w:val="99"/>
    <w:qFormat/>
    <w:rsid w:val="00590148"/>
    <w:pPr>
      <w:widowControl w:val="0"/>
      <w:spacing w:after="0" w:line="240" w:lineRule="auto"/>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rticle">
    <w:name w:val="article"/>
    <w:basedOn w:val="a"/>
    <w:qFormat/>
    <w:rsid w:val="00B64276"/>
    <w:pPr>
      <w:widowControl/>
      <w:adjustRightInd w:val="0"/>
      <w:snapToGrid w:val="0"/>
      <w:ind w:firstLine="602"/>
    </w:pPr>
    <w:rPr>
      <w:rFonts w:ascii="Times New Roman" w:eastAsia="Times New Roman" w:hAnsi="Times New Roman" w:cs="Times New Roman" w:hint="eastAsia"/>
      <w:color w:val="000000"/>
      <w:kern w:val="2"/>
      <w:sz w:val="24"/>
      <w:lang w:eastAsia="zh-CN"/>
    </w:rPr>
  </w:style>
  <w:style w:type="paragraph" w:styleId="af2">
    <w:name w:val="header"/>
    <w:basedOn w:val="a"/>
    <w:link w:val="af3"/>
    <w:uiPriority w:val="99"/>
    <w:unhideWhenUsed/>
    <w:rsid w:val="00012E06"/>
    <w:pPr>
      <w:tabs>
        <w:tab w:val="center" w:pos="4153"/>
        <w:tab w:val="right" w:pos="8306"/>
      </w:tabs>
      <w:snapToGrid w:val="0"/>
      <w:spacing w:line="240" w:lineRule="auto"/>
      <w:jc w:val="center"/>
    </w:pPr>
    <w:rPr>
      <w:sz w:val="18"/>
      <w:szCs w:val="18"/>
    </w:rPr>
  </w:style>
  <w:style w:type="character" w:customStyle="1" w:styleId="af3">
    <w:name w:val="页眉 字符"/>
    <w:basedOn w:val="a0"/>
    <w:link w:val="af2"/>
    <w:uiPriority w:val="99"/>
    <w:rsid w:val="00012E06"/>
    <w:rPr>
      <w:kern w:val="0"/>
      <w:sz w:val="18"/>
      <w:szCs w:val="18"/>
      <w:lang w:eastAsia="en-US"/>
      <w14:ligatures w14:val="none"/>
    </w:rPr>
  </w:style>
  <w:style w:type="paragraph" w:styleId="af4">
    <w:name w:val="footer"/>
    <w:basedOn w:val="a"/>
    <w:link w:val="af5"/>
    <w:uiPriority w:val="99"/>
    <w:unhideWhenUsed/>
    <w:rsid w:val="00012E06"/>
    <w:pPr>
      <w:tabs>
        <w:tab w:val="center" w:pos="4153"/>
        <w:tab w:val="right" w:pos="8306"/>
      </w:tabs>
      <w:snapToGrid w:val="0"/>
      <w:spacing w:line="240" w:lineRule="auto"/>
      <w:jc w:val="left"/>
    </w:pPr>
    <w:rPr>
      <w:sz w:val="18"/>
      <w:szCs w:val="18"/>
    </w:rPr>
  </w:style>
  <w:style w:type="character" w:customStyle="1" w:styleId="af5">
    <w:name w:val="页脚 字符"/>
    <w:basedOn w:val="a0"/>
    <w:link w:val="af4"/>
    <w:uiPriority w:val="99"/>
    <w:rsid w:val="00012E06"/>
    <w:rPr>
      <w:kern w:val="0"/>
      <w:sz w:val="18"/>
      <w:szCs w:val="18"/>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753</Words>
  <Characters>4294</Characters>
  <Application>Microsoft Office Word</Application>
  <DocSecurity>0</DocSecurity>
  <Lines>35</Lines>
  <Paragraphs>10</Paragraphs>
  <ScaleCrop>false</ScaleCrop>
  <Company/>
  <LinksUpToDate>false</LinksUpToDate>
  <CharactersWithSpaces>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junyu li</dc:creator>
  <cp:keywords/>
  <dc:description/>
  <cp:lastModifiedBy>junyu li</cp:lastModifiedBy>
  <cp:revision>2</cp:revision>
  <dcterms:created xsi:type="dcterms:W3CDTF">2026-03-02T12:48:00Z</dcterms:created>
  <dcterms:modified xsi:type="dcterms:W3CDTF">2026-03-02T12:48:00Z</dcterms:modified>
</cp:coreProperties>
</file>