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WEFESite Analyst Report: permontanha Case Study</w:t>
      </w:r>
    </w:p>
    <w:p>
      <w:r>
        <w:rPr>
          <w:b w:val="0"/>
          <w:sz w:val="24"/>
        </w:rPr>
        <w:t>WEFESiteAnalyst is an automatized remote data collection tool for the site-tailored planning of integrated Water-Energy-Food-Environment Systems (iWEFEs). This report presents findings and insights from the analysis of the case study for permontanha. The WEFESite Analyst tool aims to provide valuable information for decision-making and planning related to environmental factors, site suitability, and more. Thank you for using WEFESite Analyst for your case study analysis!</w:t>
      </w:r>
    </w:p>
    <w:p>
      <w:pPr>
        <w:pStyle w:val="Heading1"/>
      </w:pPr>
      <w:r>
        <w:t>Satellite Map</w:t>
      </w:r>
    </w:p>
    <w:p>
      <w:r>
        <w:rPr>
          <w:b w:val="0"/>
          <w:sz w:val="24"/>
        </w:rPr>
        <w:t>The map will be included once we figure out how to export it as an image.</w:t>
      </w:r>
    </w:p>
    <w:p>
      <w:pPr>
        <w:pStyle w:val="Heading1"/>
      </w:pPr>
      <w:r>
        <w:t>Terrain</w:t>
      </w:r>
    </w:p>
    <w:p>
      <w:r>
        <w:rPr>
          <w:b w:val="0"/>
          <w:sz w:val="24"/>
        </w:rPr>
        <w:t>This is an example of how the elevation layer can be exported. Note that the marked central point does not show up using this method.</w:t>
      </w:r>
    </w:p>
    <w:p>
      <w:r>
        <w:rPr>
          <w:b/>
          <w:sz w:val="24"/>
        </w:rPr>
        <w:t xml:space="preserve">Elevation value at location: </w:t>
      </w:r>
      <w:r>
        <w:rPr>
          <w:b w:val="0"/>
          <w:sz w:val="24"/>
        </w:rPr>
        <w:t>85 meters</w:t>
      </w:r>
    </w:p>
    <w:p>
      <w:pPr>
        <w:pStyle w:val="Heading1"/>
      </w:pPr>
      <w:r>
        <w:t>Landuse</w:t>
      </w:r>
    </w:p>
    <w:p>
      <w:r>
        <w:rPr>
          <w:b w:val="0"/>
          <w:sz w:val="24"/>
        </w:rPr>
        <w:t>The map will be included once we decide on which method to use.</w:t>
      </w:r>
    </w:p>
    <w:p>
      <w:r>
        <w:rPr>
          <w:b/>
          <w:sz w:val="24"/>
        </w:rPr>
        <w:t xml:space="preserve">Cultivated Crops: </w:t>
      </w:r>
      <w:r>
        <w:rPr>
          <w:b w:val="0"/>
          <w:sz w:val="24"/>
        </w:rPr>
        <w:t>It says this gets inserted manually from interview results. Need to figure out how to present this then.</w:t>
      </w:r>
    </w:p>
    <w:p>
      <w:pPr>
        <w:pStyle w:val="Heading1"/>
      </w:pPr>
      <w:r>
        <w:t>Soil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r>
              <w:t>Parameter</w:t>
            </w:r>
          </w:p>
        </w:tc>
        <w:tc>
          <w:tcPr>
            <w:tcW w:type="dxa" w:w="4320"/>
            <w:vAlign w:val="center"/>
          </w:tcPr>
          <w:p>
            <w:r>
              <w:t>Value</w:t>
            </w:r>
          </w:p>
        </w:tc>
      </w:tr>
      <w:tr>
        <w:tc>
          <w:tcPr>
            <w:tcW w:type="dxa" w:w="4320"/>
            <w:vAlign w:val="center"/>
          </w:tcPr>
          <w:p>
            <w:r>
              <w:t>soil organic carbon [dg/kg]</w:t>
            </w:r>
          </w:p>
        </w:tc>
        <w:tc>
          <w:tcPr>
            <w:tcW w:type="dxa" w:w="4320"/>
            <w:vAlign w:val="center"/>
          </w:tcPr>
          <w:p>
            <w:r>
              <w:t>622.00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bulk density [cg/cm³]</w:t>
            </w:r>
          </w:p>
        </w:tc>
        <w:tc>
          <w:tcPr>
            <w:tcW w:type="dxa" w:w="4320"/>
            <w:vAlign w:val="center"/>
          </w:tcPr>
          <w:p>
            <w:r>
              <w:t>139.00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cation exchange capacity at pH 7 [mmol(c)/kg]</w:t>
            </w:r>
          </w:p>
        </w:tc>
        <w:tc>
          <w:tcPr>
            <w:tcW w:type="dxa" w:w="4320"/>
            <w:vAlign w:val="center"/>
          </w:tcPr>
          <w:p>
            <w:r>
              <w:t>187.00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nitrogen content [cg/kg]</w:t>
            </w:r>
          </w:p>
        </w:tc>
        <w:tc>
          <w:tcPr>
            <w:tcW w:type="dxa" w:w="4320"/>
            <w:vAlign w:val="center"/>
          </w:tcPr>
          <w:p>
            <w:r>
              <w:t>3908.00</w:t>
            </w:r>
          </w:p>
        </w:tc>
      </w:tr>
    </w:tbl>
    <w:p>
      <w:pPr>
        <w:pStyle w:val="Heading1"/>
      </w:pPr>
      <w:r>
        <w:t>Hydrology</w:t>
      </w:r>
    </w:p>
    <w:p>
      <w:r>
        <w:rPr>
          <w:b w:val="0"/>
          <w:sz w:val="24"/>
        </w:rPr>
        <w:t>The map will be included once the bug has been fixed</w:t>
      </w:r>
    </w:p>
    <w:p>
      <w:pPr>
        <w:pStyle w:val="Heading1"/>
      </w:pPr>
      <w:r>
        <w:t>Climate</w:t>
      </w:r>
    </w:p>
    <w:p>
      <w:pPr>
        <w:pStyle w:val="Heading2"/>
      </w:pPr>
      <w:r>
        <w:t>Solar Irradiance</w:t>
      </w:r>
    </w:p>
    <w:p>
      <w:r>
        <w:rPr>
          <w:b/>
          <w:sz w:val="24"/>
        </w:rPr>
        <w:t xml:space="preserve">Total solar irradiance: </w:t>
      </w:r>
      <w:r>
        <w:rPr>
          <w:b w:val="0"/>
          <w:sz w:val="24"/>
        </w:rPr>
        <w:t>1879.06 kWh/m^2/a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Windspeed</w:t>
      </w:r>
    </w:p>
    <w:p>
      <w:r>
        <w:rPr>
          <w:b/>
          <w:sz w:val="24"/>
        </w:rPr>
        <w:t xml:space="preserve">Average windspeed: </w:t>
      </w:r>
      <w:r>
        <w:rPr>
          <w:b w:val="0"/>
          <w:sz w:val="24"/>
        </w:rPr>
        <w:t>3.96 m/s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Precipitation</w:t>
      </w:r>
    </w:p>
    <w:p>
      <w:r>
        <w:rPr>
          <w:b/>
          <w:sz w:val="24"/>
        </w:rPr>
        <w:t xml:space="preserve">Total precipitation: </w:t>
      </w:r>
      <w:r>
        <w:rPr>
          <w:b w:val="0"/>
          <w:sz w:val="24"/>
        </w:rPr>
        <w:t>474.27 mm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Temperature</w:t>
      </w:r>
    </w:p>
    <w:p>
      <w:r>
        <w:rPr>
          <w:b/>
          <w:sz w:val="24"/>
        </w:rPr>
        <w:t xml:space="preserve">Average temperature: </w:t>
      </w:r>
      <w:r>
        <w:rPr>
          <w:b w:val="0"/>
          <w:sz w:val="24"/>
        </w:rPr>
        <w:t>17.36 °C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