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Los entresijos de Git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Arquitectura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es un sistema de archivos direccionable por contenido (</w:t>
      </w:r>
      <w:r>
        <w:rPr>
          <w:rFonts w:ascii="Times New Roman" w:hAnsi="Times New Roman" w:cs="Times New Roman"/>
          <w:i/>
          <w:iCs/>
        </w:rPr>
        <w:t xml:space="preserve">content-addressable</w:t>
      </w:r>
      <w:r>
        <w:rPr>
          <w:rFonts w:ascii="Times New Roman" w:hAnsi="Times New Roman" w:cs="Times New Roman"/>
        </w:rPr>
        <w:t xml:space="preserve">): una base de datos clave-valor donde la clave es el hash SHA-1 del contenido.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Comandos de bajo nivel (</w:t>
      </w:r>
      <w:r>
        <w:rPr>
          <w:rFonts w:ascii="Times New Roman" w:hAnsi="Times New Roman" w:cs="Times New Roman"/>
          <w:i/>
          <w:iCs/>
        </w:rPr>
        <w:t xml:space="preserve">plumbing</w:t>
      </w:r>
      <w:r>
        <w:rPr>
          <w:rFonts w:ascii="Times New Roman" w:hAnsi="Times New Roman" w:cs="Times New Roman"/>
        </w:rPr>
        <w:t xml:space="preserve">) y de alto nivel (</w:t>
      </w:r>
      <w:r>
        <w:rPr>
          <w:rFonts w:ascii="Times New Roman" w:hAnsi="Times New Roman" w:cs="Times New Roman"/>
          <w:i/>
          <w:iCs/>
        </w:rPr>
        <w:t xml:space="preserve">porcelain</w:t>
      </w:r>
      <w:r>
        <w:rPr>
          <w:rFonts w:ascii="Times New Roman" w:hAnsi="Times New Roman" w:cs="Times New Roman"/>
        </w:rPr>
        <w:t xml:space="preserve">, como add y commit).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Objetos (.git/objects)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blob:</w:t>
      </w:r>
      <w:r>
        <w:rPr>
          <w:rFonts w:ascii="Times New Roman" w:hAnsi="Times New Roman" w:cs="Times New Roman"/>
        </w:rPr>
        <w:t xml:space="preserve"> contenido de un archivo, sin nombre ni metadatos.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tree:</w:t>
      </w:r>
      <w:r>
        <w:rPr>
          <w:rFonts w:ascii="Times New Roman" w:hAnsi="Times New Roman" w:cs="Times New Roman"/>
        </w:rPr>
        <w:t xml:space="preserve"> directorio que asocia nombres y permisos con </w:t>
      </w:r>
      <w:r>
        <w:rPr>
          <w:rFonts w:ascii="Times New Roman" w:hAnsi="Times New Roman" w:cs="Times New Roman"/>
          <w:i/>
          <w:iCs/>
        </w:rPr>
        <w:t xml:space="preserve">blobs</w:t>
      </w:r>
      <w:r>
        <w:rPr>
          <w:rFonts w:ascii="Times New Roman" w:hAnsi="Times New Roman" w:cs="Times New Roman"/>
        </w:rPr>
        <w:t xml:space="preserve"> y otros </w:t>
      </w:r>
      <w:r>
        <w:rPr>
          <w:rFonts w:ascii="Times New Roman" w:hAnsi="Times New Roman" w:cs="Times New Roman"/>
          <w:i/>
          <w:iCs/>
        </w:rPr>
        <w:t xml:space="preserve">trees</w:t>
      </w:r>
      <w:r>
        <w:rPr>
          <w:rFonts w:ascii="Times New Roman" w:hAnsi="Times New Roman" w:cs="Times New Roman"/>
        </w:rPr>
        <w:t xml:space="preserve">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commit:</w:t>
      </w:r>
      <w:r>
        <w:rPr>
          <w:rFonts w:ascii="Times New Roman" w:hAnsi="Times New Roman" w:cs="Times New Roman"/>
        </w:rPr>
        <w:t xml:space="preserve"> apunta a un </w:t>
      </w:r>
      <w:r>
        <w:rPr>
          <w:rFonts w:ascii="Times New Roman" w:hAnsi="Times New Roman" w:cs="Times New Roman"/>
          <w:i/>
          <w:iCs/>
        </w:rPr>
        <w:t xml:space="preserve">tree</w:t>
      </w:r>
      <w:r>
        <w:rPr>
          <w:rFonts w:ascii="Times New Roman" w:hAnsi="Times New Roman" w:cs="Times New Roman"/>
        </w:rPr>
        <w:t xml:space="preserve"> raíz y a sus padres, y contiene autor, fecha y mensaje.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tag:</w:t>
      </w:r>
      <w:r>
        <w:rPr>
          <w:rFonts w:ascii="Times New Roman" w:hAnsi="Times New Roman" w:cs="Times New Roman"/>
        </w:rPr>
        <w:t xml:space="preserve"> referencia anotada a otro objeto.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Comandos de inspección: git hash-object -w, git cat-file -p y -t, y git ls-tree.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almacenan en .git/refs/ (ramas, etiquetas y remotos) como archivos que contienen un hash.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HEAD es una referencia simbólica a la rama activa.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</w:t>
      </w:r>
      <w:r>
        <w:rPr>
          <w:rFonts w:ascii="Times New Roman" w:hAnsi="Times New Roman" w:cs="Times New Roman"/>
          <w:i/>
          <w:iCs/>
        </w:rPr>
        <w:t xml:space="preserve">refspecs</w:t>
      </w:r>
      <w:r>
        <w:rPr>
          <w:rFonts w:ascii="Times New Roman" w:hAnsi="Times New Roman" w:cs="Times New Roman"/>
        </w:rPr>
        <w:t xml:space="preserve"> definen la correspondencia entre referencias remotas y locales en fetch y push.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Almacenamiento y transferencia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objetos sueltos se comprimen con zlib. git gc los consolida en </w:t>
      </w:r>
      <w:r>
        <w:rPr>
          <w:rFonts w:ascii="Times New Roman" w:hAnsi="Times New Roman" w:cs="Times New Roman"/>
          <w:i/>
          <w:iCs/>
        </w:rPr>
        <w:t xml:space="preserve">packfiles</w:t>
      </w:r>
      <w:r>
        <w:rPr>
          <w:rFonts w:ascii="Times New Roman" w:hAnsi="Times New Roman" w:cs="Times New Roman"/>
        </w:rPr>
        <w:t xml:space="preserve"> con compresión delta, que guarda las diferencias entre versiones similares.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transferencia utiliza </w:t>
      </w:r>
      <w:r>
        <w:rPr>
          <w:rFonts w:ascii="Times New Roman" w:hAnsi="Times New Roman" w:cs="Times New Roman"/>
          <w:i/>
          <w:iCs/>
        </w:rPr>
        <w:t xml:space="preserve">packfiles</w:t>
      </w:r>
      <w:r>
        <w:rPr>
          <w:rFonts w:ascii="Times New Roman" w:hAnsi="Times New Roman" w:cs="Times New Roman"/>
        </w:rPr>
        <w:t xml:space="preserve"> para enviar solo los objetos que el otro extremo no posee.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protocolos </w:t>
      </w:r>
      <w:r>
        <w:rPr>
          <w:rFonts w:ascii="Times New Roman" w:hAnsi="Times New Roman" w:cs="Times New Roman"/>
          <w:i/>
          <w:iCs/>
        </w:rPr>
        <w:t xml:space="preserve">dumb</w:t>
      </w:r>
      <w:r>
        <w:rPr>
          <w:rFonts w:ascii="Times New Roman" w:hAnsi="Times New Roman" w:cs="Times New Roman"/>
        </w:rPr>
        <w:t xml:space="preserve"> (HTTP estático) y </w:t>
      </w:r>
      <w:r>
        <w:rPr>
          <w:rFonts w:ascii="Times New Roman" w:hAnsi="Times New Roman" w:cs="Times New Roman"/>
          <w:i/>
          <w:iCs/>
        </w:rPr>
        <w:t xml:space="preserve">smart</w:t>
      </w:r>
      <w:r>
        <w:rPr>
          <w:rFonts w:ascii="Times New Roman" w:hAnsi="Times New Roman" w:cs="Times New Roman"/>
        </w:rPr>
        <w:t xml:space="preserve"> (pares de procesos como send-pack/receive-pack y fetch-pack/upload-pack).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Mantenimiento y recuperación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fsck verifica la integridad y detecta objetos inaccesibles.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prune elimina los objetos no referenciados, y git reflog junto con git fsck permiten recuperar datos antes de que se purguen.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 posible eliminar objetos grandes del historial, con las consecuencias de reescritura ya descritas.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Variables de entorno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GIT_DIR, GIT_WORK_TREE, GIT_AUTHOR_NAME y GIT_COMMITTER_NAME, entre otras, modifican el comportamiento y la identidad registrada.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