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D4" w:rsidRPr="00E66BC0" w:rsidRDefault="006771FB" w:rsidP="00E66BC0">
      <w:pPr>
        <w:pStyle w:val="bp"/>
        <w:spacing w:before="0" w:after="0" w:line="276" w:lineRule="auto"/>
        <w:jc w:val="both"/>
        <w:rPr>
          <w:rFonts w:ascii="Arial" w:hAnsi="Arial"/>
          <w:b/>
          <w:color w:val="0000FF"/>
          <w:sz w:val="24"/>
          <w:szCs w:val="24"/>
          <w:lang w:val="es-CO"/>
        </w:rPr>
      </w:pPr>
      <w:bookmarkStart w:id="0" w:name="_GoBack"/>
      <w:bookmarkEnd w:id="0"/>
      <w:r w:rsidRPr="00E66BC0">
        <w:rPr>
          <w:rFonts w:ascii="Arial" w:hAnsi="Arial"/>
          <w:b/>
          <w:color w:val="0000FF"/>
          <w:sz w:val="24"/>
          <w:szCs w:val="24"/>
          <w:lang w:val="es-CO"/>
        </w:rPr>
        <w:t>&lt;CU-Registrar-Inventario-Turno</w:t>
      </w:r>
      <w:r w:rsidR="00B468D4" w:rsidRPr="00E66BC0">
        <w:rPr>
          <w:rFonts w:ascii="Arial" w:hAnsi="Arial"/>
          <w:b/>
          <w:color w:val="0000FF"/>
          <w:sz w:val="24"/>
          <w:szCs w:val="24"/>
          <w:lang w:val="es-CO"/>
        </w:rPr>
        <w:t>&gt;</w:t>
      </w:r>
      <w:r w:rsidR="00B468D4" w:rsidRPr="00E66BC0">
        <w:rPr>
          <w:rFonts w:ascii="Arial" w:hAnsi="Arial"/>
          <w:b/>
          <w:sz w:val="24"/>
          <w:szCs w:val="24"/>
          <w:lang w:val="es-CO"/>
        </w:rPr>
        <w:t xml:space="preserve"> - </w:t>
      </w:r>
      <w:r w:rsidRPr="00E66BC0">
        <w:rPr>
          <w:rFonts w:ascii="Arial" w:hAnsi="Arial"/>
          <w:b/>
          <w:color w:val="0000FF"/>
          <w:sz w:val="24"/>
          <w:szCs w:val="24"/>
          <w:lang w:val="es-CO"/>
        </w:rPr>
        <w:t>&lt;Registrar inventario inicial y final por turno</w:t>
      </w:r>
      <w:r w:rsidR="00B468D4" w:rsidRPr="00E66BC0">
        <w:rPr>
          <w:rFonts w:ascii="Arial" w:hAnsi="Arial"/>
          <w:b/>
          <w:color w:val="0000FF"/>
          <w:sz w:val="24"/>
          <w:szCs w:val="24"/>
          <w:lang w:val="es-CO"/>
        </w:rPr>
        <w:t>&gt;</w:t>
      </w:r>
      <w:r w:rsidR="00B468D4" w:rsidRPr="00E66BC0">
        <w:rPr>
          <w:rFonts w:ascii="Arial" w:hAnsi="Arial"/>
          <w:b/>
          <w:sz w:val="24"/>
          <w:szCs w:val="24"/>
          <w:lang w:val="es-CO"/>
        </w:rPr>
        <w:t>:</w:t>
      </w:r>
    </w:p>
    <w:p w:rsidR="00B468D4" w:rsidRPr="00E66BC0" w:rsidRDefault="00E66BC0" w:rsidP="00E66BC0">
      <w:pPr>
        <w:pStyle w:val="bp"/>
        <w:spacing w:before="0" w:after="0" w:line="276" w:lineRule="auto"/>
        <w:jc w:val="both"/>
        <w:rPr>
          <w:rFonts w:ascii="Arial" w:hAnsi="Arial"/>
          <w:sz w:val="24"/>
          <w:szCs w:val="24"/>
          <w:lang w:val="es-CO"/>
        </w:rPr>
      </w:pPr>
      <w:r w:rsidRPr="00E66BC0">
        <w:rPr>
          <w:rFonts w:ascii="Arial" w:hAnsi="Arial"/>
          <w:b/>
          <w:sz w:val="24"/>
          <w:szCs w:val="24"/>
          <w:u w:val="single"/>
          <w:lang w:val="es-CO"/>
        </w:rPr>
        <w:t>DESCRIPTION</w:t>
      </w:r>
      <w:r w:rsidR="00B468D4" w:rsidRPr="00E66BC0">
        <w:rPr>
          <w:rFonts w:ascii="Arial" w:hAnsi="Arial"/>
          <w:sz w:val="24"/>
          <w:szCs w:val="24"/>
          <w:lang w:val="es-CO"/>
        </w:rPr>
        <w:t xml:space="preserve">: </w:t>
      </w:r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El caso de uso debe recibir unos datos numéricos, los cuales deben de cumplir ciertas validaciones como ser por supuesto numéricos, mayores a cero, Para esto en el script de pruebas se definieron diferentes test de tal manera que todos sea aprobados, un ejemplo es ingresar un </w:t>
      </w:r>
      <w:proofErr w:type="spellStart"/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>string</w:t>
      </w:r>
      <w:proofErr w:type="spellEnd"/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 y verificar si el dato no es numérico, lo cual debe de ser verdadero, esto se realiza también ingresando un dato numérico y verificar</w:t>
      </w:r>
      <w:r>
        <w:rPr>
          <w:rFonts w:ascii="Arial" w:hAnsi="Arial"/>
          <w:color w:val="0000FF"/>
          <w:sz w:val="24"/>
          <w:szCs w:val="24"/>
          <w:lang w:val="es-CO"/>
        </w:rPr>
        <w:t xml:space="preserve"> si cumple con no ser un </w:t>
      </w:r>
      <w:proofErr w:type="spellStart"/>
      <w:r>
        <w:rPr>
          <w:rFonts w:ascii="Arial" w:hAnsi="Arial"/>
          <w:color w:val="0000FF"/>
          <w:sz w:val="24"/>
          <w:szCs w:val="24"/>
          <w:lang w:val="es-CO"/>
        </w:rPr>
        <w:t>string</w:t>
      </w:r>
      <w:proofErr w:type="spellEnd"/>
      <w:r>
        <w:rPr>
          <w:rFonts w:ascii="Arial" w:hAnsi="Arial"/>
          <w:color w:val="0000FF"/>
          <w:sz w:val="24"/>
          <w:szCs w:val="24"/>
          <w:lang w:val="es-CO"/>
        </w:rPr>
        <w:t xml:space="preserve">. </w:t>
      </w:r>
    </w:p>
    <w:p w:rsidR="00B468D4" w:rsidRPr="00E66BC0" w:rsidRDefault="00E66BC0" w:rsidP="00E66BC0">
      <w:pPr>
        <w:pStyle w:val="bp"/>
        <w:spacing w:before="0" w:after="0" w:line="276" w:lineRule="auto"/>
        <w:jc w:val="both"/>
        <w:rPr>
          <w:rFonts w:ascii="Arial" w:hAnsi="Arial"/>
          <w:sz w:val="24"/>
          <w:szCs w:val="24"/>
          <w:lang w:val="es-CO"/>
        </w:rPr>
      </w:pPr>
      <w:r w:rsidRPr="00E66BC0">
        <w:rPr>
          <w:rFonts w:ascii="Arial" w:hAnsi="Arial"/>
          <w:b/>
          <w:sz w:val="24"/>
          <w:szCs w:val="24"/>
          <w:u w:val="single"/>
          <w:lang w:val="es-CO"/>
        </w:rPr>
        <w:t>PRE-CONDITIONS</w:t>
      </w:r>
      <w:r w:rsidR="00B468D4" w:rsidRPr="00E66BC0">
        <w:rPr>
          <w:rFonts w:ascii="Arial" w:hAnsi="Arial"/>
          <w:sz w:val="24"/>
          <w:szCs w:val="24"/>
          <w:lang w:val="es-CO"/>
        </w:rPr>
        <w:t xml:space="preserve">: </w:t>
      </w:r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Se deben conocer las restricciones que tiene el caso de uso sujeto a las pruebas, analizado esto, se deben ingresar datos para verificar que los campos no están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>vacíos</w:t>
      </w:r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, estos campos pueden ser tanto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>numéricos</w:t>
      </w:r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 como no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>numéricos</w:t>
      </w:r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 con el fin de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>verificar las validaciones codificadas</w:t>
      </w:r>
      <w:r w:rsidR="00B468D4" w:rsidRPr="00E66BC0">
        <w:rPr>
          <w:rFonts w:ascii="Arial" w:hAnsi="Arial"/>
          <w:color w:val="0000FF"/>
          <w:sz w:val="24"/>
          <w:szCs w:val="24"/>
          <w:lang w:val="es-CO"/>
        </w:rPr>
        <w:t>.</w:t>
      </w:r>
    </w:p>
    <w:p w:rsidR="00B468D4" w:rsidRPr="00E66BC0" w:rsidRDefault="00E66BC0" w:rsidP="00E66BC0">
      <w:pPr>
        <w:pStyle w:val="bp"/>
        <w:spacing w:before="0" w:after="0" w:line="276" w:lineRule="auto"/>
        <w:jc w:val="both"/>
        <w:rPr>
          <w:rFonts w:ascii="Arial" w:hAnsi="Arial"/>
          <w:sz w:val="24"/>
          <w:szCs w:val="24"/>
          <w:lang w:val="es-CO"/>
        </w:rPr>
      </w:pPr>
      <w:r w:rsidRPr="00E66BC0">
        <w:rPr>
          <w:rFonts w:ascii="Arial" w:hAnsi="Arial"/>
          <w:b/>
          <w:sz w:val="24"/>
          <w:szCs w:val="24"/>
          <w:u w:val="single"/>
          <w:lang w:val="es-CO"/>
        </w:rPr>
        <w:t>POST-CONDITIONS</w:t>
      </w:r>
      <w:r w:rsidR="00B468D4" w:rsidRPr="00E66BC0">
        <w:rPr>
          <w:rFonts w:ascii="Arial" w:hAnsi="Arial"/>
          <w:sz w:val="24"/>
          <w:szCs w:val="24"/>
          <w:lang w:val="es-CO"/>
        </w:rPr>
        <w:t xml:space="preserve">: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 xml:space="preserve">Todos los valores que se ingresen deben arrojar verdaderas las pruebas, pues estas se diseñaron con el fin de identificar </w:t>
      </w:r>
      <w:proofErr w:type="gramStart"/>
      <w:r w:rsidRPr="00E66BC0">
        <w:rPr>
          <w:rFonts w:ascii="Arial" w:hAnsi="Arial"/>
          <w:color w:val="0000FF"/>
          <w:sz w:val="24"/>
          <w:szCs w:val="24"/>
          <w:lang w:val="es-CO"/>
        </w:rPr>
        <w:t>datos  tantos</w:t>
      </w:r>
      <w:proofErr w:type="gramEnd"/>
      <w:r w:rsidRPr="00E66BC0">
        <w:rPr>
          <w:rFonts w:ascii="Arial" w:hAnsi="Arial"/>
          <w:color w:val="0000FF"/>
          <w:sz w:val="24"/>
          <w:szCs w:val="24"/>
          <w:lang w:val="es-CO"/>
        </w:rPr>
        <w:t xml:space="preserve"> validos como inválidos y cumplir con los requisitos de cada test. </w:t>
      </w:r>
    </w:p>
    <w:p w:rsidR="00B468D4" w:rsidRPr="00E66BC0" w:rsidRDefault="00E66BC0" w:rsidP="00E66BC0">
      <w:pPr>
        <w:pStyle w:val="bp"/>
        <w:spacing w:before="0" w:after="0" w:line="276" w:lineRule="auto"/>
        <w:jc w:val="both"/>
        <w:rPr>
          <w:rFonts w:ascii="Arial" w:hAnsi="Arial"/>
          <w:b/>
          <w:color w:val="0000FF"/>
          <w:sz w:val="24"/>
          <w:szCs w:val="24"/>
          <w:lang w:val="es-CO"/>
        </w:rPr>
      </w:pPr>
      <w:r w:rsidRPr="00E66BC0">
        <w:rPr>
          <w:rFonts w:ascii="Arial" w:hAnsi="Arial"/>
          <w:b/>
          <w:sz w:val="24"/>
          <w:szCs w:val="24"/>
          <w:u w:val="single"/>
          <w:lang w:val="es-CO"/>
        </w:rPr>
        <w:t>DATA REQUIRED</w:t>
      </w:r>
      <w:r w:rsidR="00B468D4" w:rsidRPr="00E66BC0">
        <w:rPr>
          <w:rFonts w:ascii="Arial" w:hAnsi="Arial"/>
          <w:sz w:val="24"/>
          <w:szCs w:val="24"/>
          <w:lang w:val="es-CO"/>
        </w:rPr>
        <w:t xml:space="preserve">: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 xml:space="preserve">Los datos no están restringidos, pues la estructura de los test se trata de validar todo tipo de datos. </w:t>
      </w:r>
    </w:p>
    <w:sectPr w:rsidR="00B468D4" w:rsidRPr="00E66BC0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631" w:rsidRDefault="002A4631">
      <w:r>
        <w:separator/>
      </w:r>
    </w:p>
  </w:endnote>
  <w:endnote w:type="continuationSeparator" w:id="0">
    <w:p w:rsidR="002A4631" w:rsidRDefault="002A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C705A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C705A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631" w:rsidRDefault="002A4631">
      <w:r>
        <w:separator/>
      </w:r>
    </w:p>
  </w:footnote>
  <w:footnote w:type="continuationSeparator" w:id="0">
    <w:p w:rsidR="002A4631" w:rsidRDefault="002A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spellStart"/>
    <w:r w:rsidR="003C69CB">
      <w:rPr>
        <w:b/>
        <w:sz w:val="28"/>
      </w:rPr>
      <w:t>EasySoluciones</w:t>
    </w:r>
    <w:proofErr w:type="spellEnd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="003C69CB">
      <w:rPr>
        <w:b/>
        <w:i/>
        <w:sz w:val="28"/>
      </w:rPr>
      <w:t>Registr</w:t>
    </w:r>
    <w:r w:rsidR="006771FB">
      <w:rPr>
        <w:b/>
        <w:i/>
        <w:sz w:val="28"/>
      </w:rPr>
      <w:t xml:space="preserve">ar </w:t>
    </w:r>
    <w:proofErr w:type="spellStart"/>
    <w:r w:rsidR="006771FB">
      <w:rPr>
        <w:b/>
        <w:i/>
        <w:sz w:val="28"/>
      </w:rPr>
      <w:t>inventario</w:t>
    </w:r>
    <w:proofErr w:type="spellEnd"/>
    <w:r w:rsidR="006771FB">
      <w:rPr>
        <w:b/>
        <w:i/>
        <w:sz w:val="28"/>
      </w:rPr>
      <w:t xml:space="preserve"> </w:t>
    </w:r>
    <w:proofErr w:type="spellStart"/>
    <w:r w:rsidR="006771FB">
      <w:rPr>
        <w:b/>
        <w:i/>
        <w:sz w:val="28"/>
      </w:rPr>
      <w:t>inicial</w:t>
    </w:r>
    <w:proofErr w:type="spellEnd"/>
    <w:r w:rsidR="006771FB">
      <w:rPr>
        <w:b/>
        <w:i/>
        <w:sz w:val="28"/>
      </w:rPr>
      <w:t xml:space="preserve"> y final </w:t>
    </w:r>
    <w:proofErr w:type="spellStart"/>
    <w:r w:rsidR="006771FB">
      <w:rPr>
        <w:b/>
        <w:i/>
        <w:sz w:val="28"/>
      </w:rPr>
      <w:t>por</w:t>
    </w:r>
    <w:proofErr w:type="spellEnd"/>
    <w:r w:rsidR="006771FB">
      <w:rPr>
        <w:b/>
        <w:i/>
        <w:sz w:val="28"/>
      </w:rPr>
      <w:t xml:space="preserve"> </w:t>
    </w:r>
    <w:proofErr w:type="spellStart"/>
    <w:r w:rsidR="006771FB">
      <w:rPr>
        <w:b/>
        <w:i/>
        <w:sz w:val="28"/>
      </w:rPr>
      <w:t>turno</w:t>
    </w:r>
    <w:proofErr w:type="spellEnd"/>
    <w:r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CB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4631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69CB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771FB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C705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66BC0"/>
    <w:rsid w:val="00E66CD2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115DAF-6F3E-4492-BED8-3B10BEAB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andres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0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sergio andres cardona garcia</dc:creator>
  <cp:keywords/>
  <dc:description/>
  <cp:lastModifiedBy>sergio andres cardona garcia</cp:lastModifiedBy>
  <cp:revision>2</cp:revision>
  <cp:lastPrinted>2003-10-06T13:49:00Z</cp:lastPrinted>
  <dcterms:created xsi:type="dcterms:W3CDTF">2017-05-22T21:01:00Z</dcterms:created>
  <dcterms:modified xsi:type="dcterms:W3CDTF">2017-05-22T21:01:00Z</dcterms:modified>
</cp:coreProperties>
</file>