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jc w:val="center"/>
        <w:rPr/>
      </w:pPr>
      <w:r w:rsidRPr="00000000" w:rsidR="00000000" w:rsidDel="00000000">
        <w:rPr>
          <w:rtl w:val="0"/>
        </w:rPr>
        <w:t xml:space="preserve">ESCRITURA PÚBLICA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En la Ciudad de Bogotá, comparecieron los señores JULIAN CARDENAS ESPINOSA, DANIEL CUBIDES CESPEDES ,FABIAN MORENO RODRIGUEZ, ANA TORRES PORRAS. Identificados con las cédulas de ciudadanía número: 1022377852 de Bogotá, 1032458945 de Bogotá, 1014192723 de Bogotá  y 1013644817 de Bogotá, respectivamente de nacionalidad colombiana, mayores de edad y vecinos de Bogotá, los cuales manifestaron: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PRIMERO.- CONSTITUCIÓN: Que actuando en sus propios nombres e interés; acordaron en reunirse para constituir una compañía comercial de responsabilidad limitada, que por esta escritura se constituye, y que girará bajo la razón social de Software Factory LTDA, cuyo domicilio será la ciudad de Bogotá.</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SEGUNDA.- OBJETO SOCIAL:El objeto principal de la sociedad será realizar las siguientes actividades: Desarrollo y venta de software dirigido a todo público</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TERCERA.- CAPITAL: El capital social de la empresa es de $1.110’000.000.00 COP, representado en xxx Cuotas. Este capital ha sido suscrito y pagado íntegramente por los socios fundadores así:</w:t>
      </w:r>
    </w:p>
    <w:p w:rsidP="00000000" w:rsidRPr="00000000" w:rsidR="00000000" w:rsidDel="00000000" w:rsidRDefault="00000000">
      <w:pPr>
        <w:widowControl w:val="0"/>
        <w:contextualSpacing w:val="0"/>
        <w:rPr/>
      </w:pPr>
      <w:r w:rsidRPr="00000000" w:rsidR="00000000" w:rsidDel="00000000">
        <w:rPr>
          <w:rtl w:val="0"/>
        </w:rPr>
      </w:r>
    </w:p>
    <w:tbl>
      <w:tblPr>
        <w:bidiVisual w:val="0"/>
        <w:tblW w:w="93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170"/>
        <w:gridCol w:w="2340"/>
        <w:gridCol w:w="2865"/>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Socio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Cuotas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Valor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JULIAN CARDENAS ESPINOSA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$260’000.000.00 COP</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DANIEL CUBIDES CESPEDES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$260’000.000.00 COP</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FABIAN MORENO RODRIGUEZ</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$300’000.000.00 COP</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ANA TORRES PORRAS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$290’000.000.00 COP</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CUARTA.- FORMALIDAD: La sociedad llevará un libro de registro de socios, registrado en la Cámara de Comercio, en el que se anotarán el nombre, nacionalidad, domicilio, documento de identificación y número de cuotas que cada uno posea, así como los embargos, gravámenes y cesiones que se hubieren efectuado, aun por vía de remate.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QUINTA.- Administración: La dirección y administración de la sociedad estarán a cargo de los siguientes órganos: a) La junta general de socios, y b) el gerente. La sociedad también podrá tener un revisor fiscal, cuando así lo dispusiera cualquier número de socios excluidos de la administración que representen no menos del veinte por ciento (20%) del capital. La junta general de socios la integran los socios reunidos con el quórum y en las demás condiciones establecidas en estos estatutos.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SEXTA.- Representación: Todos los socios y cada uno de ellos delega la representación a un gerente y un suplente, de libre nombramiento y remoción por la Junta de socios, para períodos de un año para el ejercicio de sus funciones, contados a partir de la fecha de la firma de la presenta acta. El gerente será el representante legal de la sociedad, y el suplente de Gerente tendrá la función de reemplazar al gerente en sus faltas absolutas, temporales y accidentales con las mismas atribuciones. De común acuerdo, </w:t>
      </w:r>
      <w:commentRangeStart w:id="0"/>
      <w:r w:rsidRPr="00000000" w:rsidR="00000000" w:rsidDel="00000000">
        <w:rPr>
          <w:rtl w:val="0"/>
        </w:rPr>
        <w:t xml:space="preserve">se designa al señor </w:t>
      </w:r>
      <w:commentRangeEnd w:id="0"/>
      <w:r w:rsidRPr="00000000" w:rsidR="00000000" w:rsidDel="00000000">
        <w:commentReference w:id="0"/>
      </w:r>
      <w:r w:rsidRPr="00000000" w:rsidR="00000000" w:rsidDel="00000000">
        <w:rPr>
          <w:rtl w:val="0"/>
        </w:rPr>
        <w:t xml:space="preserve"> DANIEL CUBIDES CESPEDES </w:t>
      </w:r>
      <w:commentRangeStart w:id="0"/>
      <w:r w:rsidRPr="00000000" w:rsidR="00000000" w:rsidDel="00000000">
        <w:rPr>
          <w:rtl w:val="0"/>
        </w:rPr>
        <w:t xml:space="preserve">,como Gerente, y la señorita  ANA TORRES PORRAS ,como suplente del gerente,para el primer periodo que inicia en esta fecha.</w:t>
      </w:r>
    </w:p>
    <w:p w:rsidP="00000000" w:rsidRPr="00000000" w:rsidR="00000000" w:rsidDel="00000000" w:rsidRDefault="00000000">
      <w:pPr>
        <w:widowControl w:val="0"/>
        <w:contextualSpacing w:val="0"/>
        <w:rPr/>
      </w:pPr>
      <w:commentRangeEnd w:id="0"/>
      <w:r w:rsidRPr="00000000" w:rsidR="00000000" w:rsidDel="00000000">
        <w:commentReference w:id="0"/>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SÉPTIMA: Atribuciones: El Gerente tendrá las facultades para ejecutar todos los actos y contratos acordes con la naturaleza de su encargo y que se relacionen directamente con el giro ordinario de los negocios sociales. En especial, el gerente tendrá las siguientes funciones:</w:t>
      </w:r>
    </w:p>
    <w:p w:rsidP="00000000" w:rsidRPr="00000000" w:rsidR="00000000" w:rsidDel="00000000" w:rsidRDefault="00000000">
      <w:pPr>
        <w:widowControl w:val="0"/>
        <w:contextualSpacing w:val="0"/>
      </w:pPr>
      <w:r w:rsidRPr="00000000" w:rsidR="00000000" w:rsidDel="00000000">
        <w:rPr>
          <w:rtl w:val="0"/>
        </w:rPr>
        <w:t xml:space="preserve">a) Uso de la firma o razón social.</w:t>
      </w:r>
    </w:p>
    <w:p w:rsidP="00000000" w:rsidRPr="00000000" w:rsidR="00000000" w:rsidDel="00000000" w:rsidRDefault="00000000">
      <w:pPr>
        <w:widowControl w:val="0"/>
        <w:contextualSpacing w:val="0"/>
      </w:pPr>
      <w:r w:rsidRPr="00000000" w:rsidR="00000000" w:rsidDel="00000000">
        <w:rPr>
          <w:rtl w:val="0"/>
        </w:rPr>
        <w:t xml:space="preserve">b)Se encarga de supervisar a los gerentes de área.</w:t>
      </w:r>
    </w:p>
    <w:p w:rsidP="00000000" w:rsidRPr="00000000" w:rsidR="00000000" w:rsidDel="00000000" w:rsidRDefault="00000000">
      <w:pPr>
        <w:widowControl w:val="0"/>
        <w:contextualSpacing w:val="0"/>
        <w:rPr/>
      </w:pPr>
      <w:r w:rsidRPr="00000000" w:rsidR="00000000" w:rsidDel="00000000">
        <w:rPr>
          <w:rtl w:val="0"/>
        </w:rPr>
        <w:t xml:space="preserve">c) Designar al secretario de la compañía, que será también secretario de la junta general de socios. Designar los demás empleados que requiera para el normal funcionamiento de la compañía y fijarles su remuneración, excepto cuando se trate de aquellos que por ley o por estos estatutos deban ser designados por la junta general de socios. Corresponderá al secretario llevar los libros de registro de socios y de actas de la junta general de socios y de actas de la junta general de socios y tendrá, además, las funciones adicionales que le encomienden la misma junta y el gerente.</w:t>
      </w:r>
    </w:p>
    <w:p w:rsidP="00000000" w:rsidRPr="00000000" w:rsidR="00000000" w:rsidDel="00000000" w:rsidRDefault="00000000">
      <w:pPr>
        <w:widowControl w:val="0"/>
        <w:contextualSpacing w:val="0"/>
        <w:rPr/>
      </w:pPr>
      <w:r w:rsidRPr="00000000" w:rsidR="00000000" w:rsidDel="00000000">
        <w:rPr>
          <w:rtl w:val="0"/>
        </w:rPr>
        <w:t xml:space="preserve">d) Presentar un informe de su gestión a la junta general de socios en sus reuniones ordinarias y el balance general de fin de ejercicio con un proyecto de distribución de utilidades.</w:t>
      </w:r>
    </w:p>
    <w:p w:rsidP="00000000" w:rsidRPr="00000000" w:rsidR="00000000" w:rsidDel="00000000" w:rsidRDefault="00000000">
      <w:pPr>
        <w:widowControl w:val="0"/>
        <w:contextualSpacing w:val="0"/>
        <w:rPr/>
      </w:pPr>
      <w:r w:rsidRPr="00000000" w:rsidR="00000000" w:rsidDel="00000000">
        <w:rPr>
          <w:rtl w:val="0"/>
        </w:rPr>
        <w:t xml:space="preserve">e) Convocar a la junta general de socios a reuniones ordinarias y extraordinarias.</w:t>
      </w:r>
    </w:p>
    <w:p w:rsidP="00000000" w:rsidRPr="00000000" w:rsidR="00000000" w:rsidDel="00000000" w:rsidRDefault="00000000">
      <w:pPr>
        <w:widowControl w:val="0"/>
        <w:contextualSpacing w:val="0"/>
        <w:rPr/>
      </w:pPr>
      <w:r w:rsidRPr="00000000" w:rsidR="00000000" w:rsidDel="00000000">
        <w:rPr>
          <w:rtl w:val="0"/>
        </w:rPr>
        <w:t xml:space="preserve">f) Nombrar los árbitros que correspondan a la sociedad en virtud de compromisos, cuando así lo autorice la junta general de socios, y de la cláusula compromisoria que en estos estatutos se pacta.</w:t>
      </w:r>
    </w:p>
    <w:p w:rsidP="00000000" w:rsidRPr="00000000" w:rsidR="00000000" w:rsidDel="00000000" w:rsidRDefault="00000000">
      <w:pPr>
        <w:widowControl w:val="0"/>
        <w:contextualSpacing w:val="0"/>
        <w:rPr/>
      </w:pPr>
      <w:r w:rsidRPr="00000000" w:rsidR="00000000" w:rsidDel="00000000">
        <w:rPr>
          <w:rtl w:val="0"/>
        </w:rPr>
        <w:t xml:space="preserve">g) Constituir los apoderados judiciales necesarios para la defensa de los intereses sociales.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commentRangeStart w:id="1"/>
      <w:r w:rsidRPr="00000000" w:rsidR="00000000" w:rsidDel="00000000">
        <w:rPr>
          <w:rtl w:val="0"/>
        </w:rPr>
        <w:t xml:space="preserve">OCTAVA.- Reuniones de la Junta de Socios: Sus reuniones serán ordinarias y extraordinarias.Las ordinarias se celebrarán dentro de los tres primeros meses siguientes al vencimiento del ejercicio social, por convocatoria del gerente, hecha mediante comunicación por escrito dirigida a cada uno de los socios con quince (15) días hábiles de anticipación, por lo menos, en las oficinas de la administración del domicilio principal. Las reuniones ordinarias tendrán por objeto examinar la situación de la sociedad, designar los administradores y demás funcionarios de su elección, determinar las directrices económicas de la compañía, considerar las cuentas y balances del último ejercicio, resolver sobre la distribución de utilidades y acordar todas las providencias necesarias para asegurar el cumplimiento del objeto social. Las reuniones extraordinarias se efectuarán cuando las necesidades imprevistas o urgentes de la compañía así lo exijan, por convocatoria del gerente (y del revisor fiscal, si lo hubiere) o a solicitud de un número de socios representantes de la cuarta parte por lo menos del capital social. La convocatoria para las reuniones extraordinarias se hará en la misma forma que para las ordinarias, pero con una anticipación de cinco (5) días comunes a menos que en ellas hayan de aprobarse cuentas y balances generales de fin de ejercicio, pues entonces la convocatoria se hará con la misma anticipación prevista para las ordinarias. Las reuniones de la junta general de socios se efectuarán en el domicilio social. Sin embargo, podrá reunirse válidamente cualquier día y en cualquier lugar sin previa convocación, cuando se hallare representada la totalidad del as cuotas que integran el capital social.</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NOVENA- FUNCIONES DE LA JUNTA DE SOCIOS: son las siguientes:</w:t>
      </w:r>
    </w:p>
    <w:p w:rsidP="00000000" w:rsidRPr="00000000" w:rsidR="00000000" w:rsidDel="00000000" w:rsidRDefault="00000000">
      <w:pPr>
        <w:widowControl w:val="0"/>
        <w:contextualSpacing w:val="0"/>
        <w:rPr/>
      </w:pPr>
      <w:r w:rsidRPr="00000000" w:rsidR="00000000" w:rsidDel="00000000">
        <w:rPr>
          <w:rtl w:val="0"/>
        </w:rPr>
        <w:t xml:space="preserve">a) Estudiar y aprobar las reformas de estatutos.</w:t>
      </w:r>
    </w:p>
    <w:p w:rsidP="00000000" w:rsidRPr="00000000" w:rsidR="00000000" w:rsidDel="00000000" w:rsidRDefault="00000000">
      <w:pPr>
        <w:widowControl w:val="0"/>
        <w:contextualSpacing w:val="0"/>
        <w:rPr/>
      </w:pPr>
      <w:r w:rsidRPr="00000000" w:rsidR="00000000" w:rsidDel="00000000">
        <w:rPr>
          <w:rtl w:val="0"/>
        </w:rPr>
        <w:t xml:space="preserve">b) Examinar, aprobar o improbar los balances de fin de ejercicio y las cuentas que deben rendir los administradores.</w:t>
      </w:r>
    </w:p>
    <w:p w:rsidP="00000000" w:rsidRPr="00000000" w:rsidR="00000000" w:rsidDel="00000000" w:rsidRDefault="00000000">
      <w:pPr>
        <w:widowControl w:val="0"/>
        <w:contextualSpacing w:val="0"/>
        <w:rPr/>
      </w:pPr>
      <w:r w:rsidRPr="00000000" w:rsidR="00000000" w:rsidDel="00000000">
        <w:rPr>
          <w:rtl w:val="0"/>
        </w:rPr>
        <w:t xml:space="preserve">c) Disponer de las utilidades sociales conforme a lo previsto en estos estatutos y en la ley.</w:t>
      </w:r>
    </w:p>
    <w:p w:rsidP="00000000" w:rsidRPr="00000000" w:rsidR="00000000" w:rsidDel="00000000" w:rsidRDefault="00000000">
      <w:pPr>
        <w:widowControl w:val="0"/>
        <w:contextualSpacing w:val="0"/>
        <w:rPr/>
      </w:pPr>
      <w:r w:rsidRPr="00000000" w:rsidR="00000000" w:rsidDel="00000000">
        <w:rPr>
          <w:rtl w:val="0"/>
        </w:rPr>
        <w:t xml:space="preserve">d) Elegir y remover libremente al gerente y a su suplente, así como fijar la remuneración del primero.</w:t>
      </w:r>
    </w:p>
    <w:p w:rsidP="00000000" w:rsidRPr="00000000" w:rsidR="00000000" w:rsidDel="00000000" w:rsidRDefault="00000000">
      <w:pPr>
        <w:widowControl w:val="0"/>
        <w:contextualSpacing w:val="0"/>
        <w:rPr/>
      </w:pPr>
      <w:r w:rsidRPr="00000000" w:rsidR="00000000" w:rsidDel="00000000">
        <w:rPr>
          <w:rtl w:val="0"/>
        </w:rPr>
        <w:t xml:space="preserve">e) Elegir, remover libremente y fijar la remuneración que corresponda a los demás funcionarios de su elección.</w:t>
      </w:r>
    </w:p>
    <w:p w:rsidP="00000000" w:rsidRPr="00000000" w:rsidR="00000000" w:rsidDel="00000000" w:rsidRDefault="00000000">
      <w:pPr>
        <w:widowControl w:val="0"/>
        <w:contextualSpacing w:val="0"/>
        <w:rPr/>
      </w:pPr>
      <w:r w:rsidRPr="00000000" w:rsidR="00000000" w:rsidDel="00000000">
        <w:rPr>
          <w:rtl w:val="0"/>
        </w:rPr>
        <w:t xml:space="preserve">f) Considerar los informes que debe presentar el gerente en las reuniones ordinarias y cuando la misma junta se los solicite.</w:t>
      </w:r>
    </w:p>
    <w:p w:rsidP="00000000" w:rsidRPr="00000000" w:rsidR="00000000" w:rsidDel="00000000" w:rsidRDefault="00000000">
      <w:pPr>
        <w:widowControl w:val="0"/>
        <w:contextualSpacing w:val="0"/>
        <w:rPr/>
      </w:pPr>
      <w:r w:rsidRPr="00000000" w:rsidR="00000000" w:rsidDel="00000000">
        <w:rPr>
          <w:rtl w:val="0"/>
        </w:rPr>
        <w:t xml:space="preserve">g) Constituir las reservas que deba hacer la sociedad e indicar su inversión provisional.</w:t>
      </w:r>
    </w:p>
    <w:p w:rsidP="00000000" w:rsidRPr="00000000" w:rsidR="00000000" w:rsidDel="00000000" w:rsidRDefault="00000000">
      <w:pPr>
        <w:widowControl w:val="0"/>
        <w:contextualSpacing w:val="0"/>
        <w:rPr/>
      </w:pPr>
      <w:r w:rsidRPr="00000000" w:rsidR="00000000" w:rsidDel="00000000">
        <w:rPr>
          <w:rtl w:val="0"/>
        </w:rPr>
        <w:t xml:space="preserve">h) Resolver sobre todo lo relativo a la cesión de cuotas, así como a la admisión de nuevos socios.</w:t>
      </w:r>
    </w:p>
    <w:p w:rsidP="00000000" w:rsidRPr="00000000" w:rsidR="00000000" w:rsidDel="00000000" w:rsidRDefault="00000000">
      <w:pPr>
        <w:widowControl w:val="0"/>
        <w:contextualSpacing w:val="0"/>
        <w:rPr/>
      </w:pPr>
      <w:r w:rsidRPr="00000000" w:rsidR="00000000" w:rsidDel="00000000">
        <w:rPr>
          <w:rtl w:val="0"/>
        </w:rPr>
        <w:t xml:space="preserve">i) Decidir sobre el registro y exclusión de socios.</w:t>
      </w:r>
    </w:p>
    <w:p w:rsidP="00000000" w:rsidRPr="00000000" w:rsidR="00000000" w:rsidDel="00000000" w:rsidRDefault="00000000">
      <w:pPr>
        <w:widowControl w:val="0"/>
        <w:contextualSpacing w:val="0"/>
        <w:rPr/>
      </w:pPr>
      <w:r w:rsidRPr="00000000" w:rsidR="00000000" w:rsidDel="00000000">
        <w:rPr>
          <w:rtl w:val="0"/>
        </w:rPr>
        <w:t xml:space="preserve">j) Ordenar las acciones que correspondan contra los administradores de los bienes sociales, el representante legal, el revisor fiscal (si lo hubiere), o contra cualquiera otra persona que hubiere incumplido sus obligaciones u ocasionado daños o perjuicios a la sociedad.</w:t>
      </w:r>
    </w:p>
    <w:p w:rsidP="00000000" w:rsidRPr="00000000" w:rsidR="00000000" w:rsidDel="00000000" w:rsidRDefault="00000000">
      <w:pPr>
        <w:widowControl w:val="0"/>
        <w:contextualSpacing w:val="0"/>
        <w:rPr/>
      </w:pPr>
      <w:r w:rsidRPr="00000000" w:rsidR="00000000" w:rsidDel="00000000">
        <w:rPr>
          <w:rtl w:val="0"/>
        </w:rPr>
        <w:t xml:space="preserve">k) Autorizar la solicitud de celebración de concordato preventivo potestativo.</w:t>
      </w:r>
    </w:p>
    <w:p w:rsidP="00000000" w:rsidRPr="00000000" w:rsidR="00000000" w:rsidDel="00000000" w:rsidRDefault="00000000">
      <w:pPr>
        <w:widowControl w:val="0"/>
        <w:contextualSpacing w:val="0"/>
        <w:rPr/>
      </w:pPr>
      <w:r w:rsidRPr="00000000" w:rsidR="00000000" w:rsidDel="00000000">
        <w:rPr>
          <w:rtl w:val="0"/>
        </w:rPr>
        <w:t xml:space="preserve">l) Constituir apoderados extrajudiciales, precisándoles sus facultades.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DÉCIMA- RESERVA LEGAL: La sociedad formará una reserva legal con el diez por ciento (10%) de las utilidades líquidas de cada ejercicio, hasta completar el cincuenta por ciento(50%) del capital social. En caso de que este último porcentaje disminuyere por cualquier causa,la sociedad deberá seguir apropiando el mismo diez por ciento (10%) de las utilidades líquidas de los ejercicios siguientes hasta cuando la reserva legal alcance nuevamente el límite fijado. La  junta general de socios podrá constituir reservas ocasionales, siempre que tengan una destinación específica y estén debidamente justificadas. Antes de formar cualquier reserva, se harán las apropiaciones necesarias para atender el pago de impuestos. Hechas las deducciones por este concepto y las reservas que acuerde la junta general de socios, incluida la reserva legal,el remanente de las utilidades líquidas se repartirá entre los socios en proporción a las cuotas que poseen.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DÉCIMA PRIMERA: Corte de Cuentas:  Anualmente, el 31 de diciembre, se cortarán las cuentas y se harán el inventario y el balance generales de fin de ejercicio que, junto con el respectivo estado de pérdidas y ganancias, el informe del gerente y un proyecto de distribución de utilidades, se presentará por éste a la consideración de la junta general de socios. Para determinar los resultados definitivos de las operaciones realizadas en el correspondiente ejercicio será necesario que se hayan apropiado previamente, de acuerdo con las leyes y con las normas de contabilidad, las partidas necesarias para atender el deprecio, desvalorización y garantía del patrimonio social.</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DÉCIMA SEGUNDA- TÉRMINO: La sociedad durará por el término de 4 Meses (20 de Julio de 2014. 4 Meses, contados desde la fecha de esta escritura y se disolverá por las siguientes causales:</w:t>
      </w:r>
    </w:p>
    <w:p w:rsidP="00000000" w:rsidRPr="00000000" w:rsidR="00000000" w:rsidDel="00000000" w:rsidRDefault="00000000">
      <w:pPr>
        <w:widowControl w:val="0"/>
        <w:contextualSpacing w:val="0"/>
        <w:rPr/>
      </w:pPr>
      <w:r w:rsidRPr="00000000" w:rsidR="00000000" w:rsidDel="00000000">
        <w:rPr>
          <w:rtl w:val="0"/>
        </w:rPr>
        <w:t xml:space="preserve">a) Por vencimiento del término de su duración. Si antes no fuere prorrogado válidamente.</w:t>
      </w:r>
    </w:p>
    <w:p w:rsidP="00000000" w:rsidRPr="00000000" w:rsidR="00000000" w:rsidDel="00000000" w:rsidRDefault="00000000">
      <w:pPr>
        <w:widowControl w:val="0"/>
        <w:contextualSpacing w:val="0"/>
        <w:rPr/>
      </w:pPr>
      <w:r w:rsidRPr="00000000" w:rsidR="00000000" w:rsidDel="00000000">
        <w:rPr>
          <w:rtl w:val="0"/>
        </w:rPr>
        <w:t xml:space="preserve">b) Por la imposibilidad de desarrollar la empresa social, por la terminación de la misma o por la extinción de la cosa o cosas cuya explotación constituye su objeto.</w:t>
      </w:r>
    </w:p>
    <w:p w:rsidP="00000000" w:rsidRPr="00000000" w:rsidR="00000000" w:rsidDel="00000000" w:rsidRDefault="00000000">
      <w:pPr>
        <w:widowControl w:val="0"/>
        <w:contextualSpacing w:val="0"/>
        <w:rPr/>
      </w:pPr>
      <w:r w:rsidRPr="00000000" w:rsidR="00000000" w:rsidDel="00000000">
        <w:rPr>
          <w:rtl w:val="0"/>
        </w:rPr>
        <w:t xml:space="preserve">c) Por aumento del número de socios a más de veinticinco (25).</w:t>
      </w:r>
    </w:p>
    <w:p w:rsidP="00000000" w:rsidRPr="00000000" w:rsidR="00000000" w:rsidDel="00000000" w:rsidRDefault="00000000">
      <w:pPr>
        <w:widowControl w:val="0"/>
        <w:contextualSpacing w:val="0"/>
        <w:rPr/>
      </w:pPr>
      <w:r w:rsidRPr="00000000" w:rsidR="00000000" w:rsidDel="00000000">
        <w:rPr>
          <w:rtl w:val="0"/>
        </w:rPr>
        <w:t xml:space="preserve">d) Por la iniciación del trámite de liquidación obligatoria de la sociedad.</w:t>
      </w:r>
    </w:p>
    <w:p w:rsidP="00000000" w:rsidRPr="00000000" w:rsidR="00000000" w:rsidDel="00000000" w:rsidRDefault="00000000">
      <w:pPr>
        <w:widowControl w:val="0"/>
        <w:contextualSpacing w:val="0"/>
        <w:rPr/>
      </w:pPr>
      <w:r w:rsidRPr="00000000" w:rsidR="00000000" w:rsidDel="00000000">
        <w:rPr>
          <w:rtl w:val="0"/>
        </w:rPr>
        <w:t xml:space="preserve">e) Por decisión de la junta general de socios, adoptada conforme a las reglas dadas para las reformas estatutarias y a las prescripciones de la ley.</w:t>
      </w:r>
    </w:p>
    <w:p w:rsidP="00000000" w:rsidRPr="00000000" w:rsidR="00000000" w:rsidDel="00000000" w:rsidRDefault="00000000">
      <w:pPr>
        <w:widowControl w:val="0"/>
        <w:contextualSpacing w:val="0"/>
        <w:rPr/>
      </w:pPr>
      <w:r w:rsidRPr="00000000" w:rsidR="00000000" w:rsidDel="00000000">
        <w:rPr>
          <w:rtl w:val="0"/>
        </w:rPr>
        <w:t xml:space="preserve">f) Por decisión de autoridad competente en los casos expresamente previstos en la ley.</w:t>
      </w:r>
    </w:p>
    <w:p w:rsidP="00000000" w:rsidRPr="00000000" w:rsidR="00000000" w:rsidDel="00000000" w:rsidRDefault="00000000">
      <w:pPr>
        <w:widowControl w:val="0"/>
        <w:contextualSpacing w:val="0"/>
        <w:rPr/>
      </w:pPr>
      <w:r w:rsidRPr="00000000" w:rsidR="00000000" w:rsidDel="00000000">
        <w:rPr>
          <w:rtl w:val="0"/>
        </w:rPr>
        <w:t xml:space="preserve">g) Por ocurrencia de pérdidas que reduzcan el capital por debajo del cincuenta por ciento (50%).</w:t>
      </w:r>
    </w:p>
    <w:p w:rsidP="00000000" w:rsidRPr="00000000" w:rsidR="00000000" w:rsidDel="00000000" w:rsidRDefault="00000000">
      <w:pPr>
        <w:widowControl w:val="0"/>
        <w:contextualSpacing w:val="0"/>
        <w:rPr/>
      </w:pPr>
      <w:r w:rsidRPr="00000000" w:rsidR="00000000" w:rsidDel="00000000">
        <w:rPr>
          <w:rtl w:val="0"/>
        </w:rPr>
        <w:t xml:space="preserve">h) Por las demás causales señaladas en la ley.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DECIMA TERCERA: - LIQUIDACIÓN- La liquidación del patrimonio social se hará por un liquidador o por varios liquidadores nombrados por la junta general de socios. Por cada</w:t>
      </w:r>
    </w:p>
    <w:p w:rsidP="00000000" w:rsidRPr="00000000" w:rsidR="00000000" w:rsidDel="00000000" w:rsidRDefault="00000000">
      <w:pPr>
        <w:widowControl w:val="0"/>
        <w:contextualSpacing w:val="0"/>
        <w:rPr/>
      </w:pPr>
      <w:r w:rsidRPr="00000000" w:rsidR="00000000" w:rsidDel="00000000">
        <w:rPr>
          <w:rtl w:val="0"/>
        </w:rPr>
        <w:t xml:space="preserve">liquidador se nombrará un suplente. El nombramiento se inscribirá en el </w:t>
      </w:r>
      <w:commentRangeStart w:id="2"/>
      <w:r w:rsidRPr="00000000" w:rsidR="00000000" w:rsidDel="00000000">
        <w:rPr>
          <w:rtl w:val="0"/>
        </w:rPr>
        <w:t xml:space="preserve">registro público de comercio</w:t>
      </w:r>
      <w:commentRangeEnd w:id="2"/>
      <w:r w:rsidRPr="00000000" w:rsidR="00000000" w:rsidDel="00000000">
        <w:commentReference w:id="2"/>
      </w:r>
      <w:r w:rsidRPr="00000000" w:rsidR="00000000" w:rsidDel="00000000">
        <w:rPr>
          <w:rtl w:val="0"/>
        </w:rPr>
        <w:t xml:space="preserve">. Si la junta no nombra liquidador o liquidadores, la liquidación la hará la persona que figure inscrita como representante legal de la sociedad en el registro de comercio y será su suplente quien figure como tal en el mismo registro. No obstante lo anterior, podrá hacerse la liquidación por los mismos socios, si así lo acuerdan ellos unánimemente. Quien administre bienes de la sociedad y sea designado liquidador no podrá ejercer el cargo sin que previamente se aprueben las cuentas de su gestión por la junta general de socios. Por tanto, si transcurridos treinta (30) días hábiles desde la fecha en que se designó liquidador, no se hubieren aprobado las mencionadas cuentas, se procederá a nombrar nuevo liquidador. Los liquidadores deberán informar a los acreedores sociales del estado de liquidación en que se encuentra la sociedad,una vez disuelta, mediante aviso que se publicará en un periódico que circule regularmente en el lugar del domicilio social y que se fijará en lugar visible de las oficinas y establecimientos de comercio de la sociedad. Además, tendrán los deberes y funciones adicionales que determine la ley. Durante el período de liquidación la junta general de socios se reunirá en las fechas indicadas en los estatutos para las sesiones ordinarias y, así mismo, cuando sea convocada por los liquidadores (y por el revisor fiscal si lo hubiere). Mientras no se haya cancelado el pasivo externo de la sociedad, no podrá distribuirse suma alguna a los socios, pero podrá distribuirse entre ellos la parte de los activos que exceda el doble del pasivo inventariado y no cancelado al momento de hacerse la distribución. El pago de las obligaciones sociales se hará observando las disposiciones legales sobre prelación de créditos. Cuando haya obligaciones condicionales se hará una reserva adecuada en poder de los liquidadores para atender dichas obligaciones si llegaren a hacerse exigibles, la que se distribuirá entre los socios en caso contrario. Pagado el pasivo externo de la sociedad se distribuirá el remanente de los activos sociales entre los sociosa prorrata de sus aportes. La distribución se hará constar en acta en que se exprese el nombre de los socios, el valor de sus correspondientes cuotas y la suma de dinero o los bienes que reciba cada uno a título de liquidación.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DECIMA CUARTA- ARBITRAMENTO:Toda diferencia o controversia relativa a este contrato y a su ejecución y liquidación, se resolverá por un tribunal de arbitramento designado por la cámara de comercio de Bogotá, mediante sorteo entre los árbitros inscritos en las listas que lleva dicha cámara. El tribunal así constituido se sujetará a lo dispuesto por el </w:t>
      </w:r>
      <w:commentRangeStart w:id="3"/>
      <w:r w:rsidRPr="00000000" w:rsidR="00000000" w:rsidDel="00000000">
        <w:rPr>
          <w:rtl w:val="0"/>
        </w:rPr>
        <w:t xml:space="preserve">Decreto 2279 de 1989</w:t>
      </w:r>
      <w:commentRangeEnd w:id="3"/>
      <w:r w:rsidRPr="00000000" w:rsidR="00000000" w:rsidDel="00000000">
        <w:commentReference w:id="3"/>
      </w:r>
      <w:r w:rsidRPr="00000000" w:rsidR="00000000" w:rsidDel="00000000">
        <w:rPr>
          <w:rtl w:val="0"/>
        </w:rPr>
        <w:t xml:space="preserve"> y a las demás disposiciones legales que lo modifiquen o adicionen, de acuerdo con las siguientes reglas:</w:t>
      </w:r>
    </w:p>
    <w:p w:rsidP="00000000" w:rsidRPr="00000000" w:rsidR="00000000" w:rsidDel="00000000" w:rsidRDefault="00000000">
      <w:pPr>
        <w:widowControl w:val="0"/>
        <w:contextualSpacing w:val="0"/>
        <w:rPr/>
      </w:pPr>
      <w:r w:rsidRPr="00000000" w:rsidR="00000000" w:rsidDel="00000000">
        <w:rPr>
          <w:rtl w:val="0"/>
        </w:rPr>
        <w:t xml:space="preserve">a) El tribunal estará integrado por tres árbitros.</w:t>
      </w:r>
    </w:p>
    <w:p w:rsidP="00000000" w:rsidRPr="00000000" w:rsidR="00000000" w:rsidDel="00000000" w:rsidRDefault="00000000">
      <w:pPr>
        <w:widowControl w:val="0"/>
        <w:contextualSpacing w:val="0"/>
        <w:rPr/>
      </w:pPr>
      <w:r w:rsidRPr="00000000" w:rsidR="00000000" w:rsidDel="00000000">
        <w:rPr>
          <w:rtl w:val="0"/>
        </w:rPr>
        <w:t xml:space="preserve">b) La organización interna del tribunal se sujetará a las reglas previstas para el efecto por el centro de arbitraje de la cámara de comercio de Bogotá.</w:t>
      </w:r>
    </w:p>
    <w:p w:rsidP="00000000" w:rsidRPr="00000000" w:rsidR="00000000" w:rsidDel="00000000" w:rsidRDefault="00000000">
      <w:pPr>
        <w:widowControl w:val="0"/>
        <w:contextualSpacing w:val="0"/>
        <w:rPr/>
      </w:pPr>
      <w:r w:rsidRPr="00000000" w:rsidR="00000000" w:rsidDel="00000000">
        <w:rPr>
          <w:rtl w:val="0"/>
        </w:rPr>
        <w:t xml:space="preserve">c) El tribunal decidirá en derecho.</w:t>
      </w:r>
    </w:p>
    <w:p w:rsidP="00000000" w:rsidRPr="00000000" w:rsidR="00000000" w:rsidDel="00000000" w:rsidRDefault="00000000">
      <w:pPr>
        <w:widowControl w:val="0"/>
        <w:contextualSpacing w:val="0"/>
        <w:rPr/>
      </w:pPr>
      <w:r w:rsidRPr="00000000" w:rsidR="00000000" w:rsidDel="00000000">
        <w:rPr>
          <w:rtl w:val="0"/>
        </w:rPr>
        <w:t xml:space="preserve">d) El tribunal funcionará en la ciudad de Bogotá. En el centro de arbitraje de la cámara de comercio de esta ciudad</w:t>
      </w:r>
    </w:p>
    <w:p w:rsidP="00000000" w:rsidRPr="00000000" w:rsidR="00000000" w:rsidDel="00000000" w:rsidRDefault="00000000">
      <w:pPr>
        <w:widowControl w:val="0"/>
        <w:contextualSpacing w:val="0"/>
        <w:rPr/>
      </w:pPr>
      <w:r w:rsidRPr="00000000" w:rsidR="00000000" w:rsidDel="00000000">
        <w:rPr>
          <w:rtl w:val="0"/>
        </w:rPr>
        <w:t xml:space="preserve">.</w:t>
      </w:r>
    </w:p>
    <w:p w:rsidP="00000000" w:rsidRPr="00000000" w:rsidR="00000000" w:rsidDel="00000000" w:rsidRDefault="00000000">
      <w:pPr>
        <w:widowControl w:val="0"/>
        <w:contextualSpacing w:val="0"/>
        <w:rPr/>
      </w:pPr>
      <w:r w:rsidRPr="00000000" w:rsidR="00000000" w:rsidDel="00000000">
        <w:rPr>
          <w:rtl w:val="0"/>
        </w:rPr>
        <w:t xml:space="preserve">DECIMO QUINTO-DOMICILIO:El establecimiento comercial podrá ser notificado en la siguiente dirección: Cr77 Y BIS # 37-49 sur.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Firmas de los socios:_______________________________</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Firma del notario:___________________________</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3-20T03:51:58Z" w:author="aitorres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Hay que escoger el representante legal</w:t>
      </w:r>
    </w:p>
  </w:comment>
  <w:comment w:id="3" w:date="2014-03-20T03:54:13Z" w:author="aitorres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Leer esto</w:t>
      </w:r>
    </w:p>
  </w:comment>
  <w:comment w:id="1" w:date="2014-03-20T03:52:41Z" w:author="aitorres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Para mi esto es como raro, si pueden revisenlo</w:t>
      </w:r>
    </w:p>
  </w:comment>
  <w:comment w:id="2" w:date="2014-03-20T03:53:36Z" w:author="aitorres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revisar esto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publica.docx</dc:title>
</cp:coreProperties>
</file>