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48"/>
          <w:rtl w:val="0"/>
        </w:rPr>
        <w:t xml:space="preserve">Plan Financiero</w:t>
      </w:r>
      <w:r w:rsidRPr="00000000" w:rsidR="00000000" w:rsidDel="00000000">
        <w:rPr>
          <w:rtl w:val="0"/>
        </w:rPr>
        <w:tab/>
        <w:tab/>
        <w:tab/>
        <w:tab/>
        <w:tab/>
        <w:t xml:space="preserve">24 de Marzo del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Empresa: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Software Factory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Forma jurídica:</w:t>
      </w:r>
      <w:r w:rsidRPr="00000000" w:rsidR="00000000" w:rsidDel="00000000">
        <w:rPr>
          <w:rtl w:val="0"/>
        </w:rPr>
        <w:t xml:space="preserve"> Sociedad limitada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IVA:</w:t>
      </w:r>
      <w:r w:rsidRPr="00000000" w:rsidR="00000000" w:rsidDel="00000000">
        <w:rPr>
          <w:rtl w:val="0"/>
        </w:rPr>
        <w:t xml:space="preserve"> 18%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Socios:</w:t>
      </w:r>
      <w:r w:rsidRPr="00000000" w:rsidR="00000000" w:rsidDel="00000000">
        <w:rPr>
          <w:rtl w:val="0"/>
        </w:rPr>
        <w:t xml:space="preserve"> 4 socios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Capital social:</w:t>
      </w:r>
      <w:r w:rsidRPr="00000000" w:rsidR="00000000" w:rsidDel="00000000">
        <w:rPr>
          <w:rtl w:val="0"/>
        </w:rPr>
        <w:t xml:space="preserve"> $ 111’000.000.00 COP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Inversiones: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Arriendo de local:</w:t>
      </w:r>
      <w:r w:rsidRPr="00000000" w:rsidR="00000000" w:rsidDel="00000000">
        <w:rPr>
          <w:rtl w:val="0"/>
        </w:rPr>
        <w:t xml:space="preserve"> $ 2’000.000.00 COP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Luz:</w:t>
      </w:r>
      <w:r w:rsidRPr="00000000" w:rsidR="00000000" w:rsidDel="00000000">
        <w:rPr>
          <w:rtl w:val="0"/>
        </w:rPr>
        <w:t xml:space="preserve"> $ 200.000.00 COP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Mobiliario:</w:t>
      </w:r>
      <w:r w:rsidRPr="00000000" w:rsidR="00000000" w:rsidDel="00000000">
        <w:rPr>
          <w:rtl w:val="0"/>
        </w:rPr>
        <w:t xml:space="preserve"> $7’000.000.00 COP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Software propietario adquirido:</w:t>
      </w:r>
      <w:r w:rsidRPr="00000000" w:rsidR="00000000" w:rsidDel="00000000">
        <w:rPr>
          <w:rtl w:val="0"/>
        </w:rPr>
        <w:t xml:space="preserve"> $20’000.000.00 COP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Gastos de constitución:</w:t>
      </w:r>
      <w:r w:rsidRPr="00000000" w:rsidR="00000000" w:rsidDel="00000000">
        <w:rPr>
          <w:rtl w:val="0"/>
        </w:rPr>
        <w:t xml:space="preserve"> $ 2’500.000.00 COP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Ingresos:</w:t>
      </w:r>
      <w:r w:rsidRPr="00000000" w:rsidR="00000000" w:rsidDel="00000000">
        <w:rPr>
          <w:rtl w:val="0"/>
        </w:rPr>
        <w:t xml:space="preserve"> Promedio Anual de $250’000.000.00 COP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Gastos: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Nomina:</w:t>
      </w:r>
      <w:r w:rsidRPr="00000000" w:rsidR="00000000" w:rsidDel="00000000">
        <w:rPr>
          <w:rtl w:val="0"/>
        </w:rPr>
        <w:t xml:space="preserve"> $62’000.000.00 COP, Promedio de $2’500.000.00 COP por empleado.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Negociación:</w:t>
      </w:r>
      <w:r w:rsidRPr="00000000" w:rsidR="00000000" w:rsidDel="00000000">
        <w:rPr>
          <w:rtl w:val="0"/>
        </w:rPr>
        <w:t xml:space="preserve"> $15’000.000.00 COP.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Varios e imprevistos:</w:t>
      </w:r>
      <w:r w:rsidRPr="00000000" w:rsidR="00000000" w:rsidDel="00000000">
        <w:rPr>
          <w:rtl w:val="0"/>
        </w:rPr>
        <w:t xml:space="preserve"> $10’000.000.00 COP.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Financiero.docx</dc:title>
</cp:coreProperties>
</file>