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1420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590D" w:rsidRDefault="009A590D">
          <w:pPr>
            <w:pStyle w:val="Titolosommario"/>
          </w:pPr>
          <w:r>
            <w:t>Sommario</w:t>
          </w:r>
        </w:p>
        <w:p w:rsidR="008B5C96" w:rsidRDefault="009A590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72181" w:history="1">
            <w:r w:rsidR="008B5C96" w:rsidRPr="00F97406">
              <w:rPr>
                <w:rStyle w:val="Collegamentoipertestuale"/>
                <w:noProof/>
              </w:rPr>
              <w:t>Informazioni Generali</w:t>
            </w:r>
            <w:r w:rsidR="008B5C96">
              <w:rPr>
                <w:noProof/>
                <w:webHidden/>
              </w:rPr>
              <w:tab/>
            </w:r>
            <w:r w:rsidR="008B5C96">
              <w:rPr>
                <w:noProof/>
                <w:webHidden/>
              </w:rPr>
              <w:fldChar w:fldCharType="begin"/>
            </w:r>
            <w:r w:rsidR="008B5C96">
              <w:rPr>
                <w:noProof/>
                <w:webHidden/>
              </w:rPr>
              <w:instrText xml:space="preserve"> PAGEREF _Toc503172181 \h </w:instrText>
            </w:r>
            <w:r w:rsidR="008B5C96">
              <w:rPr>
                <w:noProof/>
                <w:webHidden/>
              </w:rPr>
            </w:r>
            <w:r w:rsidR="008B5C96">
              <w:rPr>
                <w:noProof/>
                <w:webHidden/>
              </w:rPr>
              <w:fldChar w:fldCharType="separate"/>
            </w:r>
            <w:r w:rsidR="008B5C96">
              <w:rPr>
                <w:noProof/>
                <w:webHidden/>
              </w:rPr>
              <w:t>2</w:t>
            </w:r>
            <w:r w:rsidR="008B5C96"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2" w:history="1">
            <w:r w:rsidRPr="00F97406">
              <w:rPr>
                <w:rStyle w:val="Collegamentoipertestuale"/>
                <w:noProof/>
              </w:rPr>
              <w:t>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3" w:history="1">
            <w:r w:rsidRPr="00F97406">
              <w:rPr>
                <w:rStyle w:val="Collegamentoipertestuale"/>
                <w:noProof/>
              </w:rPr>
              <w:t>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4" w:history="1">
            <w:r w:rsidRPr="00F97406">
              <w:rPr>
                <w:rStyle w:val="Collegamentoipertestuale"/>
                <w:noProof/>
              </w:rPr>
              <w:t>Note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5" w:history="1">
            <w:r w:rsidRPr="00F97406">
              <w:rPr>
                <w:rStyle w:val="Collegamentoipertestuale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6" w:history="1">
            <w:r w:rsidRPr="00F97406">
              <w:rPr>
                <w:rStyle w:val="Collegamentoipertestuale"/>
                <w:noProof/>
              </w:rPr>
              <w:t>Istruzioni di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7" w:history="1">
            <w:r w:rsidRPr="00F97406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8" w:history="1">
            <w:r w:rsidRPr="00F97406">
              <w:rPr>
                <w:rStyle w:val="Collegamentoipertestuale"/>
                <w:noProof/>
              </w:rPr>
              <w:t>MaterialManager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89" w:history="1">
            <w:r w:rsidRPr="00F97406">
              <w:rPr>
                <w:rStyle w:val="Collegamentoipertestuale"/>
                <w:noProof/>
              </w:rPr>
              <w:t>GameObjectGroup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90" w:history="1">
            <w:r w:rsidRPr="00F97406">
              <w:rPr>
                <w:rStyle w:val="Collegamentoipertestual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91" w:history="1">
            <w:r w:rsidRPr="00F97406">
              <w:rPr>
                <w:rStyle w:val="Collegamentoipertestuale"/>
                <w:noProof/>
              </w:rPr>
              <w:t>Cosa avviene quando…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92" w:history="1">
            <w:r w:rsidRPr="00F97406">
              <w:rPr>
                <w:rStyle w:val="Collegamentoipertestuale"/>
                <w:noProof/>
              </w:rPr>
              <w:t>Overlap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C96" w:rsidRDefault="008B5C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3172193" w:history="1">
            <w:r w:rsidRPr="00F97406">
              <w:rPr>
                <w:rStyle w:val="Collegamentoipertestuale"/>
                <w:noProof/>
              </w:rPr>
              <w:t>Operazioni di confronto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90D" w:rsidRDefault="009A590D">
          <w:r>
            <w:rPr>
              <w:b/>
              <w:bCs/>
            </w:rPr>
            <w:fldChar w:fldCharType="end"/>
          </w:r>
        </w:p>
      </w:sdtContent>
    </w:sdt>
    <w:p w:rsidR="009A590D" w:rsidRDefault="009A590D"/>
    <w:p w:rsidR="009A590D" w:rsidRDefault="009A590D">
      <w:r>
        <w:br w:type="page"/>
      </w:r>
    </w:p>
    <w:p w:rsidR="009A590D" w:rsidRDefault="009A590D"/>
    <w:p w:rsidR="009A590D" w:rsidRDefault="009A590D" w:rsidP="009A590D">
      <w:pPr>
        <w:pStyle w:val="Titolo1"/>
      </w:pPr>
      <w:bookmarkStart w:id="0" w:name="_Toc503172181"/>
      <w:r>
        <w:t>Informazioni Generali</w:t>
      </w:r>
      <w:bookmarkEnd w:id="0"/>
    </w:p>
    <w:p w:rsidR="006C05FF" w:rsidRDefault="006C05FF" w:rsidP="009365A6">
      <w:pPr>
        <w:ind w:firstLine="708"/>
      </w:pPr>
      <w:r>
        <w:t>Serie di componenti per la gestione della personalizzazione di un oggetto. In particolare è stato pensato per la configurazione di un auto con l’utilizzo di altri componenti nel pacchetto BUNNY_TK, ma è anche applicabile ad altro.</w:t>
      </w:r>
    </w:p>
    <w:p w:rsidR="006C05FF" w:rsidRDefault="006C05FF" w:rsidP="009A590D">
      <w:pPr>
        <w:pStyle w:val="Titolo2"/>
      </w:pPr>
      <w:bookmarkStart w:id="1" w:name="_Toc503172182"/>
      <w:r>
        <w:t>Contenuti</w:t>
      </w:r>
      <w:bookmarkEnd w:id="1"/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Scripts, component</w:t>
      </w:r>
      <w:r w:rsidR="00266E1F">
        <w:t>i</w:t>
      </w:r>
      <w:r w:rsidR="009930B8">
        <w:t>/class</w:t>
      </w:r>
      <w:r>
        <w:t>i principali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Tests, scene e componenti di test</w:t>
      </w:r>
    </w:p>
    <w:p w:rsidR="006C05FF" w:rsidRDefault="00266E1F" w:rsidP="006C05FF">
      <w:pPr>
        <w:pStyle w:val="Paragrafoelenco"/>
        <w:numPr>
          <w:ilvl w:val="0"/>
          <w:numId w:val="1"/>
        </w:numPr>
      </w:pPr>
      <w:r>
        <w:t>Samples, esempi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Editor, custom inspectors</w:t>
      </w:r>
    </w:p>
    <w:p w:rsidR="005C6491" w:rsidRDefault="005C6491" w:rsidP="005C6491"/>
    <w:p w:rsidR="006C05FF" w:rsidRDefault="005C6491" w:rsidP="009A590D">
      <w:pPr>
        <w:pStyle w:val="Titolo2"/>
      </w:pPr>
      <w:bookmarkStart w:id="2" w:name="_Toc503172183"/>
      <w:r>
        <w:t>Definizioni</w:t>
      </w:r>
      <w:bookmarkEnd w:id="2"/>
    </w:p>
    <w:p w:rsidR="00D96943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Definizione</w:t>
      </w:r>
      <w:r>
        <w:t>: tutte le possibili personalizzazioni sono definite all’interno di una definizione (</w:t>
      </w:r>
      <w:r>
        <w:rPr>
          <w:i/>
        </w:rPr>
        <w:t>ConfigurationDefinitions</w:t>
      </w:r>
      <w:r>
        <w:t xml:space="preserve">). Le personalizzazioni sono raggruppati per </w:t>
      </w:r>
      <w:r w:rsidRPr="00D96943">
        <w:rPr>
          <w:i/>
        </w:rPr>
        <w:t>tipi</w:t>
      </w:r>
      <w:r>
        <w:rPr>
          <w:i/>
        </w:rPr>
        <w:t xml:space="preserve"> </w:t>
      </w:r>
      <w:r>
        <w:t xml:space="preserve">e all’interno di una definizione sono descritte tutte i possibili </w:t>
      </w:r>
      <w:r>
        <w:rPr>
          <w:i/>
        </w:rPr>
        <w:t>valori</w:t>
      </w:r>
      <w:r>
        <w:t xml:space="preserve"> di un tipo</w:t>
      </w:r>
      <w:r w:rsidR="00246506">
        <w:t xml:space="preserve"> (es: colore [rosso, blu, nero]), da notare che tutti i valori di un tipo sono esclusivi tra loro (es. il colore non può essere rosso e blu)</w:t>
      </w:r>
      <w:r w:rsidR="00D57116">
        <w:t>.</w:t>
      </w:r>
      <w:r>
        <w:t xml:space="preserve"> </w:t>
      </w:r>
    </w:p>
    <w:p w:rsidR="00F63A1E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Confi</w:t>
      </w:r>
      <w:r w:rsidR="00F63A1E" w:rsidRPr="00246506">
        <w:rPr>
          <w:b/>
        </w:rPr>
        <w:t>gurazione</w:t>
      </w:r>
      <w:r w:rsidR="00F63A1E">
        <w:t>: data una definizione, una configurazione specifica per ogni tipo il valore. In particolare i tipi possono assumere valore</w:t>
      </w:r>
      <w:r w:rsidR="00F63A1E">
        <w:rPr>
          <w:i/>
        </w:rPr>
        <w:t xml:space="preserve"> non definito </w:t>
      </w:r>
      <w:r w:rsidR="00F63A1E">
        <w:t>(</w:t>
      </w:r>
      <w:r w:rsidR="00F63A1E">
        <w:rPr>
          <w:i/>
        </w:rPr>
        <w:t>UNDEFINED</w:t>
      </w:r>
      <w:r w:rsidR="00F63A1E">
        <w:t xml:space="preserve">) </w:t>
      </w:r>
      <w:r w:rsidR="000E7A64">
        <w:t xml:space="preserve">ed </w:t>
      </w:r>
      <w:r w:rsidR="00F63A1E">
        <w:t>in tal caso viene ignorato nelle operazioni di confronto</w:t>
      </w:r>
      <w:r w:rsidR="00246506">
        <w:t xml:space="preserve"> e di overlap</w:t>
      </w:r>
      <w:r w:rsidR="00F63A1E">
        <w:t>. Es: colore:rosso, ruote:A, spoiler:undefined (qualiasi)</w:t>
      </w:r>
      <w:r w:rsidR="00924F72">
        <w:t>.</w:t>
      </w:r>
    </w:p>
    <w:p w:rsidR="005C6491" w:rsidRDefault="00F63A1E" w:rsidP="00AA67F1">
      <w:pPr>
        <w:pStyle w:val="Paragrafoelenco"/>
        <w:numPr>
          <w:ilvl w:val="0"/>
          <w:numId w:val="3"/>
        </w:numPr>
      </w:pPr>
      <w:r w:rsidRPr="00246506">
        <w:rPr>
          <w:b/>
        </w:rPr>
        <w:t>Overlap di configurazioni</w:t>
      </w:r>
      <w:r>
        <w:t xml:space="preserve">: due configurazioni si possono </w:t>
      </w:r>
      <w:r w:rsidRPr="00246506">
        <w:rPr>
          <w:i/>
        </w:rPr>
        <w:t>sommare</w:t>
      </w:r>
      <w:r>
        <w:t xml:space="preserve"> per ottenere </w:t>
      </w:r>
      <w:r w:rsidR="00246506">
        <w:t>una configurazione che racchiuda</w:t>
      </w:r>
      <w:r>
        <w:t xml:space="preserve"> entram</w:t>
      </w:r>
      <w:r w:rsidR="00246506">
        <w:t xml:space="preserve">bi. Se entrambi le configurazioni modificano lo stesso tipo, tale tipo assumerà quella della seconda configurazione. </w:t>
      </w:r>
    </w:p>
    <w:p w:rsidR="00246506" w:rsidRPr="00246506" w:rsidRDefault="00246506" w:rsidP="00AA67F1">
      <w:pPr>
        <w:pStyle w:val="Paragrafoelenco"/>
        <w:numPr>
          <w:ilvl w:val="0"/>
          <w:numId w:val="3"/>
        </w:numPr>
      </w:pPr>
      <w:r>
        <w:rPr>
          <w:b/>
        </w:rPr>
        <w:t>Restrizioni</w:t>
      </w:r>
      <w:r w:rsidRPr="00246506">
        <w:t>:</w:t>
      </w:r>
      <w:r>
        <w:t xml:space="preserve"> una restrizione è una intersezione di 2 insieme di valori, appartenente ognuno allo stesso tipo, che non possono essere applicati contemporaneamente al modello (es. </w:t>
      </w:r>
      <w:r w:rsidR="0073787B">
        <w:t>colore:rosso, blu e ruote:A significa che l’auto non può avere le ruote A se è di colore rosso o blu).</w:t>
      </w:r>
      <w:r w:rsidR="00FA3DD4">
        <w:t xml:space="preserve"> Inoltre in una restrizione viene definito il valore da assumere in caso di conflitto</w:t>
      </w:r>
      <w:r w:rsidR="000E7A64">
        <w:t xml:space="preserve"> (</w:t>
      </w:r>
      <w:r w:rsidR="000E7A64" w:rsidRPr="000E7A64">
        <w:rPr>
          <w:i/>
        </w:rPr>
        <w:t>fallback</w:t>
      </w:r>
      <w:r w:rsidR="000E7A64">
        <w:t>)</w:t>
      </w:r>
      <w:r w:rsidR="00FA3DD4">
        <w:t>.</w:t>
      </w:r>
    </w:p>
    <w:p w:rsidR="005C6491" w:rsidRDefault="005C6491" w:rsidP="006C05FF"/>
    <w:p w:rsidR="007C660A" w:rsidRDefault="007C660A" w:rsidP="009A590D">
      <w:pPr>
        <w:pStyle w:val="Titolo2"/>
      </w:pPr>
      <w:bookmarkStart w:id="3" w:name="_Toc503172184"/>
      <w:r>
        <w:t>Note Generali</w:t>
      </w:r>
      <w:bookmarkEnd w:id="3"/>
    </w:p>
    <w:p w:rsidR="007C660A" w:rsidRDefault="007C660A" w:rsidP="007C660A">
      <w:pPr>
        <w:pStyle w:val="Paragrafoelenco"/>
      </w:pPr>
    </w:p>
    <w:p w:rsidR="007C660A" w:rsidRDefault="00FA3DD4" w:rsidP="009A590D">
      <w:pPr>
        <w:pStyle w:val="Titolo2"/>
      </w:pPr>
      <w:bookmarkStart w:id="4" w:name="_Toc503172185"/>
      <w:r>
        <w:t>Struttura</w:t>
      </w:r>
      <w:bookmarkEnd w:id="4"/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ConfigValue</w:t>
      </w:r>
      <w:r>
        <w:t xml:space="preserve">, </w:t>
      </w:r>
      <w:r>
        <w:rPr>
          <w:i/>
        </w:rPr>
        <w:t xml:space="preserve">l’unità </w:t>
      </w:r>
      <w:r>
        <w:t>più piccola della struttura, definisce il tipo e il valore (es. colore:rosso), e ha le funzionalità di confronto e di overlap. Tutta l</w:t>
      </w:r>
      <w:r w:rsidR="00D4499E">
        <w:t>a struttura lavora con interi/</w:t>
      </w:r>
      <w:r>
        <w:t>indici, sono poi semplificati e resi leggibili tramite inspector personalizzati.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ConfigurationDefinitions</w:t>
      </w:r>
      <w:r>
        <w:t>, oltre alle definizioni dei tipi e possibili valori ha anche le restrizioni e le funzionalità di overlap con appunto l’applicazione delle restrizioni.</w:t>
      </w:r>
      <w:r w:rsidR="00D4499E">
        <w:t xml:space="preserve"> Da notare che questa componente viene utilizzato principalmente per le restrizioni e per le funzioni di leggibilità</w:t>
      </w:r>
      <w:r w:rsidR="000E7A64">
        <w:t xml:space="preserve"> e facilità d’uso</w:t>
      </w:r>
      <w:r w:rsidR="00D4499E">
        <w:t xml:space="preserve"> delle configurazioni</w:t>
      </w:r>
      <w:r w:rsidR="000E7A64">
        <w:t xml:space="preserve"> (inspector personalizzati)</w:t>
      </w:r>
      <w:r w:rsidR="00D4499E">
        <w:t xml:space="preserve">. 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ConfigMaskMatch</w:t>
      </w:r>
      <w:r>
        <w:t>, rappresenta una restrizione</w:t>
      </w:r>
      <w:r w:rsidR="000E7A64">
        <w:t>, quindi riferimenti agli insiemi di valori e di valori di fallback</w:t>
      </w:r>
      <w:r>
        <w:t>.</w:t>
      </w:r>
    </w:p>
    <w:p w:rsidR="002C2822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t>ConfigurationIDBase</w:t>
      </w:r>
      <w:r w:rsidR="002C2822" w:rsidRPr="002C2822">
        <w:rPr>
          <w:b/>
        </w:rPr>
        <w:t xml:space="preserve"> </w:t>
      </w:r>
      <w:r w:rsidR="002C2822">
        <w:t xml:space="preserve">classe base che serve per identificare una </w:t>
      </w:r>
      <w:r w:rsidR="002C2822">
        <w:rPr>
          <w:b/>
        </w:rPr>
        <w:t>Configuration</w:t>
      </w:r>
      <w:r w:rsidR="002C2822" w:rsidRPr="002C2822">
        <w:t>.</w:t>
      </w:r>
      <w:r w:rsidR="002C2822">
        <w:t xml:space="preserve"> Una specializzazione di questa classe deve implementare le operazioni di Similar, Same e Overlap e le funzioni per ottenere i valori in </w:t>
      </w:r>
      <w:r w:rsidR="002C2822">
        <w:rPr>
          <w:i/>
        </w:rPr>
        <w:t>string</w:t>
      </w:r>
      <w:r w:rsidR="002C2822">
        <w:t>, indispensabili per la gestione delle configurazioni.</w:t>
      </w:r>
    </w:p>
    <w:p w:rsidR="00FA3DD4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lastRenderedPageBreak/>
        <w:t>ConfigurationID</w:t>
      </w:r>
      <w:r>
        <w:t xml:space="preserve">, </w:t>
      </w:r>
      <w:r w:rsidR="0052390A">
        <w:t xml:space="preserve">è una specializzazione della classe </w:t>
      </w:r>
      <w:r w:rsidR="0052390A" w:rsidRPr="0052390A">
        <w:rPr>
          <w:b/>
        </w:rPr>
        <w:t>ConfigurationIDBase</w:t>
      </w:r>
      <w:r w:rsidR="0052390A" w:rsidRPr="0052390A">
        <w:t>,</w:t>
      </w:r>
      <w:r w:rsidR="0052390A">
        <w:rPr>
          <w:b/>
        </w:rPr>
        <w:t xml:space="preserve"> </w:t>
      </w:r>
      <w:r w:rsidR="0052390A">
        <w:t xml:space="preserve">strutturato in maniera </w:t>
      </w:r>
      <w:r w:rsidR="0052390A">
        <w:rPr>
          <w:i/>
        </w:rPr>
        <w:t>generica</w:t>
      </w:r>
      <w:r w:rsidR="0052390A">
        <w:t xml:space="preserve"> in modo da poter essere configurato velocemente.</w:t>
      </w:r>
      <w:r w:rsidR="0052390A">
        <w:rPr>
          <w:b/>
        </w:rPr>
        <w:t xml:space="preserve"> </w:t>
      </w:r>
      <w:r w:rsidR="0052390A">
        <w:t>R</w:t>
      </w:r>
      <w:r>
        <w:t>acchiude un insieme di</w:t>
      </w:r>
      <w:r w:rsidR="000E7A64">
        <w:t xml:space="preserve"> più</w:t>
      </w:r>
      <w:r>
        <w:t xml:space="preserve"> </w:t>
      </w:r>
      <w:r w:rsidRPr="002C2822">
        <w:rPr>
          <w:b/>
        </w:rPr>
        <w:t>ConfigValue</w:t>
      </w:r>
      <w:r>
        <w:t xml:space="preserve"> per creare una configurazione, ha il riferimento alla definizione e le funzionalità di overlap e di confronto.</w:t>
      </w:r>
      <w:r w:rsidR="000E7A64">
        <w:t xml:space="preserve"> Affinché le operazioni di confronto e di </w:t>
      </w:r>
      <w:r w:rsidR="009C735E">
        <w:t>O</w:t>
      </w:r>
      <w:r w:rsidR="000E7A64">
        <w:t>verlap avvengano correttamente i ConfigurationID che fanno riferimento ad una stessa definizione deve avere N ConfigValue quanti sono i tipi possibili definiti nella ConfigurationDefinitions.</w:t>
      </w:r>
    </w:p>
    <w:p w:rsidR="00D4499E" w:rsidRDefault="002C04C4" w:rsidP="00FA3DD4">
      <w:pPr>
        <w:pStyle w:val="Paragrafoelenco"/>
        <w:numPr>
          <w:ilvl w:val="0"/>
          <w:numId w:val="7"/>
        </w:numPr>
      </w:pPr>
      <w:r>
        <w:rPr>
          <w:b/>
        </w:rPr>
        <w:t>Configuration</w:t>
      </w:r>
      <w:r w:rsidR="0043507C" w:rsidRPr="00306EA7">
        <w:t>,</w:t>
      </w:r>
      <w:r w:rsidR="00306EA7">
        <w:t xml:space="preserve"> ha le funzionalità di applicazione</w:t>
      </w:r>
      <w:r w:rsidR="004B79C7">
        <w:t xml:space="preserve"> tramite MaterialManager e GameObjectGroup</w:t>
      </w:r>
      <w:r w:rsidR="004D1E6E">
        <w:t xml:space="preserve"> sul modello</w:t>
      </w:r>
      <w:r w:rsidR="00306EA7">
        <w:t xml:space="preserve"> (e di rimozione se possibile) di una configurazione. Necessità di un ConfigurationID per essere identificato</w:t>
      </w:r>
      <w:r w:rsidR="005062B4">
        <w:t xml:space="preserve"> dal ModelConfiguratorManager</w:t>
      </w:r>
      <w:r w:rsidR="00306EA7"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MaterialManager</w:t>
      </w:r>
      <w:r>
        <w:t xml:space="preserve">, ha la funzionalità di applicare un </w:t>
      </w:r>
      <w:r w:rsidRPr="00CE3F84">
        <w:rPr>
          <w:i/>
        </w:rPr>
        <w:t>materiale</w:t>
      </w:r>
      <w:r>
        <w:t xml:space="preserve"> ad una lista di </w:t>
      </w:r>
      <w:r w:rsidRPr="00CE3F84">
        <w:rPr>
          <w:i/>
        </w:rPr>
        <w:t>mesh</w:t>
      </w:r>
      <w:r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GameObjectGroup</w:t>
      </w:r>
      <w:r>
        <w:t xml:space="preserve">, è semplicemente un raggruppamento di </w:t>
      </w:r>
      <w:r w:rsidRPr="00CE3F84">
        <w:rPr>
          <w:i/>
        </w:rPr>
        <w:t>gameObject</w:t>
      </w:r>
      <w:r>
        <w:t xml:space="preserve"> con</w:t>
      </w:r>
      <w:r w:rsidR="009C735E">
        <w:t xml:space="preserve"> la funzionalità di attivazione/</w:t>
      </w:r>
      <w:r>
        <w:t>disattivazione</w:t>
      </w:r>
      <w:r w:rsidR="009C735E">
        <w:t xml:space="preserve"> en masse</w:t>
      </w:r>
      <w:r>
        <w:t>.</w:t>
      </w:r>
    </w:p>
    <w:p w:rsidR="00306EA7" w:rsidRDefault="00CF1087" w:rsidP="00FA3DD4">
      <w:pPr>
        <w:pStyle w:val="Paragrafoelenco"/>
        <w:numPr>
          <w:ilvl w:val="0"/>
          <w:numId w:val="7"/>
        </w:numPr>
      </w:pPr>
      <w:r>
        <w:rPr>
          <w:b/>
        </w:rPr>
        <w:t>ModelCo</w:t>
      </w:r>
      <w:r w:rsidR="00CA0AB4">
        <w:rPr>
          <w:b/>
        </w:rPr>
        <w:t>nfiguratorBase</w:t>
      </w:r>
      <w:r w:rsidR="00CC4490">
        <w:t>/</w:t>
      </w:r>
      <w:r w:rsidR="00CC4490">
        <w:rPr>
          <w:b/>
        </w:rPr>
        <w:t>ModelConfiguratorManager</w:t>
      </w:r>
      <w:r>
        <w:t xml:space="preserve">, contiene i </w:t>
      </w:r>
      <w:r w:rsidRPr="002A2D19">
        <w:rPr>
          <w:u w:val="single"/>
        </w:rPr>
        <w:t>riferimenti di tutte le possibili configurazioni</w:t>
      </w:r>
      <w:r>
        <w:t xml:space="preserve"> e gestisce lo stato del modello.</w:t>
      </w:r>
    </w:p>
    <w:p w:rsidR="00622E36" w:rsidRDefault="00622E36" w:rsidP="00CB6B61">
      <w:r>
        <w:br w:type="page"/>
      </w:r>
    </w:p>
    <w:p w:rsidR="009A590D" w:rsidRDefault="009A590D" w:rsidP="009A590D">
      <w:pPr>
        <w:pStyle w:val="Titolo1"/>
      </w:pPr>
      <w:bookmarkStart w:id="5" w:name="_Toc503172186"/>
      <w:r>
        <w:lastRenderedPageBreak/>
        <w:t>Istruzioni di utilizzo</w:t>
      </w:r>
      <w:bookmarkEnd w:id="5"/>
    </w:p>
    <w:p w:rsidR="009A590D" w:rsidRDefault="009A590D" w:rsidP="00D21DC4">
      <w:pPr>
        <w:ind w:firstLine="708"/>
      </w:pPr>
      <w:r>
        <w:t xml:space="preserve">Per utilizzare i componenti basta importare il pacchetto </w:t>
      </w:r>
      <w:r w:rsidRPr="00162D87">
        <w:rPr>
          <w:i/>
        </w:rPr>
        <w:t>BUNNY_TK.package</w:t>
      </w:r>
      <w:r>
        <w:t xml:space="preserve"> nel progetto di destinazione, in particolare le cartelle interessate sono </w:t>
      </w:r>
      <w:r>
        <w:rPr>
          <w:i/>
        </w:rPr>
        <w:t xml:space="preserve">ModelConfigurator </w:t>
      </w:r>
      <w:r>
        <w:t xml:space="preserve">e </w:t>
      </w:r>
      <w:r>
        <w:rPr>
          <w:i/>
        </w:rPr>
        <w:t>General</w:t>
      </w:r>
      <w:r>
        <w:t>.</w:t>
      </w:r>
    </w:p>
    <w:p w:rsidR="009A590D" w:rsidRDefault="009A590D" w:rsidP="00D21DC4">
      <w:pPr>
        <w:ind w:firstLine="360"/>
      </w:pPr>
      <w:r>
        <w:t>Una volta importato creare la definizione da utilizzare:</w:t>
      </w:r>
    </w:p>
    <w:p w:rsidR="009A590D" w:rsidRDefault="009A590D" w:rsidP="009A590D">
      <w:pPr>
        <w:pStyle w:val="Paragrafoelenco"/>
        <w:numPr>
          <w:ilvl w:val="0"/>
          <w:numId w:val="14"/>
        </w:numPr>
      </w:pPr>
      <w:r>
        <w:t xml:space="preserve">Nella finestra </w:t>
      </w:r>
      <w:r>
        <w:rPr>
          <w:i/>
        </w:rPr>
        <w:t>Project</w:t>
      </w:r>
      <w:r>
        <w:t xml:space="preserve"> creare una cartella di nome </w:t>
      </w:r>
      <w:r>
        <w:rPr>
          <w:i/>
        </w:rPr>
        <w:t xml:space="preserve">Resources </w:t>
      </w:r>
      <w:r>
        <w:t xml:space="preserve">in qualunque percorso negli </w:t>
      </w:r>
      <w:r w:rsidRPr="004B3663">
        <w:rPr>
          <w:i/>
        </w:rPr>
        <w:t>Assets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14"/>
        </w:numPr>
      </w:pPr>
      <w:r>
        <w:t xml:space="preserve">All’interno della cartella </w:t>
      </w:r>
      <w:r>
        <w:rPr>
          <w:i/>
        </w:rPr>
        <w:t>Resources</w:t>
      </w:r>
      <w:r>
        <w:t xml:space="preserve"> cliccare col destro e selezionare quindi </w:t>
      </w:r>
      <w:r>
        <w:rPr>
          <w:i/>
        </w:rPr>
        <w:t xml:space="preserve">Create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Utilities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ConfigurationDefinitions </w:t>
      </w:r>
      <w:r>
        <w:t>e dare quindi il nome all’oggetto.</w:t>
      </w:r>
    </w:p>
    <w:p w:rsidR="009A590D" w:rsidRDefault="009A590D" w:rsidP="00D21DC4">
      <w:pPr>
        <w:ind w:firstLine="708"/>
      </w:pPr>
      <w:r>
        <w:t xml:space="preserve">Selezionando la definizione dalla finestra </w:t>
      </w:r>
      <w:r>
        <w:rPr>
          <w:i/>
        </w:rPr>
        <w:t>Project</w:t>
      </w:r>
      <w:r>
        <w:t xml:space="preserve">, sarà possibile modificarlo </w:t>
      </w:r>
      <w:r w:rsidRPr="00266620">
        <w:t>nell</w:t>
      </w:r>
      <w:r>
        <w:t xml:space="preserve">a finestra </w:t>
      </w:r>
      <w:r>
        <w:rPr>
          <w:i/>
        </w:rPr>
        <w:t xml:space="preserve">Inspector </w:t>
      </w:r>
      <w:r w:rsidRPr="00266620">
        <w:t>utilizzando</w:t>
      </w:r>
      <w:r>
        <w:t xml:space="preserve"> i relativi bottoni, quindi aggiungere i tipi e i relativi valori e le restrizioni se necessario.</w:t>
      </w:r>
    </w:p>
    <w:p w:rsidR="009A590D" w:rsidRDefault="009A590D" w:rsidP="00D21DC4">
      <w:pPr>
        <w:ind w:firstLine="360"/>
      </w:pPr>
      <w:r>
        <w:t xml:space="preserve">Ora non resta altro che inizializzare il </w:t>
      </w:r>
      <w:r>
        <w:rPr>
          <w:i/>
        </w:rPr>
        <w:t>manager</w:t>
      </w:r>
      <w:r>
        <w:t xml:space="preserve"> e le relative configurazioni nella scena.</w:t>
      </w:r>
    </w:p>
    <w:p w:rsidR="009A590D" w:rsidRDefault="009A590D" w:rsidP="009A590D">
      <w:pPr>
        <w:pStyle w:val="Paragrafoelenco"/>
        <w:numPr>
          <w:ilvl w:val="0"/>
          <w:numId w:val="15"/>
        </w:numPr>
      </w:pPr>
      <w:r>
        <w:t xml:space="preserve">Nella scena di destinazione creare un oggetto vuoto che ospiterà il componente </w:t>
      </w:r>
      <w:r>
        <w:rPr>
          <w:i/>
        </w:rPr>
        <w:t>manager</w:t>
      </w:r>
      <w:r>
        <w:t xml:space="preserve"> ed aggiungere il componente ConfigurationID.</w:t>
      </w:r>
    </w:p>
    <w:p w:rsidR="009A590D" w:rsidRDefault="009A590D" w:rsidP="009A590D">
      <w:pPr>
        <w:pStyle w:val="Paragrafoelenco"/>
        <w:numPr>
          <w:ilvl w:val="0"/>
          <w:numId w:val="15"/>
        </w:numPr>
      </w:pPr>
      <w:r>
        <w:t xml:space="preserve">Aggiungere quindi il componente </w:t>
      </w:r>
      <w:r w:rsidRPr="00671B54">
        <w:rPr>
          <w:i/>
        </w:rPr>
        <w:t>ModelConfiguratorManager</w:t>
      </w:r>
      <w:r>
        <w:t xml:space="preserve"> all’oggetto, assicurarsi che nel campo </w:t>
      </w:r>
      <w:r>
        <w:rPr>
          <w:i/>
        </w:rPr>
        <w:t xml:space="preserve">Definitions </w:t>
      </w:r>
      <w:r>
        <w:t>sia selezionato la definizione</w:t>
      </w:r>
    </w:p>
    <w:p w:rsidR="009A590D" w:rsidRDefault="009A590D" w:rsidP="009A590D">
      <w:pPr>
        <w:pStyle w:val="Paragrafoelenco"/>
        <w:numPr>
          <w:ilvl w:val="0"/>
          <w:numId w:val="15"/>
        </w:numPr>
      </w:pPr>
      <w:r>
        <w:t xml:space="preserve">Comparirà un bottone </w:t>
      </w:r>
      <w:r>
        <w:rPr>
          <w:i/>
        </w:rPr>
        <w:t xml:space="preserve">Initialize </w:t>
      </w:r>
      <w:r>
        <w:t xml:space="preserve">sul componente </w:t>
      </w:r>
      <w:r w:rsidRPr="00671B54">
        <w:rPr>
          <w:i/>
        </w:rPr>
        <w:t>Model</w:t>
      </w:r>
      <w:r>
        <w:rPr>
          <w:i/>
        </w:rPr>
        <w:t>ConfiguratorManager</w:t>
      </w:r>
      <w:r>
        <w:t>, cliccandolo verranno create:</w:t>
      </w:r>
    </w:p>
    <w:p w:rsidR="009A590D" w:rsidRDefault="009A590D" w:rsidP="009A590D">
      <w:pPr>
        <w:pStyle w:val="Paragrafoelenco"/>
        <w:numPr>
          <w:ilvl w:val="1"/>
          <w:numId w:val="15"/>
        </w:numPr>
      </w:pPr>
      <w:r w:rsidRPr="009A590D">
        <w:rPr>
          <w:i/>
        </w:rPr>
        <w:t>N</w:t>
      </w:r>
      <w:r>
        <w:t xml:space="preserve"> figli per ogni tipo, senza nessun componente, con la semplice funzione di raggruppamento</w:t>
      </w:r>
    </w:p>
    <w:p w:rsidR="009A590D" w:rsidRDefault="009A590D" w:rsidP="009A590D">
      <w:pPr>
        <w:pStyle w:val="Paragrafoelenco"/>
        <w:numPr>
          <w:ilvl w:val="1"/>
          <w:numId w:val="15"/>
        </w:numPr>
      </w:pPr>
      <w:r>
        <w:t xml:space="preserve">Ogni “figlio-tipo” avrà </w:t>
      </w:r>
      <w:r w:rsidRPr="009A590D">
        <w:rPr>
          <w:i/>
        </w:rPr>
        <w:t>M</w:t>
      </w:r>
      <w:r>
        <w:t xml:space="preserve"> figli per quanti sono i possibili valori di quel tipo. Quest’ultimi avranno ognuno un componente </w:t>
      </w:r>
      <w:r w:rsidRPr="00393338">
        <w:rPr>
          <w:i/>
        </w:rPr>
        <w:t>ConfigurationID</w:t>
      </w:r>
      <w:r>
        <w:t xml:space="preserve"> già inizializzato ed un componente </w:t>
      </w:r>
      <w:r w:rsidRPr="00393338">
        <w:rPr>
          <w:i/>
        </w:rPr>
        <w:t>Configuration</w:t>
      </w:r>
      <w:r>
        <w:rPr>
          <w:i/>
        </w:rPr>
        <w:t xml:space="preserve"> </w:t>
      </w:r>
      <w:r>
        <w:t>(ancora da configurare).</w:t>
      </w:r>
    </w:p>
    <w:p w:rsidR="009A590D" w:rsidRDefault="009A590D" w:rsidP="00D21DC4">
      <w:pPr>
        <w:ind w:firstLine="360"/>
      </w:pPr>
      <w:r>
        <w:t>Note importanti: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E’ importante che la definizione sia in una cartella di nome </w:t>
      </w:r>
      <w:r>
        <w:rPr>
          <w:i/>
        </w:rPr>
        <w:t>Resources</w:t>
      </w:r>
      <w:r>
        <w:t xml:space="preserve"> in modo che lo si possa caricare in esecuzione. Non importa dove la cartella </w:t>
      </w:r>
      <w:r>
        <w:rPr>
          <w:i/>
        </w:rPr>
        <w:t>Resources</w:t>
      </w:r>
      <w:r>
        <w:t xml:space="preserve"> venga creata/posizionata, l’importante che sia in una cartella all’interno di </w:t>
      </w:r>
      <w:r>
        <w:rPr>
          <w:i/>
        </w:rPr>
        <w:t>Assets</w:t>
      </w:r>
      <w:r>
        <w:t xml:space="preserve"> accessibile dall’applicazione (</w:t>
      </w:r>
      <w:hyperlink r:id="rId6" w:history="1">
        <w:r w:rsidRPr="005C34BC">
          <w:rPr>
            <w:rStyle w:val="Collegamentoipertestuale"/>
          </w:rPr>
          <w:t>documentazione</w:t>
        </w:r>
      </w:hyperlink>
      <w:r>
        <w:t xml:space="preserve">). 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Il bottone </w:t>
      </w:r>
      <w:r>
        <w:rPr>
          <w:i/>
        </w:rPr>
        <w:t>Initialize</w:t>
      </w:r>
      <w:r>
        <w:t xml:space="preserve"> del componente </w:t>
      </w:r>
      <w:r>
        <w:rPr>
          <w:i/>
        </w:rPr>
        <w:t>ModelConfiguratorManager</w:t>
      </w:r>
      <w:r>
        <w:t xml:space="preserve"> </w:t>
      </w:r>
      <w:r w:rsidRPr="00862C62">
        <w:rPr>
          <w:u w:val="single"/>
        </w:rPr>
        <w:t>non</w:t>
      </w:r>
      <w:r>
        <w:t xml:space="preserve"> tiene conto degli oggetti già esistenti sotto la sua gerarchia né tiene traccia di quelli che sono stati creati dallo script stesso, pertanto in caso di un nuovo </w:t>
      </w:r>
      <w:r>
        <w:rPr>
          <w:i/>
        </w:rPr>
        <w:t>Initialize</w:t>
      </w:r>
      <w:r>
        <w:t xml:space="preserve"> è consigliabile cancellare manualmente gli oggetti precedentemente creati.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Le azioni del bottone </w:t>
      </w:r>
      <w:r>
        <w:rPr>
          <w:i/>
        </w:rPr>
        <w:t>Initialize</w:t>
      </w:r>
      <w:r>
        <w:t xml:space="preserve"> </w:t>
      </w:r>
      <w:r w:rsidRPr="00862C62">
        <w:rPr>
          <w:u w:val="single"/>
        </w:rPr>
        <w:t xml:space="preserve">non sono registrati dalle funzioni di </w:t>
      </w:r>
      <w:r w:rsidRPr="00862C62">
        <w:rPr>
          <w:i/>
          <w:u w:val="single"/>
        </w:rPr>
        <w:t>Annulla</w:t>
      </w:r>
      <w:r>
        <w:t xml:space="preserve"> (</w:t>
      </w:r>
      <w:r>
        <w:rPr>
          <w:i/>
        </w:rPr>
        <w:t>Undo, CTRL+Z)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Da notare che </w:t>
      </w:r>
      <w:r>
        <w:rPr>
          <w:i/>
        </w:rPr>
        <w:t>ModelConfiguratorManager</w:t>
      </w:r>
      <w:r>
        <w:t xml:space="preserve"> deve avere i riferimenti dei </w:t>
      </w:r>
      <w:r>
        <w:rPr>
          <w:i/>
        </w:rPr>
        <w:t>ConfigurationID</w:t>
      </w:r>
      <w:r>
        <w:t>, quindi in caso di cancellazioni o creazioni di nuovi</w:t>
      </w:r>
      <w:r w:rsidRPr="00F8745F">
        <w:t>,</w:t>
      </w:r>
      <w:r>
        <w:t xml:space="preserve"> </w:t>
      </w:r>
      <w:r w:rsidRPr="002A2D19">
        <w:rPr>
          <w:u w:val="single"/>
        </w:rPr>
        <w:t>assicurarsi di aggiornare tali riferimenti</w:t>
      </w:r>
      <w:r>
        <w:t xml:space="preserve"> utilizzando il bottone </w:t>
      </w:r>
      <w:r>
        <w:rPr>
          <w:i/>
        </w:rPr>
        <w:t>Update</w:t>
      </w:r>
      <w:r w:rsidRPr="00D90B7D">
        <w:t>.</w:t>
      </w:r>
    </w:p>
    <w:p w:rsidR="009A590D" w:rsidRPr="004B3663" w:rsidRDefault="009A590D" w:rsidP="009A590D">
      <w:pPr>
        <w:pStyle w:val="Paragrafoelenco"/>
        <w:numPr>
          <w:ilvl w:val="0"/>
          <w:numId w:val="16"/>
        </w:numPr>
      </w:pPr>
      <w:r>
        <w:t xml:space="preserve">Le condizioni di ricerca del bottone </w:t>
      </w:r>
      <w:r>
        <w:rPr>
          <w:i/>
        </w:rPr>
        <w:t>Update</w:t>
      </w:r>
      <w:r>
        <w:t xml:space="preserve"> sono configurabili; per ricerca nella gerarchia (</w:t>
      </w:r>
      <w:r>
        <w:rPr>
          <w:i/>
        </w:rPr>
        <w:t>In Children</w:t>
      </w:r>
      <w:r>
        <w:t>) o nell’intera scena (</w:t>
      </w:r>
      <w:r>
        <w:rPr>
          <w:i/>
        </w:rPr>
        <w:t>Global</w:t>
      </w:r>
      <w:r>
        <w:t xml:space="preserve">) e se devono avere la stessa definizione selezionata nel campo </w:t>
      </w:r>
      <w:r>
        <w:rPr>
          <w:i/>
        </w:rPr>
        <w:t>Definitions</w:t>
      </w:r>
      <w:r>
        <w:t>.</w:t>
      </w:r>
    </w:p>
    <w:p w:rsidR="009A590D" w:rsidRDefault="009A590D" w:rsidP="00E7458F">
      <w:pPr>
        <w:ind w:firstLine="708"/>
      </w:pPr>
      <w:r>
        <w:t xml:space="preserve">A questo punto la struttura per la gestione delle configurazioni è inizializzato. Resta da sistemare l’applicazione </w:t>
      </w:r>
      <w:r>
        <w:rPr>
          <w:i/>
        </w:rPr>
        <w:t xml:space="preserve">grafica/visuale </w:t>
      </w:r>
      <w:r>
        <w:t>della configurazione al modello.</w:t>
      </w:r>
    </w:p>
    <w:p w:rsidR="009A590D" w:rsidRDefault="009A590D" w:rsidP="009A590D">
      <w:r>
        <w:br w:type="page"/>
      </w:r>
    </w:p>
    <w:p w:rsidR="009A590D" w:rsidRDefault="009A590D" w:rsidP="009A590D">
      <w:pPr>
        <w:pStyle w:val="Titolo1"/>
      </w:pPr>
      <w:bookmarkStart w:id="6" w:name="_Toc503172187"/>
      <w:r>
        <w:lastRenderedPageBreak/>
        <w:t>Componenti</w:t>
      </w:r>
      <w:bookmarkEnd w:id="6"/>
    </w:p>
    <w:p w:rsidR="009A590D" w:rsidRDefault="009A590D" w:rsidP="00D21DC4">
      <w:pPr>
        <w:ind w:firstLine="360"/>
      </w:pPr>
      <w:r>
        <w:t xml:space="preserve">Affinché la comunicazione tra modello e </w:t>
      </w:r>
      <w:r w:rsidRPr="00A454E1">
        <w:rPr>
          <w:i/>
        </w:rPr>
        <w:t>ModelConfiguratorManager</w:t>
      </w:r>
      <w:r>
        <w:t xml:space="preserve"> avvenga vengono utilizzati i seguenti componenti:</w:t>
      </w:r>
    </w:p>
    <w:p w:rsidR="00DB775F" w:rsidRPr="00DB775F" w:rsidRDefault="00DB775F" w:rsidP="00DB775F">
      <w:pPr>
        <w:pStyle w:val="Paragrafoelenco"/>
        <w:numPr>
          <w:ilvl w:val="0"/>
          <w:numId w:val="19"/>
        </w:numPr>
      </w:pPr>
      <w:r w:rsidRPr="00A454E1">
        <w:rPr>
          <w:b/>
        </w:rPr>
        <w:t>MaterialManager</w:t>
      </w:r>
      <w:r>
        <w:t xml:space="preserve"> si occupa di applicare un materiale ad una serie di </w:t>
      </w:r>
      <w:r w:rsidRPr="00A454E1">
        <w:rPr>
          <w:i/>
        </w:rPr>
        <w:t>mesh</w:t>
      </w:r>
      <w:r>
        <w:t>.</w:t>
      </w:r>
    </w:p>
    <w:p w:rsidR="00731996" w:rsidRPr="00731996" w:rsidRDefault="00731996" w:rsidP="00731996">
      <w:pPr>
        <w:pStyle w:val="Paragrafoelenco"/>
        <w:numPr>
          <w:ilvl w:val="0"/>
          <w:numId w:val="19"/>
        </w:numPr>
      </w:pPr>
      <w:r w:rsidRPr="00A454E1">
        <w:rPr>
          <w:b/>
        </w:rPr>
        <w:t>GameObjectGroup</w:t>
      </w:r>
      <w:r>
        <w:t xml:space="preserve"> raggruppa vari gameObject (es. ruote, fari) che devono essere attivati/disattivati.</w:t>
      </w:r>
      <w:r w:rsidRPr="00731996">
        <w:t xml:space="preserve"> </w:t>
      </w:r>
    </w:p>
    <w:p w:rsidR="00731996" w:rsidRDefault="009A590D" w:rsidP="009A590D">
      <w:pPr>
        <w:pStyle w:val="Paragrafoelenco"/>
        <w:numPr>
          <w:ilvl w:val="0"/>
          <w:numId w:val="19"/>
        </w:numPr>
      </w:pPr>
      <w:r w:rsidRPr="00A454E1">
        <w:rPr>
          <w:b/>
        </w:rPr>
        <w:t>Configuration</w:t>
      </w:r>
      <w:r>
        <w:t xml:space="preserve"> è il componente che si interfaccia con il </w:t>
      </w:r>
      <w:r>
        <w:rPr>
          <w:i/>
        </w:rPr>
        <w:t>manager</w:t>
      </w:r>
      <w:r>
        <w:t>.</w:t>
      </w:r>
    </w:p>
    <w:p w:rsidR="008B5C96" w:rsidRDefault="008B5C96" w:rsidP="009A590D">
      <w:pPr>
        <w:pStyle w:val="Paragrafoelenco"/>
        <w:numPr>
          <w:ilvl w:val="0"/>
          <w:numId w:val="19"/>
        </w:numPr>
      </w:pPr>
      <w:r>
        <w:rPr>
          <w:b/>
        </w:rPr>
        <w:t xml:space="preserve">ModelConfiguratorManager </w:t>
      </w:r>
      <w:r>
        <w:t xml:space="preserve">è il componente </w:t>
      </w:r>
      <w:r w:rsidRPr="008B5C96">
        <w:rPr>
          <w:i/>
        </w:rPr>
        <w:t>manager</w:t>
      </w:r>
      <w:r>
        <w:t xml:space="preserve"> che gestisce le varie configurazioni.</w:t>
      </w:r>
    </w:p>
    <w:p w:rsidR="00622E36" w:rsidRPr="00A454E1" w:rsidRDefault="00622E36" w:rsidP="00622E36"/>
    <w:p w:rsidR="008B5C96" w:rsidRDefault="008B5C96" w:rsidP="008B5C96">
      <w:pPr>
        <w:pStyle w:val="Titolo2"/>
      </w:pPr>
      <w:bookmarkStart w:id="7" w:name="_Toc503172188"/>
      <w:r>
        <w:t>MaterialManager</w:t>
      </w:r>
      <w:bookmarkEnd w:id="7"/>
    </w:p>
    <w:p w:rsidR="008B5C96" w:rsidRDefault="008B5C96" w:rsidP="008B5C96">
      <w:pPr>
        <w:ind w:firstLine="360"/>
      </w:pPr>
      <w:r>
        <w:t>Campi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Name</w:t>
      </w:r>
      <w:r>
        <w:t xml:space="preserve"> nome, non necessario.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 xml:space="preserve">Target Meshes </w:t>
      </w:r>
      <w:r>
        <w:t>è la lista di MeshRenderer alla quale verrà applicato il materiale.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Target Material</w:t>
      </w:r>
      <w:r>
        <w:t xml:space="preserve"> è il materiale da applicare alle mesh.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Index Material</w:t>
      </w:r>
      <w:r>
        <w:t xml:space="preserve"> è l’indice del materiale da sostituire, utilizzato solo nel caso in cui le mesh sono multi-materiale.</w:t>
      </w:r>
    </w:p>
    <w:p w:rsidR="008B5C96" w:rsidRDefault="008B5C96" w:rsidP="008B5C96">
      <w:pPr>
        <w:ind w:firstLine="360"/>
      </w:pPr>
      <w:r>
        <w:t>Ci sono inoltre alcune funzionalità nell’</w:t>
      </w:r>
      <w:r w:rsidRPr="006329CE">
        <w:rPr>
          <w:i/>
        </w:rPr>
        <w:t>Editor</w:t>
      </w:r>
      <w:r>
        <w:t>: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Apply Material</w:t>
      </w:r>
      <w:r>
        <w:t xml:space="preserve"> applica il materiale alle mesh.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Select Meshes</w:t>
      </w:r>
      <w:r>
        <w:t xml:space="preserve"> seleziona tutte le mesh influenzate, in modo da avere una visualizzazione più chiara nella finestra </w:t>
      </w:r>
      <w:r>
        <w:rPr>
          <w:i/>
        </w:rPr>
        <w:t>Scene</w:t>
      </w:r>
      <w:r>
        <w:t>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Add/Remove Target </w:t>
      </w:r>
      <w:r>
        <w:t>è il target alla quale verranno eseguiti le operazioni dai bottoni sottostanti.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Add Target Mesh</w:t>
      </w:r>
      <w:r>
        <w:t xml:space="preserve"> semplicemente aggiungerà alla lista delle mesh, il MeshRenderer del Target se necessario.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 Target Meshes Child </w:t>
      </w:r>
      <w:r>
        <w:t>aggiunge tutti i MeshRenderer sotto la gerarchia (figli di) Target se non sono già presenti nella lista delle mesh.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 Meshses from MaterialManager </w:t>
      </w:r>
      <w:r>
        <w:t xml:space="preserve">se Target ha un componente </w:t>
      </w:r>
      <w:r w:rsidRPr="00BE3AB3">
        <w:rPr>
          <w:i/>
        </w:rPr>
        <w:t>MaterialManager</w:t>
      </w:r>
      <w:r>
        <w:t xml:space="preserve"> aggiungerà la lista di quest’ultimo alla propria, utile per copiare.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 </w:t>
      </w:r>
      <w:r>
        <w:t>rimuove il MeshRenderer di Target dalla lista.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Meshes Child </w:t>
      </w:r>
      <w:r>
        <w:t>rimuove tutti i MeshRenderer sotto la gerarchia (figli di) Target dalla lista delle mesh.</w:t>
      </w:r>
    </w:p>
    <w:p w:rsidR="008B5C96" w:rsidRPr="006A7331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Meshes Selected </w:t>
      </w:r>
      <w:r>
        <w:t xml:space="preserve">rimuove tutti i MeshRenderer attualmente selezionate nella finestra </w:t>
      </w:r>
      <w:r>
        <w:rPr>
          <w:i/>
        </w:rPr>
        <w:t>Hierarchy.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Toggle Active GOs</w:t>
      </w:r>
      <w:r>
        <w:rPr>
          <w:b/>
          <w:i/>
        </w:rPr>
        <w:t xml:space="preserve"> </w:t>
      </w:r>
      <w:r>
        <w:t>inverte lo stato dei gameObject nella lista delle mesh.</w:t>
      </w:r>
    </w:p>
    <w:p w:rsidR="008B5C96" w:rsidRDefault="008B5C96" w:rsidP="008B5C96">
      <w:pPr>
        <w:ind w:firstLine="360"/>
      </w:pPr>
      <w:r>
        <w:t>Note importanti:</w:t>
      </w:r>
    </w:p>
    <w:p w:rsidR="008B5C96" w:rsidRDefault="008B5C96" w:rsidP="008B5C96">
      <w:pPr>
        <w:pStyle w:val="Paragrafoelenco"/>
        <w:numPr>
          <w:ilvl w:val="0"/>
          <w:numId w:val="24"/>
        </w:numPr>
      </w:pPr>
      <w:r>
        <w:t xml:space="preserve">L’operazione di </w:t>
      </w:r>
      <w:r>
        <w:rPr>
          <w:i/>
        </w:rPr>
        <w:t xml:space="preserve">ApplyMaterial </w:t>
      </w:r>
      <w:r>
        <w:t xml:space="preserve">non è registrato dalla funzione </w:t>
      </w:r>
      <w:r>
        <w:rPr>
          <w:i/>
        </w:rPr>
        <w:t xml:space="preserve">Annulla </w:t>
      </w:r>
      <w:r>
        <w:t>(</w:t>
      </w:r>
      <w:r>
        <w:rPr>
          <w:i/>
        </w:rPr>
        <w:t>Undo</w:t>
      </w:r>
      <w:r>
        <w:t>).</w:t>
      </w:r>
    </w:p>
    <w:p w:rsidR="008B5C96" w:rsidRDefault="008B5C96" w:rsidP="008B5C96">
      <w:pPr>
        <w:pStyle w:val="Paragrafoelenco"/>
        <w:numPr>
          <w:ilvl w:val="0"/>
          <w:numId w:val="24"/>
        </w:numPr>
      </w:pPr>
      <w:r>
        <w:t xml:space="preserve">E’ possibile aggiungere/rimuovere mesh senza utilizzare i bottoni di </w:t>
      </w:r>
      <w:r>
        <w:rPr>
          <w:i/>
        </w:rPr>
        <w:t>Add</w:t>
      </w:r>
      <w:r w:rsidRPr="000B1A28">
        <w:rPr>
          <w:i/>
        </w:rPr>
        <w:t>/</w:t>
      </w:r>
      <w:r>
        <w:rPr>
          <w:i/>
        </w:rPr>
        <w:t>Remove</w:t>
      </w:r>
      <w:r>
        <w:t xml:space="preserve"> trascinando o eliminandoli (click destro su elemento) dalla lista </w:t>
      </w:r>
      <w:r>
        <w:rPr>
          <w:i/>
        </w:rPr>
        <w:t>TargetMeshes</w:t>
      </w:r>
      <w:r>
        <w:t>.</w:t>
      </w:r>
    </w:p>
    <w:p w:rsidR="008B5C96" w:rsidRDefault="008B5C96" w:rsidP="008B5C96">
      <w:r>
        <w:t xml:space="preserve"> </w:t>
      </w:r>
    </w:p>
    <w:p w:rsidR="009A590D" w:rsidRDefault="009A590D" w:rsidP="009A590D">
      <w:pPr>
        <w:pStyle w:val="Titolo2"/>
      </w:pPr>
      <w:bookmarkStart w:id="8" w:name="_Toc503172189"/>
      <w:r>
        <w:t>GameObjectGroup</w:t>
      </w:r>
      <w:bookmarkEnd w:id="8"/>
    </w:p>
    <w:p w:rsidR="009A590D" w:rsidRDefault="00D21DC4" w:rsidP="00D21DC4">
      <w:pPr>
        <w:ind w:firstLine="360"/>
      </w:pPr>
      <w:r>
        <w:t>Campi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 w:rsidRPr="006F3D24">
        <w:rPr>
          <w:b/>
        </w:rPr>
        <w:lastRenderedPageBreak/>
        <w:t>GameObjects</w:t>
      </w:r>
      <w:r>
        <w:t xml:space="preserve"> è la lista di gameObject influenzati da questo componente.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 xml:space="preserve">Is Active </w:t>
      </w:r>
      <w:r>
        <w:t>è lo stato del gruppo.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 xml:space="preserve">Game Objects To Disable </w:t>
      </w:r>
      <w:r>
        <w:t xml:space="preserve">sono gli i gameObject che vengono disattivati quando questo component </w:t>
      </w:r>
      <w:r>
        <w:rPr>
          <w:b/>
        </w:rPr>
        <w:t xml:space="preserve">IsActive </w:t>
      </w:r>
      <w:r>
        <w:t xml:space="preserve">è vero e riattivati quando </w:t>
      </w:r>
      <w:r>
        <w:rPr>
          <w:b/>
        </w:rPr>
        <w:t>IsActive</w:t>
      </w:r>
      <w:r>
        <w:t xml:space="preserve"> è falso.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>Groups To Disable</w:t>
      </w:r>
      <w:r>
        <w:t xml:space="preserve"> funziona come </w:t>
      </w:r>
      <w:r w:rsidRPr="005869B7">
        <w:rPr>
          <w:i/>
        </w:rPr>
        <w:t>GameObjectsToDisable</w:t>
      </w:r>
      <w:r>
        <w:t xml:space="preserve"> solo che fa riferimenti ad altri </w:t>
      </w:r>
      <w:r>
        <w:rPr>
          <w:i/>
        </w:rPr>
        <w:t>GameObjectGroup</w:t>
      </w:r>
      <w:r>
        <w:t>.</w:t>
      </w:r>
    </w:p>
    <w:p w:rsidR="009A590D" w:rsidRDefault="009A590D" w:rsidP="00D21DC4">
      <w:pPr>
        <w:ind w:firstLine="360"/>
      </w:pPr>
      <w:r>
        <w:t>Ci sono inoltre alcune funzionalità nell’</w:t>
      </w:r>
      <w:r>
        <w:rPr>
          <w:i/>
        </w:rPr>
        <w:t>Editor</w:t>
      </w:r>
      <w:r>
        <w:t>:</w:t>
      </w:r>
    </w:p>
    <w:p w:rsidR="009A590D" w:rsidRDefault="009A590D" w:rsidP="009A590D">
      <w:pPr>
        <w:pStyle w:val="Paragrafoelenco"/>
        <w:numPr>
          <w:ilvl w:val="0"/>
          <w:numId w:val="20"/>
        </w:numPr>
      </w:pPr>
      <w:r>
        <w:rPr>
          <w:b/>
        </w:rPr>
        <w:t xml:space="preserve">Select target GOs </w:t>
      </w:r>
      <w:r>
        <w:t xml:space="preserve">che seleziona i gameObject influenzati da questo componente, utile per avere una visualizzazione più chiara nella finestra </w:t>
      </w:r>
      <w:r>
        <w:rPr>
          <w:i/>
        </w:rPr>
        <w:t>Scene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20"/>
        </w:numPr>
      </w:pPr>
      <w:r>
        <w:rPr>
          <w:b/>
        </w:rPr>
        <w:t>Select GOs to disable</w:t>
      </w:r>
      <w:r>
        <w:t xml:space="preserve"> che seleziona i gameObject nella lista </w:t>
      </w:r>
      <w:r>
        <w:rPr>
          <w:i/>
        </w:rPr>
        <w:t xml:space="preserve">GameObjectsToDisable </w:t>
      </w:r>
      <w:r>
        <w:t>(quelli da disattivare)</w:t>
      </w:r>
    </w:p>
    <w:p w:rsidR="009A590D" w:rsidRPr="00770AF7" w:rsidRDefault="009A590D" w:rsidP="009A590D">
      <w:pPr>
        <w:pStyle w:val="Paragrafoelenco"/>
        <w:numPr>
          <w:ilvl w:val="0"/>
          <w:numId w:val="20"/>
        </w:numPr>
        <w:rPr>
          <w:b/>
        </w:rPr>
      </w:pPr>
      <w:r w:rsidRPr="00770AF7">
        <w:rPr>
          <w:b/>
        </w:rPr>
        <w:t>Toggle</w:t>
      </w:r>
      <w:r>
        <w:rPr>
          <w:b/>
        </w:rPr>
        <w:t xml:space="preserve"> </w:t>
      </w:r>
      <w:r>
        <w:t xml:space="preserve">inverte lo stato, essenzialmente un’anteprima degli stati di questo componente. </w:t>
      </w:r>
    </w:p>
    <w:p w:rsidR="009A590D" w:rsidRDefault="009A590D" w:rsidP="00D21DC4">
      <w:pPr>
        <w:ind w:firstLine="360"/>
      </w:pPr>
      <w:r>
        <w:t>Note importanti:</w:t>
      </w:r>
    </w:p>
    <w:p w:rsidR="009A590D" w:rsidRDefault="009A590D" w:rsidP="009A590D">
      <w:pPr>
        <w:pStyle w:val="Paragrafoelenco"/>
        <w:numPr>
          <w:ilvl w:val="0"/>
          <w:numId w:val="21"/>
        </w:numPr>
      </w:pPr>
      <w:r>
        <w:t>Per aggiungere gameObjects basta trascinarli nel campo desiderato.</w:t>
      </w:r>
    </w:p>
    <w:p w:rsidR="009A590D" w:rsidRDefault="009A590D" w:rsidP="009A590D">
      <w:pPr>
        <w:pStyle w:val="Paragrafoelenco"/>
        <w:numPr>
          <w:ilvl w:val="0"/>
          <w:numId w:val="21"/>
        </w:numPr>
      </w:pPr>
      <w:r>
        <w:t xml:space="preserve">I </w:t>
      </w:r>
      <w:r w:rsidRPr="006329CE">
        <w:t>Configurations</w:t>
      </w:r>
      <w:r>
        <w:t xml:space="preserve"> sono esclusivi tra loro. Quando </w:t>
      </w:r>
      <w:r>
        <w:rPr>
          <w:i/>
        </w:rPr>
        <w:t>ModelConfiguratorManager</w:t>
      </w:r>
      <w:r>
        <w:t xml:space="preserve"> effettua un </w:t>
      </w:r>
      <w:r w:rsidRPr="006329CE">
        <w:rPr>
          <w:i/>
        </w:rPr>
        <w:t>Apply</w:t>
      </w:r>
      <w:r>
        <w:rPr>
          <w:i/>
        </w:rPr>
        <w:t xml:space="preserve"> </w:t>
      </w:r>
      <w:r>
        <w:t xml:space="preserve">viene prima chiamato </w:t>
      </w:r>
      <w:r>
        <w:rPr>
          <w:i/>
        </w:rPr>
        <w:t>Remove</w:t>
      </w:r>
      <w:r>
        <w:t xml:space="preserve"> su tutte le configurazioni e poi </w:t>
      </w:r>
      <w:r>
        <w:rPr>
          <w:i/>
        </w:rPr>
        <w:t>Apply</w:t>
      </w:r>
      <w:r>
        <w:t xml:space="preserve"> a tutte le configurazioni simili, di conseguenza, una disattivazione dei GameObjectGroup.</w:t>
      </w:r>
    </w:p>
    <w:p w:rsidR="00EE66AC" w:rsidRDefault="00EE66AC" w:rsidP="00EE66AC">
      <w:pPr>
        <w:pStyle w:val="Titolo2"/>
      </w:pPr>
      <w:bookmarkStart w:id="9" w:name="_Toc503172190"/>
      <w:r>
        <w:t>Configuration</w:t>
      </w:r>
      <w:bookmarkEnd w:id="9"/>
    </w:p>
    <w:p w:rsidR="00EE66AC" w:rsidRDefault="00EE66AC" w:rsidP="00EE66AC">
      <w:r>
        <w:tab/>
        <w:t>E’ il componente che raggruppa GameObjectGroup e MaterialManager che creano una configurazione.</w:t>
      </w:r>
      <w:r>
        <w:t xml:space="preserve"> Richiede un componente </w:t>
      </w:r>
      <w:r w:rsidRPr="00EE66AC">
        <w:rPr>
          <w:i/>
        </w:rPr>
        <w:t>ConfigurationIDBase</w:t>
      </w:r>
      <w:r>
        <w:t xml:space="preserve"> necessaria al </w:t>
      </w:r>
      <w:r w:rsidRPr="00EE66AC">
        <w:rPr>
          <w:i/>
        </w:rPr>
        <w:t>manager</w:t>
      </w:r>
      <w:r>
        <w:t xml:space="preserve"> per identificarlo. Se è stato utilizzato il bottone </w:t>
      </w:r>
      <w:r w:rsidRPr="00EE66AC">
        <w:rPr>
          <w:i/>
        </w:rPr>
        <w:t>Initialize</w:t>
      </w:r>
      <w:r>
        <w:t xml:space="preserve"> tale componente (</w:t>
      </w:r>
      <w:r>
        <w:rPr>
          <w:i/>
        </w:rPr>
        <w:t>ConfigurationID</w:t>
      </w:r>
      <w:r>
        <w:t>) è stato aggiunto e inizializzato automaticamente</w:t>
      </w:r>
    </w:p>
    <w:p w:rsidR="00EE66AC" w:rsidRDefault="00EE66AC" w:rsidP="00EE66AC">
      <w:pPr>
        <w:ind w:firstLine="708"/>
      </w:pPr>
      <w:r>
        <w:t>Campi</w:t>
      </w:r>
    </w:p>
    <w:p w:rsidR="00EE66AC" w:rsidRDefault="00EE66AC" w:rsidP="00EE66AC">
      <w:pPr>
        <w:pStyle w:val="Paragrafoelenco"/>
        <w:numPr>
          <w:ilvl w:val="0"/>
          <w:numId w:val="25"/>
        </w:numPr>
      </w:pPr>
      <w:r>
        <w:rPr>
          <w:b/>
        </w:rPr>
        <w:t xml:space="preserve">GameObject Groups </w:t>
      </w:r>
      <w:r w:rsidR="0037014F">
        <w:t xml:space="preserve">è la lista di </w:t>
      </w:r>
      <w:r w:rsidR="0037014F" w:rsidRPr="0037014F">
        <w:rPr>
          <w:i/>
        </w:rPr>
        <w:t>GameObjectGroups</w:t>
      </w:r>
      <w:r w:rsidR="0037014F">
        <w:t xml:space="preserve"> che si attivano/disattivano quando viene applicato/rimosso la configurazione, tali riferimenti vanno inseriti manualmente.</w:t>
      </w:r>
    </w:p>
    <w:p w:rsidR="001A5E12" w:rsidRDefault="0037014F" w:rsidP="001A5E12">
      <w:pPr>
        <w:pStyle w:val="Paragrafoelenco"/>
        <w:numPr>
          <w:ilvl w:val="0"/>
          <w:numId w:val="25"/>
        </w:numPr>
      </w:pPr>
      <w:r>
        <w:rPr>
          <w:b/>
        </w:rPr>
        <w:t xml:space="preserve">Material Groups </w:t>
      </w:r>
      <w:r>
        <w:t xml:space="preserve">è la lista di </w:t>
      </w:r>
      <w:r w:rsidRPr="0037014F">
        <w:rPr>
          <w:i/>
        </w:rPr>
        <w:t>MaterialManager</w:t>
      </w:r>
      <w:r>
        <w:rPr>
          <w:i/>
        </w:rPr>
        <w:t xml:space="preserve"> </w:t>
      </w:r>
      <w:r>
        <w:t xml:space="preserve">che viene applicato dalla configurazione, </w:t>
      </w:r>
      <w:r>
        <w:t>tali riferimenti vanno inseriti manualmente</w:t>
      </w:r>
      <w:r>
        <w:t>.</w:t>
      </w:r>
    </w:p>
    <w:p w:rsidR="00BF6836" w:rsidRDefault="00BF6836" w:rsidP="001A5E12">
      <w:pPr>
        <w:pStyle w:val="Paragrafoelenco"/>
        <w:numPr>
          <w:ilvl w:val="0"/>
          <w:numId w:val="25"/>
        </w:numPr>
      </w:pPr>
      <w:r>
        <w:rPr>
          <w:b/>
        </w:rPr>
        <w:t xml:space="preserve">Last Status </w:t>
      </w:r>
      <w:r>
        <w:t>è un campo read-only</w:t>
      </w:r>
      <w:bookmarkStart w:id="10" w:name="_GoBack"/>
      <w:bookmarkEnd w:id="10"/>
      <w:r>
        <w:t xml:space="preserve"> che indica se è stato chiamato </w:t>
      </w:r>
      <w:r>
        <w:rPr>
          <w:i/>
        </w:rPr>
        <w:t>Apply</w:t>
      </w:r>
      <w:r>
        <w:t xml:space="preserve"> o </w:t>
      </w:r>
      <w:r>
        <w:rPr>
          <w:i/>
        </w:rPr>
        <w:t>Remove</w:t>
      </w:r>
      <w:r>
        <w:t xml:space="preserve"> per facilitare i test.</w:t>
      </w:r>
    </w:p>
    <w:p w:rsidR="001A5E12" w:rsidRDefault="001A5E12" w:rsidP="001A5E12">
      <w:pPr>
        <w:ind w:firstLine="360"/>
      </w:pPr>
      <w:r>
        <w:t xml:space="preserve">       </w:t>
      </w:r>
      <w:r>
        <w:t>Ci sono inoltre alcune funzionalità nell’</w:t>
      </w:r>
      <w:r>
        <w:rPr>
          <w:i/>
        </w:rPr>
        <w:t>Editor</w:t>
      </w:r>
      <w:r>
        <w:t>:</w:t>
      </w:r>
    </w:p>
    <w:p w:rsidR="001A5E12" w:rsidRDefault="00531475" w:rsidP="001A5E12">
      <w:pPr>
        <w:pStyle w:val="Paragrafoelenco"/>
        <w:numPr>
          <w:ilvl w:val="0"/>
          <w:numId w:val="27"/>
        </w:numPr>
      </w:pPr>
      <w:r>
        <w:rPr>
          <w:b/>
        </w:rPr>
        <w:t xml:space="preserve">Apply </w:t>
      </w:r>
      <w:r>
        <w:t>che applica la configurazione.</w:t>
      </w:r>
    </w:p>
    <w:p w:rsidR="00531475" w:rsidRDefault="00531475" w:rsidP="001A5E12">
      <w:pPr>
        <w:pStyle w:val="Paragrafoelenco"/>
        <w:numPr>
          <w:ilvl w:val="0"/>
          <w:numId w:val="27"/>
        </w:numPr>
      </w:pPr>
      <w:r>
        <w:rPr>
          <w:b/>
        </w:rPr>
        <w:t xml:space="preserve">Remove </w:t>
      </w:r>
      <w:r>
        <w:t>che rimuove la configurazione.</w:t>
      </w:r>
    </w:p>
    <w:p w:rsidR="0037014F" w:rsidRDefault="0037014F" w:rsidP="0037014F">
      <w:pPr>
        <w:ind w:left="708"/>
      </w:pPr>
      <w:r>
        <w:t>Note importanti</w:t>
      </w:r>
    </w:p>
    <w:p w:rsidR="0037014F" w:rsidRDefault="0037014F" w:rsidP="0037014F">
      <w:pPr>
        <w:pStyle w:val="Paragrafoelenco"/>
        <w:numPr>
          <w:ilvl w:val="0"/>
          <w:numId w:val="26"/>
        </w:numPr>
      </w:pPr>
      <w:r>
        <w:t xml:space="preserve">Richiede un componente </w:t>
      </w:r>
      <w:r w:rsidRPr="00EE66AC">
        <w:rPr>
          <w:i/>
        </w:rPr>
        <w:t>ConfigurationIDBase</w:t>
      </w:r>
      <w:r>
        <w:t xml:space="preserve"> necessaria al </w:t>
      </w:r>
      <w:r w:rsidRPr="00EE66AC">
        <w:rPr>
          <w:i/>
        </w:rPr>
        <w:t>manager</w:t>
      </w:r>
      <w:r>
        <w:t xml:space="preserve"> per identificarlo.</w:t>
      </w:r>
    </w:p>
    <w:p w:rsidR="0037014F" w:rsidRDefault="00CB59E8" w:rsidP="0037014F">
      <w:pPr>
        <w:pStyle w:val="Paragrafoelenco"/>
        <w:numPr>
          <w:ilvl w:val="0"/>
          <w:numId w:val="26"/>
        </w:numPr>
      </w:pPr>
      <w:r>
        <w:t xml:space="preserve">Attenzione ai riferimenti </w:t>
      </w:r>
      <w:r w:rsidRPr="00CB59E8">
        <w:rPr>
          <w:i/>
        </w:rPr>
        <w:t>GameObjectGroups</w:t>
      </w:r>
      <w:r>
        <w:t xml:space="preserve"> e </w:t>
      </w:r>
      <w:r w:rsidRPr="00CB59E8">
        <w:rPr>
          <w:i/>
        </w:rPr>
        <w:t>MaterialManager</w:t>
      </w:r>
      <w:r>
        <w:t xml:space="preserve"> quando vengono aggiunti/rimossi dalla scena.</w:t>
      </w:r>
    </w:p>
    <w:p w:rsidR="0080388C" w:rsidRPr="00EE66AC" w:rsidRDefault="0080388C" w:rsidP="0037014F">
      <w:pPr>
        <w:pStyle w:val="Paragrafoelenco"/>
        <w:numPr>
          <w:ilvl w:val="0"/>
          <w:numId w:val="26"/>
        </w:numPr>
      </w:pPr>
      <w:r>
        <w:t xml:space="preserve">La funzionalità dell’editor </w:t>
      </w:r>
      <w:r>
        <w:rPr>
          <w:i/>
        </w:rPr>
        <w:t xml:space="preserve">Apply </w:t>
      </w:r>
      <w:r>
        <w:t>non rimuove le configurazioni applicate precedentemente.</w:t>
      </w:r>
    </w:p>
    <w:p w:rsidR="009A590D" w:rsidRPr="00EF62E7" w:rsidRDefault="009A590D" w:rsidP="00EE66AC">
      <w:pPr>
        <w:pStyle w:val="Titolo1"/>
      </w:pPr>
      <w:bookmarkStart w:id="11" w:name="_Toc503172191"/>
      <w:r>
        <w:t>Cosa avviene quando…</w:t>
      </w:r>
      <w:bookmarkEnd w:id="11"/>
    </w:p>
    <w:p w:rsidR="009A590D" w:rsidRDefault="009A590D" w:rsidP="009A590D">
      <w:r>
        <w:t>Quando viene applicato una configurazione avvengono i seguenti passaggi: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Chiamata a ModelConfiguratorManager di ApplyConfiguration per una certa configurazione.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lastRenderedPageBreak/>
        <w:t>ModelConfiguratorManager effettua l’overlap tra la configurazione attuale e la configurazione da applicare.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La chiamata di overlap è passata al ConfigurationID attuale che lo passa a sua volta ai suoi ConfigValue, infine, se il riferimento alla definizione non è nullo viene chiamato anche l’applicazione delle restrizioni.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 xml:space="preserve">Una volta ottenuto il risultato dell’overlap diventa quindi quello attuale. ModelConfiguratorManager chiama la funzione di </w:t>
      </w:r>
      <w:r>
        <w:rPr>
          <w:i/>
        </w:rPr>
        <w:t>A</w:t>
      </w:r>
      <w:r w:rsidRPr="005062B4">
        <w:rPr>
          <w:i/>
        </w:rPr>
        <w:t>pply</w:t>
      </w:r>
      <w:r>
        <w:t xml:space="preserve"> su tutte le configurazioni </w:t>
      </w:r>
      <w:r>
        <w:rPr>
          <w:i/>
        </w:rPr>
        <w:t>simili</w:t>
      </w:r>
      <w:r>
        <w:t xml:space="preserve"> alla configurazione attuale e </w:t>
      </w:r>
      <w:r>
        <w:rPr>
          <w:i/>
        </w:rPr>
        <w:t>R</w:t>
      </w:r>
      <w:r w:rsidRPr="00CE3F84">
        <w:rPr>
          <w:i/>
        </w:rPr>
        <w:t>emove</w:t>
      </w:r>
      <w:r>
        <w:t xml:space="preserve"> a quelli non.</w:t>
      </w:r>
    </w:p>
    <w:p w:rsidR="009A590D" w:rsidRPr="009930B8" w:rsidRDefault="009A590D" w:rsidP="009A590D">
      <w:pPr>
        <w:pStyle w:val="Paragrafoelenco"/>
        <w:numPr>
          <w:ilvl w:val="0"/>
          <w:numId w:val="9"/>
        </w:numPr>
      </w:pPr>
      <w:r>
        <w:t xml:space="preserve">Configuration, infine, inoltra le chiamate </w:t>
      </w:r>
      <w:r>
        <w:rPr>
          <w:i/>
        </w:rPr>
        <w:t>A</w:t>
      </w:r>
      <w:r w:rsidRPr="009930B8">
        <w:rPr>
          <w:i/>
        </w:rPr>
        <w:t>pply</w:t>
      </w:r>
      <w:r>
        <w:t xml:space="preserve"> e </w:t>
      </w:r>
      <w:r>
        <w:rPr>
          <w:i/>
        </w:rPr>
        <w:t>R</w:t>
      </w:r>
      <w:r w:rsidRPr="009930B8">
        <w:rPr>
          <w:i/>
        </w:rPr>
        <w:t>emove</w:t>
      </w:r>
      <w:r>
        <w:t xml:space="preserve"> ai suoi </w:t>
      </w:r>
      <w:r w:rsidRPr="009C735E">
        <w:rPr>
          <w:i/>
        </w:rPr>
        <w:t>MaterialManager</w:t>
      </w:r>
      <w:r>
        <w:t xml:space="preserve"> e </w:t>
      </w:r>
      <w:r w:rsidRPr="009C735E">
        <w:rPr>
          <w:i/>
        </w:rPr>
        <w:t>GameObjectGroup</w:t>
      </w:r>
      <w:r>
        <w:t xml:space="preserve"> che si occupano di applicare/disattivare materiali/gameObjects.</w:t>
      </w:r>
    </w:p>
    <w:p w:rsidR="00A629FF" w:rsidRDefault="00F243B7" w:rsidP="009A590D">
      <w:pPr>
        <w:pStyle w:val="Titolo1"/>
      </w:pPr>
      <w:bookmarkStart w:id="12" w:name="_Toc503172192"/>
      <w:r>
        <w:t>Overlap</w:t>
      </w:r>
      <w:bookmarkEnd w:id="12"/>
    </w:p>
    <w:p w:rsidR="00F243B7" w:rsidRPr="00F243B7" w:rsidRDefault="00F243B7" w:rsidP="001D353F">
      <w:pPr>
        <w:ind w:firstLine="708"/>
      </w:pPr>
      <w:r>
        <w:t xml:space="preserve">In seguito un esempio per spiegare il funzionamento dell’overlap. La funzionalità è definita all’interno di ConfigValue e viene richiamato dalla ConfigurationID alla quale </w:t>
      </w:r>
      <w:r w:rsidRPr="00F243B7">
        <w:rPr>
          <w:i/>
        </w:rPr>
        <w:t>appartiene</w:t>
      </w:r>
      <w:r>
        <w:t xml:space="preserve">. In particolare nella tabella sono evidenziate i campi che </w:t>
      </w:r>
      <w:r>
        <w:rPr>
          <w:i/>
        </w:rPr>
        <w:t>determinano</w:t>
      </w:r>
      <w:r>
        <w:t xml:space="preserve"> il risultato.</w:t>
      </w:r>
    </w:p>
    <w:p w:rsidR="00A629FF" w:rsidRDefault="00A629FF" w:rsidP="00CB6B61">
      <w:pPr>
        <w:jc w:val="center"/>
      </w:pPr>
      <w:r w:rsidRPr="00A629FF">
        <w:rPr>
          <w:i/>
        </w:rPr>
        <w:t>configurazioneRisultato</w:t>
      </w:r>
      <w:r>
        <w:t xml:space="preserve"> = </w:t>
      </w:r>
      <w:r w:rsidRPr="00A629FF">
        <w:rPr>
          <w:i/>
        </w:rPr>
        <w:t>configurazioneA</w:t>
      </w:r>
      <w:r>
        <w:t>.</w:t>
      </w:r>
      <w:r w:rsidRPr="00CB6B61">
        <w:rPr>
          <w:b/>
        </w:rPr>
        <w:t>Overlap</w:t>
      </w:r>
      <w:r>
        <w:t>(</w:t>
      </w:r>
      <w:r w:rsidRPr="00A629FF">
        <w:rPr>
          <w:i/>
        </w:rPr>
        <w:t>configurazioneB</w:t>
      </w:r>
      <w:r>
        <w:t>)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846"/>
        <w:gridCol w:w="893"/>
        <w:gridCol w:w="3263"/>
        <w:gridCol w:w="2313"/>
        <w:gridCol w:w="2313"/>
      </w:tblGrid>
      <w:tr w:rsidR="00CB6B61" w:rsidTr="000C7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:rsidR="00CB6B61" w:rsidRDefault="00CB6B61" w:rsidP="00D57116">
            <w:pPr>
              <w:jc w:val="center"/>
            </w:pPr>
            <w:r>
              <w:t>OVERLAP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Default="00CB6B61" w:rsidP="000E7A64">
            <w:r>
              <w:t>#</w:t>
            </w:r>
          </w:p>
        </w:tc>
        <w:tc>
          <w:tcPr>
            <w:tcW w:w="89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TIPI</w:t>
            </w:r>
          </w:p>
        </w:tc>
        <w:tc>
          <w:tcPr>
            <w:tcW w:w="3263" w:type="dxa"/>
          </w:tcPr>
          <w:p w:rsidR="00CB6B61" w:rsidRPr="00D57116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RISULTATO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A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1.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Colore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2.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Cerchio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Offroad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21” Offroad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3.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Spoiler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4.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Interni</w:t>
            </w:r>
          </w:p>
        </w:tc>
        <w:tc>
          <w:tcPr>
            <w:tcW w:w="326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A629FF" w:rsidRDefault="00A629FF" w:rsidP="00A629FF"/>
    <w:p w:rsidR="00A629FF" w:rsidRDefault="00A629FF" w:rsidP="005F21FD">
      <w:pPr>
        <w:ind w:firstLine="360"/>
      </w:pPr>
      <w:r>
        <w:t>Essenzialmente si riassume in: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uno dei 2 valori</w:t>
      </w:r>
      <w:r>
        <w:t xml:space="preserve"> è UNDEFINED, il risul</w:t>
      </w:r>
      <w:r w:rsidR="00CB6B61">
        <w:t>t</w:t>
      </w:r>
      <w:r>
        <w:t>ato sarà uguale a quello non nullo</w:t>
      </w:r>
      <w:r w:rsidR="00CB6B61">
        <w:t xml:space="preserve"> (vedi riga 1 e riga 2)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non sono</w:t>
      </w:r>
      <w:r>
        <w:t xml:space="preserve"> UNDEFINED, il risultato sarà uguale a quello del secondo</w:t>
      </w:r>
      <w:r w:rsidR="00CB6B61">
        <w:t xml:space="preserve"> (vedi riga 3)</w:t>
      </w:r>
      <w:r>
        <w:t>.</w:t>
      </w:r>
    </w:p>
    <w:p w:rsidR="00337973" w:rsidRDefault="00A629FF" w:rsidP="00337973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sono</w:t>
      </w:r>
      <w:r>
        <w:t xml:space="preserve"> UNDEFINED, il risultato sarà UNDEFINED</w:t>
      </w:r>
      <w:r w:rsidR="00CB6B61">
        <w:t xml:space="preserve"> (vedi riga 4)</w:t>
      </w:r>
      <w:r>
        <w:t>.</w:t>
      </w:r>
    </w:p>
    <w:p w:rsidR="00337973" w:rsidRDefault="00337973" w:rsidP="00BA2027">
      <w:pPr>
        <w:pStyle w:val="Paragrafoelenco"/>
        <w:ind w:left="1068"/>
      </w:pPr>
    </w:p>
    <w:p w:rsidR="00E14102" w:rsidRDefault="00BA2027" w:rsidP="00337973">
      <w:r>
        <w:t xml:space="preserve">        </w:t>
      </w:r>
      <w:r w:rsidR="00E14102">
        <w:t xml:space="preserve">Note: </w:t>
      </w:r>
    </w:p>
    <w:p w:rsidR="00E14102" w:rsidRDefault="00CB6B61" w:rsidP="00E14102">
      <w:pPr>
        <w:pStyle w:val="Paragrafoelenco"/>
        <w:numPr>
          <w:ilvl w:val="0"/>
          <w:numId w:val="10"/>
        </w:numPr>
      </w:pPr>
      <w:r w:rsidRPr="00E14102">
        <w:rPr>
          <w:u w:val="single"/>
        </w:rPr>
        <w:t xml:space="preserve">Il valore UNDEFINED è </w:t>
      </w:r>
      <w:r w:rsidRPr="00E14102">
        <w:rPr>
          <w:i/>
          <w:u w:val="single"/>
        </w:rPr>
        <w:t>unico</w:t>
      </w:r>
      <w:r w:rsidRPr="00E14102">
        <w:rPr>
          <w:u w:val="single"/>
        </w:rPr>
        <w:t xml:space="preserve"> per tutti i tipi</w:t>
      </w:r>
      <w:r>
        <w:t>, esso è definito nella classe ConfigValue con valore -1.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Ovviamente 2 ConfigValue devono essere dello </w:t>
      </w:r>
      <w:r w:rsidRPr="00E14102">
        <w:rPr>
          <w:u w:val="single"/>
        </w:rPr>
        <w:t>stesso tipo</w:t>
      </w:r>
      <w:r>
        <w:t xml:space="preserve"> affinché l’overlap sia possibile.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La funzione Overlap in ConfigurationID effettua prima operazioni di </w:t>
      </w:r>
      <w:r>
        <w:rPr>
          <w:i/>
        </w:rPr>
        <w:t>omogeneizzazione</w:t>
      </w:r>
      <w:r>
        <w:t xml:space="preserve"> affinché i suoi ConfigValue siano </w:t>
      </w:r>
      <w:r w:rsidRPr="00E14102">
        <w:rPr>
          <w:u w:val="single"/>
        </w:rPr>
        <w:t>allineati</w:t>
      </w:r>
      <w:r>
        <w:t xml:space="preserve"> (per numero e per tipo) con l’altra ConfigurationID.</w:t>
      </w:r>
    </w:p>
    <w:p w:rsidR="009A590D" w:rsidRDefault="00E14102" w:rsidP="00F54596">
      <w:pPr>
        <w:pStyle w:val="Paragrafoelenco"/>
        <w:numPr>
          <w:ilvl w:val="0"/>
          <w:numId w:val="10"/>
        </w:numPr>
      </w:pPr>
      <w:r>
        <w:t xml:space="preserve">Il </w:t>
      </w:r>
      <w:r w:rsidRPr="009A590D">
        <w:rPr>
          <w:u w:val="single"/>
        </w:rPr>
        <w:t>risultato</w:t>
      </w:r>
      <w:r>
        <w:t xml:space="preserve"> della funzione Overlap in ModelConfiguratorManager viene salvato in </w:t>
      </w:r>
      <w:r w:rsidRPr="009A590D">
        <w:rPr>
          <w:i/>
        </w:rPr>
        <w:t>currentConfiguration</w:t>
      </w:r>
      <w:r>
        <w:t>.</w:t>
      </w:r>
    </w:p>
    <w:p w:rsidR="009A590D" w:rsidRDefault="009A590D" w:rsidP="009A590D"/>
    <w:p w:rsidR="00E14102" w:rsidRDefault="005B648C" w:rsidP="009A590D">
      <w:pPr>
        <w:pStyle w:val="Titolo1"/>
      </w:pPr>
      <w:bookmarkStart w:id="13" w:name="_Toc503172193"/>
      <w:r>
        <w:t>Op</w:t>
      </w:r>
      <w:r w:rsidR="00EF62E7">
        <w:t>erazioni di confronto</w:t>
      </w:r>
      <w:bookmarkEnd w:id="13"/>
    </w:p>
    <w:p w:rsidR="00EF62E7" w:rsidRDefault="00EF62E7" w:rsidP="001B012C">
      <w:pPr>
        <w:ind w:firstLine="708"/>
      </w:pPr>
      <w:r>
        <w:t xml:space="preserve">In seguito un esempio di funzionamento delle funzioni Same e Similar tra due configurazioni. Tali funzionalità sono definiti all’interno di ConfigValue che viene semplicemente richiamato dalla ConfigurationID alla quale </w:t>
      </w:r>
      <w:r w:rsidRPr="00EF62E7">
        <w:rPr>
          <w:i/>
        </w:rPr>
        <w:t>appartiene</w:t>
      </w:r>
      <w:r>
        <w:t>. In particolare nella tabella sono evidenziati i valori per cui le due configurazioni non sono simili o uguali.</w:t>
      </w:r>
    </w:p>
    <w:p w:rsidR="00621F22" w:rsidRDefault="0088692B" w:rsidP="001B012C">
      <w:pPr>
        <w:ind w:firstLine="708"/>
      </w:pPr>
      <w:r>
        <w:t>Esempi</w:t>
      </w:r>
      <w:r w:rsidR="00621F22">
        <w:t xml:space="preserve"> di chiamata:</w:t>
      </w:r>
    </w:p>
    <w:p w:rsidR="00EF62E7" w:rsidRDefault="00EF62E7" w:rsidP="00EF62E7">
      <w:pPr>
        <w:jc w:val="center"/>
      </w:pPr>
      <w:r w:rsidRPr="00EF62E7">
        <w:rPr>
          <w:i/>
        </w:rPr>
        <w:lastRenderedPageBreak/>
        <w:t>configurazioneA</w:t>
      </w:r>
      <w:r>
        <w:t>.</w:t>
      </w:r>
      <w:r w:rsidRPr="00EF62E7">
        <w:rPr>
          <w:b/>
        </w:rPr>
        <w:t>Similar</w:t>
      </w:r>
      <w:r>
        <w:t>(</w:t>
      </w:r>
      <w:r w:rsidRPr="00EF62E7">
        <w:rPr>
          <w:i/>
        </w:rPr>
        <w:t>configurazioneB</w:t>
      </w:r>
      <w:r>
        <w:t>)</w:t>
      </w:r>
    </w:p>
    <w:p w:rsidR="00980A72" w:rsidRPr="00CB6B61" w:rsidRDefault="00EF62E7" w:rsidP="00980A72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Same</w:t>
      </w:r>
      <w:r>
        <w:t>(</w:t>
      </w:r>
      <w:r w:rsidRPr="00EF62E7">
        <w:rPr>
          <w:i/>
        </w:rPr>
        <w:t>configurazioneB</w:t>
      </w:r>
      <w:r>
        <w:t>)</w:t>
      </w:r>
    </w:p>
    <w:tbl>
      <w:tblPr>
        <w:tblStyle w:val="Grigliatabella"/>
        <w:tblW w:w="9475" w:type="dxa"/>
        <w:tblLayout w:type="fixed"/>
        <w:tblLook w:val="04A0" w:firstRow="1" w:lastRow="0" w:firstColumn="1" w:lastColumn="0" w:noHBand="0" w:noVBand="1"/>
      </w:tblPr>
      <w:tblGrid>
        <w:gridCol w:w="484"/>
        <w:gridCol w:w="924"/>
        <w:gridCol w:w="992"/>
        <w:gridCol w:w="3260"/>
        <w:gridCol w:w="3815"/>
      </w:tblGrid>
      <w:tr w:rsidR="005E35B0" w:rsidTr="005E35B0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3F6B2D">
            <w:pPr>
              <w:jc w:val="center"/>
              <w:rPr>
                <w:b/>
              </w:rPr>
            </w:pPr>
          </w:p>
        </w:tc>
        <w:tc>
          <w:tcPr>
            <w:tcW w:w="8991" w:type="dxa"/>
            <w:gridSpan w:val="4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3F6B2D" w:rsidRDefault="005E35B0" w:rsidP="003F6B2D">
            <w:pPr>
              <w:jc w:val="center"/>
              <w:rPr>
                <w:b/>
              </w:rPr>
            </w:pPr>
            <w:r w:rsidRPr="003F6B2D">
              <w:rPr>
                <w:b/>
              </w:rPr>
              <w:t>CONFRONTI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92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SAME</w:t>
            </w:r>
          </w:p>
        </w:tc>
        <w:tc>
          <w:tcPr>
            <w:tcW w:w="992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SIMILAR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>
              <w:rPr>
                <w:b/>
              </w:rPr>
              <w:t>A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1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2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3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Default="005E35B0" w:rsidP="00EB05AB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4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5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EB05AB" w:rsidRDefault="005E35B0" w:rsidP="00EB05AB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C9C9C9" w:themeColor="accent3" w:themeTint="99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RPr="00F243B7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6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C9C9C9" w:themeColor="accent3" w:themeTint="99"/>
              <w:left w:val="single" w:sz="8" w:space="0" w:color="767171" w:themeColor="background2" w:themeShade="80"/>
              <w:bottom w:val="dashSmallGap" w:sz="4" w:space="0" w:color="C9C9C9" w:themeColor="accent3" w:themeTint="99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7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C9C9C9" w:themeColor="accent3" w:themeTint="99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8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9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</w:tr>
      <w:tr w:rsidR="005E35B0" w:rsidTr="005B648C">
        <w:trPr>
          <w:trHeight w:val="238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10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11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Pr="00F243B7" w:rsidRDefault="005E35B0" w:rsidP="003F6B2D">
            <w:pPr>
              <w:rPr>
                <w:u w:val="single"/>
              </w:rPr>
            </w:pPr>
            <w:r>
              <w:t>Sport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12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</w:tr>
    </w:tbl>
    <w:p w:rsidR="006C05FF" w:rsidRDefault="006C05FF" w:rsidP="006C05FF">
      <w:pPr>
        <w:rPr>
          <w:u w:val="single"/>
        </w:rPr>
      </w:pPr>
    </w:p>
    <w:p w:rsidR="00EF62E7" w:rsidRDefault="00EF62E7" w:rsidP="006C05FF">
      <w:r>
        <w:t>Essenzialmente si riassume in: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>2 configurazioni sono SAME (uguali) se tutti i valori hanno lo stesso valore</w:t>
      </w:r>
      <w:r w:rsidR="005E35B0">
        <w:t xml:space="preserve"> (vedi riga 9 – 12)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 xml:space="preserve">2 configurazioni sono SIMILAR (simili) se tutti i valori sono uguali o </w:t>
      </w:r>
      <w:r w:rsidR="005E35B0">
        <w:t>l'altro è Undefined (vedi riga 5 – 8).</w:t>
      </w:r>
    </w:p>
    <w:p w:rsidR="005E35B0" w:rsidRDefault="005E35B0" w:rsidP="005E35B0">
      <w:r>
        <w:t>Note:</w:t>
      </w:r>
    </w:p>
    <w:p w:rsidR="005E35B0" w:rsidRDefault="005E35B0" w:rsidP="005E35B0">
      <w:pPr>
        <w:pStyle w:val="Paragrafoelenco"/>
        <w:numPr>
          <w:ilvl w:val="0"/>
          <w:numId w:val="12"/>
        </w:numPr>
      </w:pPr>
      <w:r>
        <w:t>Come per l’operazione di Overlap, il valore UNDEFINED è unico per tutti i tipi.</w:t>
      </w:r>
    </w:p>
    <w:p w:rsidR="005E35B0" w:rsidRDefault="00651D15" w:rsidP="005E35B0">
      <w:pPr>
        <w:pStyle w:val="Paragrafoelenco"/>
        <w:numPr>
          <w:ilvl w:val="0"/>
          <w:numId w:val="12"/>
        </w:numPr>
      </w:pPr>
      <w:r>
        <w:t xml:space="preserve">Nel caso dell’operazione Similar, le strutture di entrambi le configurazioni </w:t>
      </w:r>
      <w:r>
        <w:rPr>
          <w:u w:val="single"/>
        </w:rPr>
        <w:t>possono</w:t>
      </w:r>
      <w:r>
        <w:t xml:space="preserve"> essere disallineate.</w:t>
      </w:r>
    </w:p>
    <w:p w:rsidR="00651D15" w:rsidRDefault="00651D15" w:rsidP="005E35B0">
      <w:pPr>
        <w:pStyle w:val="Paragrafoelenco"/>
        <w:numPr>
          <w:ilvl w:val="0"/>
          <w:numId w:val="12"/>
        </w:numPr>
      </w:pPr>
      <w:r>
        <w:t>Nel caso dell’operazione Same, le strutture di entrambi le</w:t>
      </w:r>
      <w:r w:rsidR="002B0AD0">
        <w:t xml:space="preserve"> configurazioni </w:t>
      </w:r>
      <w:r w:rsidR="002B0AD0">
        <w:rPr>
          <w:u w:val="single"/>
        </w:rPr>
        <w:t>devono</w:t>
      </w:r>
      <w:r w:rsidR="002B0AD0">
        <w:t xml:space="preserve"> essere allineate.</w:t>
      </w:r>
    </w:p>
    <w:p w:rsidR="00426570" w:rsidRDefault="00426570" w:rsidP="005E35B0">
      <w:pPr>
        <w:pStyle w:val="Paragrafoelenco"/>
        <w:numPr>
          <w:ilvl w:val="0"/>
          <w:numId w:val="12"/>
        </w:numPr>
      </w:pPr>
      <w:r>
        <w:t>Se due configurazioni non sono simili non possono essere uguali.</w:t>
      </w:r>
    </w:p>
    <w:p w:rsidR="005B648C" w:rsidRDefault="005B648C" w:rsidP="005B648C"/>
    <w:p w:rsidR="005B648C" w:rsidRDefault="005B648C" w:rsidP="005B648C"/>
    <w:sectPr w:rsidR="005B648C" w:rsidSect="00EB0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7A4"/>
    <w:multiLevelType w:val="hybridMultilevel"/>
    <w:tmpl w:val="C8DA0AB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DD37D85"/>
    <w:multiLevelType w:val="hybridMultilevel"/>
    <w:tmpl w:val="40402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143F6"/>
    <w:multiLevelType w:val="hybridMultilevel"/>
    <w:tmpl w:val="1158C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D6333"/>
    <w:multiLevelType w:val="hybridMultilevel"/>
    <w:tmpl w:val="DDEC2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57931"/>
    <w:multiLevelType w:val="hybridMultilevel"/>
    <w:tmpl w:val="33246C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46C33"/>
    <w:multiLevelType w:val="hybridMultilevel"/>
    <w:tmpl w:val="7966B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F2756E4"/>
    <w:multiLevelType w:val="hybridMultilevel"/>
    <w:tmpl w:val="407C56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5655908"/>
    <w:multiLevelType w:val="hybridMultilevel"/>
    <w:tmpl w:val="B3926C7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C2A07EF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2111F"/>
    <w:multiLevelType w:val="hybridMultilevel"/>
    <w:tmpl w:val="26E0C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A3BBA"/>
    <w:multiLevelType w:val="hybridMultilevel"/>
    <w:tmpl w:val="2E8294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1F94D5B"/>
    <w:multiLevelType w:val="hybridMultilevel"/>
    <w:tmpl w:val="DE888F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D1A4BFD"/>
    <w:multiLevelType w:val="hybridMultilevel"/>
    <w:tmpl w:val="C1E4B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B23CB"/>
    <w:multiLevelType w:val="hybridMultilevel"/>
    <w:tmpl w:val="BA00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35E4F"/>
    <w:multiLevelType w:val="hybridMultilevel"/>
    <w:tmpl w:val="A1FC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BF12E2B"/>
    <w:multiLevelType w:val="hybridMultilevel"/>
    <w:tmpl w:val="E9A2A2B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E02273"/>
    <w:multiLevelType w:val="hybridMultilevel"/>
    <w:tmpl w:val="9378E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94EED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A088C"/>
    <w:multiLevelType w:val="hybridMultilevel"/>
    <w:tmpl w:val="04FC7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66BF9"/>
    <w:multiLevelType w:val="hybridMultilevel"/>
    <w:tmpl w:val="1612331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F3F38E3"/>
    <w:multiLevelType w:val="hybridMultilevel"/>
    <w:tmpl w:val="5B4E18F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6B86F92"/>
    <w:multiLevelType w:val="hybridMultilevel"/>
    <w:tmpl w:val="2670F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56E40"/>
    <w:multiLevelType w:val="hybridMultilevel"/>
    <w:tmpl w:val="BE008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D11F1"/>
    <w:multiLevelType w:val="hybridMultilevel"/>
    <w:tmpl w:val="E070DD6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1213D49"/>
    <w:multiLevelType w:val="hybridMultilevel"/>
    <w:tmpl w:val="ACA82B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9237434"/>
    <w:multiLevelType w:val="hybridMultilevel"/>
    <w:tmpl w:val="7ACC48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F9E2058"/>
    <w:multiLevelType w:val="hybridMultilevel"/>
    <w:tmpl w:val="E9982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6"/>
  </w:num>
  <w:num w:numId="5">
    <w:abstractNumId w:val="18"/>
  </w:num>
  <w:num w:numId="6">
    <w:abstractNumId w:val="3"/>
  </w:num>
  <w:num w:numId="7">
    <w:abstractNumId w:val="1"/>
  </w:num>
  <w:num w:numId="8">
    <w:abstractNumId w:val="17"/>
  </w:num>
  <w:num w:numId="9">
    <w:abstractNumId w:val="8"/>
  </w:num>
  <w:num w:numId="10">
    <w:abstractNumId w:val="24"/>
  </w:num>
  <w:num w:numId="11">
    <w:abstractNumId w:val="22"/>
  </w:num>
  <w:num w:numId="12">
    <w:abstractNumId w:val="13"/>
  </w:num>
  <w:num w:numId="13">
    <w:abstractNumId w:val="21"/>
  </w:num>
  <w:num w:numId="14">
    <w:abstractNumId w:val="15"/>
  </w:num>
  <w:num w:numId="15">
    <w:abstractNumId w:val="23"/>
  </w:num>
  <w:num w:numId="16">
    <w:abstractNumId w:val="6"/>
  </w:num>
  <w:num w:numId="17">
    <w:abstractNumId w:val="19"/>
  </w:num>
  <w:num w:numId="18">
    <w:abstractNumId w:val="20"/>
  </w:num>
  <w:num w:numId="19">
    <w:abstractNumId w:val="26"/>
  </w:num>
  <w:num w:numId="20">
    <w:abstractNumId w:val="5"/>
  </w:num>
  <w:num w:numId="21">
    <w:abstractNumId w:val="11"/>
  </w:num>
  <w:num w:numId="22">
    <w:abstractNumId w:val="4"/>
  </w:num>
  <w:num w:numId="23">
    <w:abstractNumId w:val="0"/>
  </w:num>
  <w:num w:numId="24">
    <w:abstractNumId w:val="25"/>
  </w:num>
  <w:num w:numId="25">
    <w:abstractNumId w:val="10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FF"/>
    <w:rsid w:val="000652D1"/>
    <w:rsid w:val="000B1A28"/>
    <w:rsid w:val="000E505C"/>
    <w:rsid w:val="000E7A64"/>
    <w:rsid w:val="0014338C"/>
    <w:rsid w:val="00162D87"/>
    <w:rsid w:val="00193A84"/>
    <w:rsid w:val="001A5E12"/>
    <w:rsid w:val="001B012C"/>
    <w:rsid w:val="001D353F"/>
    <w:rsid w:val="00246506"/>
    <w:rsid w:val="00266620"/>
    <w:rsid w:val="00266E1F"/>
    <w:rsid w:val="002A2D19"/>
    <w:rsid w:val="002A3A40"/>
    <w:rsid w:val="002B0AD0"/>
    <w:rsid w:val="002C04C4"/>
    <w:rsid w:val="002C2822"/>
    <w:rsid w:val="00306EA7"/>
    <w:rsid w:val="00313E4F"/>
    <w:rsid w:val="00337973"/>
    <w:rsid w:val="00353D64"/>
    <w:rsid w:val="0037014F"/>
    <w:rsid w:val="00391DC0"/>
    <w:rsid w:val="00393338"/>
    <w:rsid w:val="003F6B2D"/>
    <w:rsid w:val="00426570"/>
    <w:rsid w:val="0043507C"/>
    <w:rsid w:val="0045189D"/>
    <w:rsid w:val="00484AC5"/>
    <w:rsid w:val="004B3663"/>
    <w:rsid w:val="004B79C7"/>
    <w:rsid w:val="004D1E6E"/>
    <w:rsid w:val="004D7616"/>
    <w:rsid w:val="005062B4"/>
    <w:rsid w:val="0052390A"/>
    <w:rsid w:val="00531475"/>
    <w:rsid w:val="005869B7"/>
    <w:rsid w:val="005B648C"/>
    <w:rsid w:val="005C34BC"/>
    <w:rsid w:val="005C3B06"/>
    <w:rsid w:val="005C6491"/>
    <w:rsid w:val="005D51D3"/>
    <w:rsid w:val="005E35B0"/>
    <w:rsid w:val="005F16DC"/>
    <w:rsid w:val="005F21FD"/>
    <w:rsid w:val="00621F22"/>
    <w:rsid w:val="00622E36"/>
    <w:rsid w:val="006237B6"/>
    <w:rsid w:val="006329CE"/>
    <w:rsid w:val="00651D15"/>
    <w:rsid w:val="00671B54"/>
    <w:rsid w:val="006A7331"/>
    <w:rsid w:val="006C05FF"/>
    <w:rsid w:val="006F3D24"/>
    <w:rsid w:val="007112E7"/>
    <w:rsid w:val="00731996"/>
    <w:rsid w:val="0073787B"/>
    <w:rsid w:val="00770AF7"/>
    <w:rsid w:val="007C660A"/>
    <w:rsid w:val="0080388C"/>
    <w:rsid w:val="00827B71"/>
    <w:rsid w:val="008426EC"/>
    <w:rsid w:val="00862C62"/>
    <w:rsid w:val="0088692B"/>
    <w:rsid w:val="008B5C96"/>
    <w:rsid w:val="00915DE1"/>
    <w:rsid w:val="00924F72"/>
    <w:rsid w:val="009365A6"/>
    <w:rsid w:val="00980A72"/>
    <w:rsid w:val="009930B8"/>
    <w:rsid w:val="009A590D"/>
    <w:rsid w:val="009C64F0"/>
    <w:rsid w:val="009C735E"/>
    <w:rsid w:val="009F2F93"/>
    <w:rsid w:val="00A0126E"/>
    <w:rsid w:val="00A347BE"/>
    <w:rsid w:val="00A454E1"/>
    <w:rsid w:val="00A629FF"/>
    <w:rsid w:val="00B72CA7"/>
    <w:rsid w:val="00BA2027"/>
    <w:rsid w:val="00BA2E49"/>
    <w:rsid w:val="00BC1AA3"/>
    <w:rsid w:val="00BE3AB3"/>
    <w:rsid w:val="00BF6836"/>
    <w:rsid w:val="00CA0AB4"/>
    <w:rsid w:val="00CB59E8"/>
    <w:rsid w:val="00CB6B61"/>
    <w:rsid w:val="00CC4490"/>
    <w:rsid w:val="00CE2DE2"/>
    <w:rsid w:val="00CE3F84"/>
    <w:rsid w:val="00CF1087"/>
    <w:rsid w:val="00D21DC4"/>
    <w:rsid w:val="00D4499E"/>
    <w:rsid w:val="00D57116"/>
    <w:rsid w:val="00D90B7D"/>
    <w:rsid w:val="00D96943"/>
    <w:rsid w:val="00DB775F"/>
    <w:rsid w:val="00E14102"/>
    <w:rsid w:val="00E7458F"/>
    <w:rsid w:val="00E94131"/>
    <w:rsid w:val="00EB05AB"/>
    <w:rsid w:val="00EE66AC"/>
    <w:rsid w:val="00EF62E7"/>
    <w:rsid w:val="00F243B7"/>
    <w:rsid w:val="00F63A1E"/>
    <w:rsid w:val="00F8745F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30D7-526E-4F2B-A428-063BF931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5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05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D57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llegamentoipertestuale">
    <w:name w:val="Hyperlink"/>
    <w:basedOn w:val="Carpredefinitoparagrafo"/>
    <w:uiPriority w:val="99"/>
    <w:unhideWhenUsed/>
    <w:rsid w:val="005C34BC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59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590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590D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5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A590D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5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5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Resourc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F012-6055-4B66-90CB-25FF529E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Cortes</dc:creator>
  <cp:keywords/>
  <dc:description/>
  <cp:lastModifiedBy>Julian Cortes</cp:lastModifiedBy>
  <cp:revision>66</cp:revision>
  <dcterms:created xsi:type="dcterms:W3CDTF">2017-12-27T08:46:00Z</dcterms:created>
  <dcterms:modified xsi:type="dcterms:W3CDTF">2018-01-08T12:31:00Z</dcterms:modified>
</cp:coreProperties>
</file>