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5903" w14:textId="3B005DF2" w:rsidR="00EB3169" w:rsidRDefault="00EB3169" w:rsidP="00EB3169">
      <w:pPr>
        <w:tabs>
          <w:tab w:val="center" w:pos="4252"/>
          <w:tab w:val="left" w:pos="5745"/>
        </w:tabs>
        <w:rPr>
          <w:b/>
          <w:bCs/>
          <w:i/>
          <w:iCs/>
          <w:lang w:val="es-AR"/>
        </w:rPr>
      </w:pPr>
      <w:r>
        <w:rPr>
          <w:b/>
          <w:bCs/>
          <w:i/>
          <w:iCs/>
          <w:lang w:val="es-AR"/>
        </w:rPr>
        <w:t>EXPERIENCIAS RUNNING TANDIL-FRASES MOTIVADORAS PARA EVENTOS.</w:t>
      </w:r>
      <w:bookmarkStart w:id="0" w:name="_GoBack"/>
      <w:bookmarkEnd w:id="0"/>
    </w:p>
    <w:p w14:paraId="3DAC66BA" w14:textId="6003CFB6" w:rsidR="00EB3169" w:rsidRDefault="00EB3169" w:rsidP="00EB3169">
      <w:pPr>
        <w:tabs>
          <w:tab w:val="center" w:pos="4252"/>
          <w:tab w:val="left" w:pos="5745"/>
        </w:tabs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 xml:space="preserve">Saltar el charquito, subir la lomita, escuchar los gritos y aplausos, ver la pista de atletismo y visualizar el arco. Los dos días, pese a que esos metros finales son iguales pero no así el recorrido, se vive de la misma manera. Hay una sensación de alivio pero al mismo tiempo de nostalgia, </w:t>
      </w:r>
      <w:proofErr w:type="spellStart"/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>por que</w:t>
      </w:r>
      <w:proofErr w:type="spellEnd"/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 xml:space="preserve"> se termina y siempre quedan ganas para un poco más. </w:t>
      </w:r>
    </w:p>
    <w:p w14:paraId="7E764C10" w14:textId="77777777" w:rsidR="00EB3169" w:rsidRDefault="00EB3169" w:rsidP="00EB3169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Arial" w:hAnsi="Arial" w:cs="Arial"/>
          <w:b/>
          <w:bCs/>
          <w:color w:val="7A7A7A"/>
          <w:sz w:val="21"/>
          <w:szCs w:val="21"/>
        </w:rPr>
      </w:pPr>
      <w:r>
        <w:rPr>
          <w:rFonts w:ascii="Arial" w:hAnsi="Arial" w:cs="Arial"/>
          <w:b/>
          <w:bCs/>
          <w:color w:val="7A7A7A"/>
          <w:sz w:val="21"/>
          <w:szCs w:val="21"/>
        </w:rPr>
        <w:t>Primera carrera del año. Con poca expectativa y con las ganas mermadas, me fui en busca de una nueva edición y con un formato nuevo, 25-35K.</w:t>
      </w:r>
    </w:p>
    <w:p w14:paraId="1B50F714" w14:textId="77777777" w:rsidR="00EB3169" w:rsidRDefault="00EB3169" w:rsidP="00EB3169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Arial" w:hAnsi="Arial" w:cs="Arial"/>
          <w:b/>
          <w:bCs/>
          <w:color w:val="7A7A7A"/>
          <w:sz w:val="21"/>
          <w:szCs w:val="21"/>
        </w:rPr>
      </w:pPr>
      <w:r>
        <w:rPr>
          <w:rFonts w:ascii="Arial" w:hAnsi="Arial" w:cs="Arial"/>
          <w:b/>
          <w:bCs/>
          <w:color w:val="7A7A7A"/>
          <w:sz w:val="21"/>
          <w:szCs w:val="21"/>
        </w:rPr>
        <w:t>Tengo que admitir que hace tiempo no estoy en condiciones mentales de competir y por eso cuando encaro una competencia, solo lo hago por el simple hecho de romper con la monotonía de los entrenamientos y las encaro sin compromiso. Después en la carrera surge algo mágico y todo se transforma.</w:t>
      </w:r>
    </w:p>
    <w:p w14:paraId="0D445B47" w14:textId="7B0426FD" w:rsidR="00EB3169" w:rsidRPr="00EB3169" w:rsidRDefault="00EB3169" w:rsidP="00EB3169">
      <w:pPr>
        <w:tabs>
          <w:tab w:val="center" w:pos="4252"/>
          <w:tab w:val="left" w:pos="5745"/>
        </w:tabs>
        <w:rPr>
          <w:b/>
          <w:bCs/>
          <w:i/>
          <w:iCs/>
          <w:u w:val="single"/>
          <w:lang w:val="es-AR"/>
        </w:rPr>
      </w:pPr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 xml:space="preserve">El segundo día de carrera entendí por qué la llaman Reto Precámbrico. Después de 48 horas de trepadas, sorteando piedras y térmicas al rojo vivo es imposible regresar igual. El cruce </w:t>
      </w:r>
      <w:proofErr w:type="spellStart"/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>Osde</w:t>
      </w:r>
      <w:proofErr w:type="spellEnd"/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>Tandilia</w:t>
      </w:r>
      <w:proofErr w:type="spellEnd"/>
      <w:r>
        <w:rPr>
          <w:rFonts w:ascii="Arial" w:hAnsi="Arial" w:cs="Arial"/>
          <w:b/>
          <w:bCs/>
          <w:color w:val="7A7A7A"/>
          <w:sz w:val="21"/>
          <w:szCs w:val="21"/>
          <w:shd w:val="clear" w:color="auto" w:fill="FFFFFF"/>
        </w:rPr>
        <w:t xml:space="preserve"> fue una prueba intensa y llena de sorpresas.</w:t>
      </w:r>
    </w:p>
    <w:p w14:paraId="370FAD4B" w14:textId="77777777" w:rsidR="00004DEF" w:rsidRPr="00004DEF" w:rsidRDefault="00004DEF" w:rsidP="00004DEF">
      <w:pPr>
        <w:pStyle w:val="Prrafodelista"/>
        <w:rPr>
          <w:lang w:val="es-AR"/>
        </w:rPr>
      </w:pPr>
    </w:p>
    <w:sectPr w:rsidR="00004DEF" w:rsidRPr="00004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34A4B"/>
    <w:multiLevelType w:val="hybridMultilevel"/>
    <w:tmpl w:val="1018A944"/>
    <w:lvl w:ilvl="0" w:tplc="2A184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313DF"/>
    <w:multiLevelType w:val="hybridMultilevel"/>
    <w:tmpl w:val="FF74AB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F3"/>
    <w:rsid w:val="00004DEF"/>
    <w:rsid w:val="000C1288"/>
    <w:rsid w:val="001258F3"/>
    <w:rsid w:val="00571C38"/>
    <w:rsid w:val="0076182A"/>
    <w:rsid w:val="00767614"/>
    <w:rsid w:val="00992183"/>
    <w:rsid w:val="00B1572D"/>
    <w:rsid w:val="00EB3169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968E"/>
  <w15:chartTrackingRefBased/>
  <w15:docId w15:val="{1D98AE59-57FD-4FDF-AA53-DD918CA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8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fran</cp:lastModifiedBy>
  <cp:revision>2</cp:revision>
  <dcterms:created xsi:type="dcterms:W3CDTF">2022-09-20T11:35:00Z</dcterms:created>
  <dcterms:modified xsi:type="dcterms:W3CDTF">2022-10-20T14:00:00Z</dcterms:modified>
</cp:coreProperties>
</file>