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329E" w14:textId="77777777" w:rsidR="00A166EC" w:rsidRDefault="00A166EC" w:rsidP="00A166EC">
      <w:pPr>
        <w:jc w:val="center"/>
        <w:rPr>
          <w:rFonts w:ascii="Verdana" w:hAnsi="Verdana"/>
          <w:sz w:val="28"/>
          <w:szCs w:val="28"/>
        </w:rPr>
      </w:pPr>
      <w:r w:rsidRPr="00A166EC">
        <w:rPr>
          <w:rFonts w:ascii="Verdana" w:hAnsi="Verdana"/>
          <w:b/>
          <w:bCs/>
          <w:sz w:val="32"/>
          <w:szCs w:val="32"/>
        </w:rPr>
        <w:t>Olimpiadi invernali Milano-Cortina 2026</w:t>
      </w:r>
      <w:r w:rsidRPr="00A166EC">
        <w:rPr>
          <w:rFonts w:ascii="Verdana" w:hAnsi="Verdana"/>
          <w:sz w:val="32"/>
          <w:szCs w:val="32"/>
        </w:rPr>
        <w:br/>
      </w:r>
      <w:r w:rsidRPr="00A166EC">
        <w:rPr>
          <w:rFonts w:ascii="Verdana" w:hAnsi="Verdana"/>
          <w:b/>
          <w:bCs/>
          <w:sz w:val="32"/>
          <w:szCs w:val="32"/>
        </w:rPr>
        <w:t xml:space="preserve">Un progetto Made in </w:t>
      </w:r>
      <w:proofErr w:type="spellStart"/>
      <w:r w:rsidRPr="00A166EC">
        <w:rPr>
          <w:rFonts w:ascii="Verdana" w:hAnsi="Verdana"/>
          <w:b/>
          <w:bCs/>
          <w:sz w:val="32"/>
          <w:szCs w:val="32"/>
        </w:rPr>
        <w:t>Italy</w:t>
      </w:r>
      <w:proofErr w:type="spellEnd"/>
    </w:p>
    <w:p w14:paraId="2074A03C" w14:textId="2E097640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  <w:sz w:val="28"/>
          <w:szCs w:val="28"/>
        </w:rPr>
        <w:br/>
      </w:r>
      <w:r w:rsidRPr="00A166EC">
        <w:rPr>
          <w:rFonts w:ascii="Verdana" w:hAnsi="Verdana"/>
        </w:rPr>
        <w:t>I Giochi si svolgeranno dal 6 al 22 febbraio 2026 per le Olimpiadi e dal 6 al 15 marzo 2026 per le Paralimpiadi.</w:t>
      </w:r>
      <w:r w:rsidRPr="00A166EC">
        <w:rPr>
          <w:rFonts w:ascii="Verdana" w:hAnsi="Verdana"/>
        </w:rPr>
        <w:br/>
        <w:t>Per l’Italia è la terza volta che ha l’onore di ospitare le Olimpiadi invernali, dopo Torino 2006 e, sempre a Cortina, nel 1956.</w:t>
      </w:r>
    </w:p>
    <w:p w14:paraId="3533EBF3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La cerimonia d’apertura è fissata per il 6 febbraio allo Stadio San Siro di Milano, mentre quella di chiusura si terrà il 22 febbraio all’Arena di Verona.</w:t>
      </w:r>
    </w:p>
    <w:p w14:paraId="23EF8E10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Parteciperanno circa 2.900 atleti olimpici (1.538 uomini e 1.362 donne) e il 47% degli atleti sarà composto da donne: un dato record per i Giochi invernali.</w:t>
      </w:r>
    </w:p>
    <w:p w14:paraId="3829CBE9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Milano-Cortina sarà la prima Olimpiade invernale organizzata in più città e regioni: Milano, Cortina d’Ampezzo (BL), Val di Fiemme (TN), Anterselva (BZ), Livigno e Bormio (SO) e Verona.</w:t>
      </w:r>
    </w:p>
    <w:p w14:paraId="36808A27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Ci saranno 16 discipline olimpiche, 6 discipline paralimpiche e parteciperanno oltre 90 Paesi.</w:t>
      </w:r>
    </w:p>
    <w:p w14:paraId="7C40D235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Le mascotte si chiamano Tina e Milo: Tina (diminutivo di Cortina) è la mascotte olimpica, mentre Milo (diminutivo di Milano) è quella paralimpica.</w:t>
      </w:r>
    </w:p>
    <w:p w14:paraId="5DCD2580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In quest’edizione la direzione punta a essere più “verde” e sostenibile, riutilizzando infrastrutture esistenti e creando benefici post-Giochi per i territori, con attenzione all’impatto ambientale.</w:t>
      </w:r>
    </w:p>
    <w:p w14:paraId="1546D542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L’importanza di questo evento risiede nell’essere un’occasione unica per collegare sport, montagna, città e turismo: sia Milano, città vivace e tecnologica, sia località montane più isolate e immerse nella natura ospiteranno le gare, permettendo di unire l’Italia intera nella celebrazione della sportività.</w:t>
      </w:r>
    </w:p>
    <w:p w14:paraId="59700D95" w14:textId="338ABE1D" w:rsidR="00A166EC" w:rsidRPr="00A166EC" w:rsidRDefault="00A166EC" w:rsidP="00A166EC">
      <w:pPr>
        <w:rPr>
          <w:rFonts w:ascii="Verdana" w:hAnsi="Verdana"/>
        </w:rPr>
      </w:pPr>
    </w:p>
    <w:p w14:paraId="3AC5E758" w14:textId="77777777" w:rsidR="00A166EC" w:rsidRPr="00A166EC" w:rsidRDefault="00A166EC" w:rsidP="00A166EC">
      <w:pPr>
        <w:rPr>
          <w:rFonts w:ascii="Verdana" w:hAnsi="Verdana"/>
          <w:b/>
          <w:bCs/>
        </w:rPr>
      </w:pPr>
      <w:r w:rsidRPr="00A166EC">
        <w:rPr>
          <w:rFonts w:ascii="Verdana" w:hAnsi="Verdana"/>
          <w:b/>
          <w:bCs/>
        </w:rPr>
        <w:t>Costi complessivi e suddivisione</w:t>
      </w:r>
    </w:p>
    <w:p w14:paraId="5548E91E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 xml:space="preserve">Si stima che in totale siano stati spesi circa </w:t>
      </w:r>
      <w:r w:rsidRPr="00A166EC">
        <w:rPr>
          <w:rFonts w:ascii="Verdana" w:hAnsi="Verdana"/>
          <w:b/>
          <w:bCs/>
        </w:rPr>
        <w:t>5,5 miliardi di euro</w:t>
      </w:r>
      <w:r w:rsidRPr="00A166EC">
        <w:rPr>
          <w:rFonts w:ascii="Verdana" w:hAnsi="Verdana"/>
        </w:rPr>
        <w:t>: circa 2 miliardi per i costi organizzativi (cerimonie, logistica) e 3,5 miliardi per le infrastrutture, come opere stradali, trasporti e impianti sportivi.</w:t>
      </w:r>
    </w:p>
    <w:p w14:paraId="69240F0B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 xml:space="preserve">L’evento potrà generare un valore di circa </w:t>
      </w:r>
      <w:r w:rsidRPr="00A166EC">
        <w:rPr>
          <w:rFonts w:ascii="Verdana" w:hAnsi="Verdana"/>
          <w:b/>
          <w:bCs/>
        </w:rPr>
        <w:t>5,3 miliardi di euro</w:t>
      </w:r>
      <w:r w:rsidRPr="00A166EC">
        <w:rPr>
          <w:rFonts w:ascii="Verdana" w:hAnsi="Verdana"/>
        </w:rPr>
        <w:t>, suddivisi tra spese turistiche e investimenti infrastrutturali.</w:t>
      </w:r>
    </w:p>
    <w:p w14:paraId="27620F76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</w:rPr>
        <w:t>Le infrastrutture riguardano oltre 90 interventi, di cui circa 45 dedicati agli impianti sportivi e 50 ai trasporti.</w:t>
      </w:r>
      <w:r w:rsidRPr="00A166EC">
        <w:rPr>
          <w:rFonts w:ascii="Verdana" w:hAnsi="Verdana"/>
        </w:rPr>
        <w:br/>
      </w:r>
      <w:r w:rsidRPr="00A166EC">
        <w:rPr>
          <w:rFonts w:ascii="Verdana" w:hAnsi="Verdana"/>
        </w:rPr>
        <w:lastRenderedPageBreak/>
        <w:t>Molte opere sono pensate non solo per i Giochi, ma anche come eredità permanente per il territorio. L’attenzione alla sostenibilità è elevata, con l’uso di impianti esistenti e la riduzione delle barriere architettoniche.</w:t>
      </w:r>
    </w:p>
    <w:p w14:paraId="77F7DC02" w14:textId="2A7A5E92" w:rsidR="00A166EC" w:rsidRPr="00A166EC" w:rsidRDefault="00A166EC" w:rsidP="00A166EC">
      <w:pPr>
        <w:rPr>
          <w:rFonts w:ascii="Verdana" w:hAnsi="Verdana"/>
        </w:rPr>
      </w:pPr>
    </w:p>
    <w:p w14:paraId="7AC03721" w14:textId="77777777" w:rsidR="00A166EC" w:rsidRPr="00A166EC" w:rsidRDefault="00A166EC" w:rsidP="00A166EC">
      <w:pPr>
        <w:rPr>
          <w:rFonts w:ascii="Verdana" w:hAnsi="Verdana"/>
          <w:b/>
          <w:bCs/>
        </w:rPr>
      </w:pPr>
      <w:r w:rsidRPr="00A166EC">
        <w:rPr>
          <w:rFonts w:ascii="Verdana" w:hAnsi="Verdana"/>
          <w:b/>
          <w:bCs/>
        </w:rPr>
        <w:t>Alcune opere:</w:t>
      </w:r>
    </w:p>
    <w:p w14:paraId="3B0FD750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  <w:b/>
          <w:bCs/>
        </w:rPr>
        <w:t>Villaggio Olimpico di Milano (Porta Romana)</w:t>
      </w:r>
      <w:r w:rsidRPr="00A166EC">
        <w:rPr>
          <w:rFonts w:ascii="Verdana" w:hAnsi="Verdana"/>
        </w:rPr>
        <w:br/>
        <w:t>Costruito nell’ex scalo ferroviario, ospiterà gli atleti durante i Giochi e poi diventerà un moderno quartiere con studentati, case a canone agevolato e spazi pubblici.</w:t>
      </w:r>
    </w:p>
    <w:p w14:paraId="69C3E84F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  <w:b/>
          <w:bCs/>
        </w:rPr>
        <w:t>Arena Santa Giulia (Milano)</w:t>
      </w:r>
      <w:r w:rsidRPr="00A166EC">
        <w:rPr>
          <w:rFonts w:ascii="Verdana" w:hAnsi="Verdana"/>
        </w:rPr>
        <w:br/>
        <w:t>Nuova struttura da 16.000 posti, usata per le gare di hockey su ghiaccio; in futuro sarà un’arena multifunzionale per concerti ed eventi.</w:t>
      </w:r>
    </w:p>
    <w:p w14:paraId="1BB40D25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  <w:b/>
          <w:bCs/>
        </w:rPr>
        <w:t>Cortina Curling Olympic Stadium</w:t>
      </w:r>
      <w:r w:rsidRPr="00A166EC">
        <w:rPr>
          <w:rFonts w:ascii="Verdana" w:hAnsi="Verdana"/>
        </w:rPr>
        <w:br/>
        <w:t>Impianto storico rinnovato, con miglioramenti strutturali e di accessibilità. Dopo i Giochi sarà utilizzato per sport, turismo e cultura.</w:t>
      </w:r>
    </w:p>
    <w:p w14:paraId="6569143D" w14:textId="77777777" w:rsidR="00A166EC" w:rsidRPr="00A166EC" w:rsidRDefault="00A166EC" w:rsidP="00A166EC">
      <w:pPr>
        <w:rPr>
          <w:rFonts w:ascii="Verdana" w:hAnsi="Verdana"/>
        </w:rPr>
      </w:pPr>
      <w:r w:rsidRPr="00A166EC">
        <w:rPr>
          <w:rFonts w:ascii="Verdana" w:hAnsi="Verdana"/>
          <w:b/>
          <w:bCs/>
        </w:rPr>
        <w:t>Rinnovo impianti alpini</w:t>
      </w:r>
      <w:r w:rsidRPr="00A166EC">
        <w:rPr>
          <w:rFonts w:ascii="Verdana" w:hAnsi="Verdana"/>
        </w:rPr>
        <w:br/>
        <w:t>Le località di Livigno, Val di Fiemme e Anterselva stanno potenziando strutture già esistenti per creare un patrimonio sportivo duraturo, puntando su sostenibilità e riuso.</w:t>
      </w:r>
    </w:p>
    <w:p w14:paraId="3737CBDA" w14:textId="302CEFAC" w:rsidR="00A166EC" w:rsidRPr="00A166EC" w:rsidRDefault="00A166EC" w:rsidP="00A166EC">
      <w:pPr>
        <w:rPr>
          <w:rFonts w:ascii="Verdana" w:hAnsi="Verdana"/>
        </w:rPr>
      </w:pPr>
      <w:r>
        <w:rPr>
          <w:rFonts w:ascii="Verdana" w:hAnsi="Verdana"/>
        </w:rPr>
        <w:t>Chiesa Andrea e Savi Alekesey</w:t>
      </w:r>
    </w:p>
    <w:sectPr w:rsidR="00A166EC" w:rsidRPr="00A166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C"/>
    <w:rsid w:val="008B05E0"/>
    <w:rsid w:val="00A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3A53"/>
  <w15:chartTrackingRefBased/>
  <w15:docId w15:val="{7E0F8CE6-1950-4C50-8953-FF952BC6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66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66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66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66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66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66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66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66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66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66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Capelli</dc:creator>
  <cp:keywords/>
  <dc:description/>
  <cp:lastModifiedBy>Chiara Capelli</cp:lastModifiedBy>
  <cp:revision>1</cp:revision>
  <dcterms:created xsi:type="dcterms:W3CDTF">2025-12-03T14:57:00Z</dcterms:created>
  <dcterms:modified xsi:type="dcterms:W3CDTF">2025-12-03T15:01:00Z</dcterms:modified>
</cp:coreProperties>
</file>