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Primera etapa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esta primera etapa, se presentará una topología jerárquica que obligatoriamente incorporará en su diseño los siguientes elementos: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827290" cy="163195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290" cy="1631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898433" cy="15333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433" cy="1533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 de acceso constará de </w:t>
      </w: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finales que pida el escenario para abastecer a los hosts correspondient</w:t>
      </w:r>
      <w:r w:rsidDel="00000000" w:rsidR="00000000" w:rsidRPr="00000000">
        <w:rPr>
          <w:rtl w:val="0"/>
        </w:rPr>
        <w:t xml:space="preserve">es. Se suma una más,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granja de servidores.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 de distribución incluye switches multi-capa y switches capa 2,  distribuidos y conectados a todo el núcleo. Los </w:t>
      </w:r>
      <w:r w:rsidDel="00000000" w:rsidR="00000000" w:rsidRPr="00000000">
        <w:rPr>
          <w:rtl w:val="0"/>
        </w:rPr>
        <w:t xml:space="preserve">switches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multicapa deben funcionar como ambos elementos (Router y switch)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redes se deben comunicar entre sí utilizando estrictamente la capa de núcleo. Pueden usar routers o switch</w:t>
      </w:r>
      <w:r w:rsidDel="00000000" w:rsidR="00000000" w:rsidRPr="00000000">
        <w:rPr>
          <w:rtl w:val="0"/>
        </w:rPr>
        <w:t xml:space="preserve">es multicapa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vlsm junto a la dirección Ipv4 asignada por los docentes a cada grupo.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Todo lo solicitado es un mínimo que debe contemplar la topología desarrollada. De considerarlo se pueden incluir otros servicios y dispositivos.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