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Pressemeddelelse:</w:t>
      </w:r>
    </w:p>
    <w:p w:rsidR="00000000" w:rsidDel="00000000" w:rsidP="00000000" w:rsidRDefault="00000000" w:rsidRPr="00000000">
      <w:pPr>
        <w:pBdr/>
        <w:ind w:right="140"/>
        <w:contextualSpacing w:val="0"/>
        <w:jc w:val="both"/>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RoboBusiness Europe hjælper nystartede robotvirksomheder</w:t>
      </w:r>
    </w:p>
    <w:p w:rsidR="00000000" w:rsidDel="00000000" w:rsidP="00000000" w:rsidRDefault="00000000" w:rsidRPr="00000000">
      <w:pPr>
        <w:pBdr/>
        <w:ind w:right="140"/>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RoboBusiness Europe har ikke alene stor betydning for Odenses branding af sig selv som Europas førende robotby, men også stor betydning for de fremadstormende odenseanske robotvirksomheder.</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Den nystartede robotvirksomhed, CorePath Robotics, har sammen med øvrige fynske robotvirksomheder, fået en stand ved RoboBusiness Europe, hvor over 1.000 gæster fra hele verden deltager. CorePath Robotics nyder godt af, at den internationale konference er rykket til Odense, og har allerede været i kontakt med flere interessante virksomheder:</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Vi havde store forventninger til Robobusiness Europe, og jeg kan allerede nu sige, at de er blevet indfriet. Det har været meget spændende at møde repræsentanter fra danske og udenlandske virksomheder og høre mere om deres behov og erfaringer. Dertil har vi fået kontakt til flere potentielle kunder, fortæller administrerende direktør i CorePath Robotics, Jimmy Alison Jørgensen.</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Fleksibel teknologi</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CorePath Robotics’ softwareteknologi er baseret på en patenteret algoritme, der gør, at industrirobotter selv kan planlægge deres arbejdsbane, og vil særligt komme SMV’er til gavn.</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Det unikke ved vores teknologi er, at den produktionsansatte bare skal tage robotten ved armen og vise den det område, der skal behandles, hvorefter den selv kan gå i gang. Det gør robotten meget fleksibel. Det er unikt, at komplicerede arbejdsgange nu kan foregå automatisk, fortæller Jimmy Alison Jørgensen og fortsætter:</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Særligt for SMV’er, hvor der arbejdes med slibning, polering eller fræsning, vil vores teknologi være til stor gavn. Effektiviteten og arbejdsmiljøet vil blive forbedret, da produktionsansatte kan lægge de mest nedslidende og usunde opgaver over på robotten og fokusere på andre opgaver imens.</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Håber næste år bliver en succes også</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Der var fra Odense Kommunes og en række investorers side enighed om at investere i RoboBusiness Europe, der kan være med til yderligere at konsolidere Odense som den vigtigste robothub i Europa. Ifølge administrerende direktør for RoboBusiness Europe, Marianne Andersen, flytter konferencen muligvis til Holland næste år, hvorefter det bliver afholdt i Odense igen året efter. Jimmy Alison Jørgensen håber næste år også bliver en succes, hvad enten det bliver afholdt i Danmark eller Holland:</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Over de næste par måneder bliver det spændende at se udbyttet af alle de kontakter, vi har fået gennem RoboBusiness. Jeg håber også, at næste RoboBusiness viser sig at blive en lige så stor succes i den forbindelse. Vi føler os generelt meget heldige ved at være en del af det fynske roboteventyr, hvor der virkelig er fart på. Alle er meget flinke til at hjælpe hinanden, og der bliver arbejdet hårdt over hele linjen. Jeg har en fornemmelse af, at alle nyder det og tror på, at det kan blive rigtig stort.</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Ved RoboBusiness Europe kan man udover CorePath Robotics også finde nystartede robotvirksomheder såsom NordBo Systems og OnRobot. Dertil har de succesrige virksomheder odenseanske virksomheder, MIR, Blue Ocean Robotics og Universal Robots naturligvis også en stand.</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pPr>
        <w:pBdr/>
        <w:ind w:right="140"/>
        <w:contextualSpacing w:val="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Kontaktpersoner</w:t>
      </w:r>
    </w:p>
    <w:p w:rsidR="00000000" w:rsidDel="00000000" w:rsidP="00000000" w:rsidRDefault="00000000" w:rsidRPr="00000000">
      <w:pPr>
        <w:pBdr/>
        <w:spacing w:line="328.8" w:lineRule="auto"/>
        <w:ind w:right="140"/>
        <w:contextualSpacing w:val="0"/>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Jimmy Alison Jørgensen, administrerende direktør i CorePath Robotics, tlf. 2025 2435</w:t>
      </w:r>
    </w:p>
    <w:p w:rsidR="00000000" w:rsidDel="00000000" w:rsidP="00000000" w:rsidRDefault="00000000" w:rsidRPr="00000000">
      <w:pPr>
        <w:pBdr/>
        <w:ind w:right="140"/>
        <w:contextualSpacing w:val="0"/>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Morten Agerbæk Riber, kommunikationsansvarlig i CorePath Robotics, tlf. 5182 8495</w:t>
      </w:r>
    </w:p>
    <w:p w:rsidR="00000000" w:rsidDel="00000000" w:rsidP="00000000" w:rsidRDefault="00000000" w:rsidRPr="00000000">
      <w:pPr>
        <w:pBdr/>
        <w:contextualSpacing w:val="0"/>
        <w:rPr>
          <w:rFonts w:ascii="Cambria" w:cs="Cambria" w:eastAsia="Cambria" w:hAnsi="Cambria"/>
          <w:sz w:val="60"/>
          <w:szCs w:val="60"/>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