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Pressemeddelelse</w:t>
      </w:r>
    </w:p>
    <w:p w:rsidR="00000000" w:rsidDel="00000000" w:rsidP="00000000" w:rsidRDefault="00000000" w:rsidRPr="00000000">
      <w:pPr>
        <w:pBdr/>
        <w:contextualSpacing w:val="0"/>
        <w:rPr>
          <w:sz w:val="56"/>
          <w:szCs w:val="56"/>
        </w:rPr>
      </w:pPr>
      <w:r w:rsidDel="00000000" w:rsidR="00000000" w:rsidRPr="00000000">
        <w:rPr>
          <w:sz w:val="56"/>
          <w:szCs w:val="56"/>
          <w:rtl w:val="0"/>
        </w:rPr>
        <w:t xml:space="preserve">Fynske robotvirksomheder satser på industri 4.0</w:t>
      </w:r>
    </w:p>
    <w:p w:rsidR="00000000" w:rsidDel="00000000" w:rsidP="00000000" w:rsidRDefault="00000000" w:rsidRPr="00000000">
      <w:pPr>
        <w:pBdr/>
        <w:contextualSpacing w:val="0"/>
        <w:rPr>
          <w:b w:val="1"/>
        </w:rPr>
      </w:pPr>
      <w:r w:rsidDel="00000000" w:rsidR="00000000" w:rsidRPr="00000000">
        <w:rPr>
          <w:b w:val="1"/>
          <w:rtl w:val="0"/>
        </w:rPr>
        <w:t xml:space="preserve">I den fynske robotklynge er flere robotvirksomheder i øjeblikket i gang med at udvikle teknologi inden for industri 4.0 tankegangen. Et af dem er odenseanske CorePath Robotics.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Et af de helt store emner i øjeblikket er industri 4.0 - også kaldet den fjerde industrielle revolution - som er en paraplybetegnelse for alle de teknologiske landvindinger, der foregår i øjeblikket. Ifølge førende eksperters forudsigelser står verden over for en revolution, der kan vende op og ned på en hel række brancher, hvor nye teknologier som Internet of Things, Big Data, robotteknologi, algoritmer, nanoteknologi og 3D-printere kommer til at spille en stor rolle.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Bdr/>
        <w:contextualSpacing w:val="0"/>
        <w:rPr/>
      </w:pPr>
      <w:r w:rsidDel="00000000" w:rsidR="00000000" w:rsidRPr="00000000">
        <w:rPr>
          <w:rtl w:val="0"/>
        </w:rPr>
        <w:t xml:space="preserve">I Danmark er flere robotvirksomheder begyndt at udvikle teknologier, som stemmer overens med tankesættet omkring industri 4.0. Et af dem er CorePath Robotics, som ifølge administrerende direktør, Jimmy Alison Jørgensen er et glimrende bud på den nye trend: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For mig at se handler industri 4.0 om at tilføre mere intelligens til produktionsløsninger. Som noget helt nyt tilbyder vi software, der gør det muligt for robotter selv at beregne, hvordan opgaver skal løses. Det gør det dermed superlet for produktionsmedarbejdere at anvende robotter ved forskellige processer såsom slibning, polering og fræsning. Robotten bliver med andre ord “bare” endnu et værktøj, som produktionsmedarbejdere kan anvende ud fra deres ekspertviden, fortæller Jimmy Alison Jørgensen og fortsætter: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Oven på det er vi i gang med at udvikle et cloudsystem, som i realtid udveksler data mellem robotter, sensorer, computere og servere. Større opgaver vil også nemt kunne blive sendt op i skyen, hvor regnekraften er hundredvis af gange hurtigere end på en PC. Samlet vil teknologien kunne effektivisere en produktion betydeligt, hvilket kan omsættes til større konkurrencedygtighed for virksomheden.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Danmark bagud</w:t>
      </w:r>
    </w:p>
    <w:p w:rsidR="00000000" w:rsidDel="00000000" w:rsidP="00000000" w:rsidRDefault="00000000" w:rsidRPr="00000000">
      <w:pPr>
        <w:pBdr/>
        <w:contextualSpacing w:val="0"/>
        <w:rPr/>
      </w:pPr>
      <w:r w:rsidDel="00000000" w:rsidR="00000000" w:rsidRPr="00000000">
        <w:rPr>
          <w:rtl w:val="0"/>
        </w:rPr>
        <w:t xml:space="preserve">Ifølge DI er op mod 80 procent af virksomhederne i udlandet i gang med industri 4.0 initiativer, hvorimod tallet kun ligger på 60 procent i Danmark. DI har derfor været ude med en advarsel om, at danske virksomheder er i fare for at blive overhalet indenom, hvis de ikke i højere grad begynder at gøre en indsats på området.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Ved CorePath Robotics håber de på, at robotvirksomheder kan være med til at inspirere den danske industri til at tage de nye teknologier til sig: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Ved Corepath Robotics satser vi ikke alene på at få flere SMV’er til at øjne muligheden for at anvende robotter i deres produktion, men også at gøre dem mere venligt stemte over for de mange muligheder, som industri 4.0 teknologier kan tilbyde. Med tiden håber vi på at se en større hjemtagning af produktion i Danmark, hvilket vil betyde flere danske arbejdspladser, og at vigtig produktionsviden forbliver i Danmark, slutter Jimmy Alison Jørgensen.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Intelligente robotter</w:t>
      </w:r>
    </w:p>
    <w:p w:rsidR="00000000" w:rsidDel="00000000" w:rsidP="00000000" w:rsidRDefault="00000000" w:rsidRPr="00000000">
      <w:pPr>
        <w:pBdr/>
        <w:contextualSpacing w:val="0"/>
        <w:rPr/>
      </w:pPr>
      <w:r w:rsidDel="00000000" w:rsidR="00000000" w:rsidRPr="00000000">
        <w:rPr>
          <w:rtl w:val="0"/>
        </w:rPr>
        <w:t xml:space="preserve">CorePath Robotics blev grundlagt i september 2015, og er et spin-out fra SDU. Virksomheden har været en del af Odense Robotics StartUp Hub for lovende robotvirksomheder siden februar 2016, og har hidtil haft stor fremgang. Kerneteknologien er en patenteret algoritme, der muliggør, at robotter selv kan planlægge deres arbejdsgang ud fra en 3D scanning af emnet. Der fokuseres i første omgang på små og mellemstore virksomheder, som arbejder med slibning, polering eller fræsning i deres produktion. Her er der særligt fokus på at gøre det attraktivt for virksomheder at anvende samarbejdende robotter, der kan overtage de dele af opgaverne, som er sundhedsskadelige.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Kontaktpersoner</w:t>
      </w:r>
    </w:p>
    <w:p w:rsidR="00000000" w:rsidDel="00000000" w:rsidP="00000000" w:rsidRDefault="00000000" w:rsidRPr="00000000">
      <w:pPr>
        <w:pBdr/>
        <w:contextualSpacing w:val="0"/>
        <w:rPr>
          <w:rFonts w:ascii="Calibri" w:cs="Calibri" w:eastAsia="Calibri" w:hAnsi="Calibri"/>
          <w:color w:val="0a0a0a"/>
        </w:rPr>
      </w:pPr>
      <w:r w:rsidDel="00000000" w:rsidR="00000000" w:rsidRPr="00000000">
        <w:rPr>
          <w:rtl w:val="0"/>
        </w:rPr>
        <w:t xml:space="preserve">Jimmy Alison Jørgensen, adm. dir. for CorePath Robotics, tlf. </w:t>
      </w:r>
      <w:r w:rsidDel="00000000" w:rsidR="00000000" w:rsidRPr="00000000">
        <w:rPr>
          <w:rFonts w:ascii="Calibri" w:cs="Calibri" w:eastAsia="Calibri" w:hAnsi="Calibri"/>
          <w:color w:val="0a0a0a"/>
          <w:rtl w:val="0"/>
        </w:rPr>
        <w:t xml:space="preserve">2025 2435</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b w:val="1"/>
        </w:rPr>
      </w:pPr>
      <w:r w:rsidDel="00000000" w:rsidR="00000000" w:rsidRPr="00000000">
        <w:rPr>
          <w:b w:val="1"/>
          <w:rtl w:val="0"/>
        </w:rPr>
        <w:t xml:space="preserve">Rapport fra DI:</w:t>
      </w:r>
    </w:p>
    <w:p w:rsidR="00000000" w:rsidDel="00000000" w:rsidP="00000000" w:rsidRDefault="00000000" w:rsidRPr="00000000">
      <w:pPr>
        <w:pBdr/>
        <w:contextualSpacing w:val="0"/>
        <w:rPr>
          <w:color w:val="1155cc"/>
          <w:u w:val="single"/>
        </w:rPr>
      </w:pPr>
      <w:hyperlink r:id="rId5">
        <w:r w:rsidDel="00000000" w:rsidR="00000000" w:rsidRPr="00000000">
          <w:rPr>
            <w:color w:val="1155cc"/>
            <w:u w:val="single"/>
            <w:rtl w:val="0"/>
          </w:rPr>
          <w:t xml:space="preserve">http://di.dk/dibusiness/nyheder/Pages/Danske_virksomheder_er_bagud_med_tingenes_interne.aspx</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di.dk/dibusiness/nyheder/Pages/Danske_virksomheder_er_bagud_med_tingenes_interne.aspx" TargetMode="External"/></Relationships>
</file>