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Pressemeddelelse:</w:t>
      </w:r>
    </w:p>
    <w:p w:rsidR="00000000" w:rsidDel="00000000" w:rsidP="00000000" w:rsidRDefault="00000000" w:rsidRPr="00000000">
      <w:pPr>
        <w:pBdr/>
        <w:contextualSpacing w:val="0"/>
        <w:rPr>
          <w:sz w:val="52"/>
          <w:szCs w:val="52"/>
        </w:rPr>
      </w:pPr>
      <w:r w:rsidDel="00000000" w:rsidR="00000000" w:rsidRPr="00000000">
        <w:rPr>
          <w:sz w:val="52"/>
          <w:szCs w:val="52"/>
          <w:rtl w:val="0"/>
        </w:rPr>
        <w:t xml:space="preserve">Eksportambitioner får ung robotvirksomhed til at ændre navn</w:t>
      </w:r>
    </w:p>
    <w:p w:rsidR="00000000" w:rsidDel="00000000" w:rsidP="00000000" w:rsidRDefault="00000000" w:rsidRPr="00000000">
      <w:pPr>
        <w:pBdr/>
        <w:contextualSpacing w:val="0"/>
        <w:rPr>
          <w:b w:val="1"/>
        </w:rPr>
      </w:pPr>
      <w:r w:rsidDel="00000000" w:rsidR="00000000" w:rsidRPr="00000000">
        <w:rPr>
          <w:b w:val="1"/>
          <w:rtl w:val="0"/>
        </w:rPr>
        <w:t xml:space="preserve">CP Robotics (tidligere CorePath Robotics) måtte sande, at det ikke var muligt at anvende deres firmanavn på alle markeder. Det var derfor nødt til at blive ændret.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Den danske robotvirksomhed CP Robotics (tidligere CorePath Robotics) forbereder indtagelsen af markeder flere steder i udlandet. Dog er den canadiske robotvirksomhed ’ClearPath Robotics’, som er specialiseret i autonome terrængående robotkøretøjer, allerede godt stadfæstet på flere af nøglemarkederne. Dette har bevirket, at CP Robotics ikke har kunnet anvende sit forrige navn her, da det var for enslydende.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Vi er selvfølgelig ærgerlige over, at vi af juridiske årsager ikke har kunnet anvende vores forrige navn. Dog er vi også meget tilfredse med det nye navn, CP Robotics, som vi tidligere har anvendt som forkortelse ved flere lejligheder. Vi ser nu frem til at fokusere på planlægning af eksport til lande i Europa, USA og Kina under det nye navn, fortæller administrerende direktør i CP Robotics, Jimmy Alison Jørgensen.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Intelligente robotter</w:t>
      </w:r>
    </w:p>
    <w:p w:rsidR="00000000" w:rsidDel="00000000" w:rsidP="00000000" w:rsidRDefault="00000000" w:rsidRPr="00000000">
      <w:pPr>
        <w:pBdr/>
        <w:contextualSpacing w:val="0"/>
        <w:rPr/>
      </w:pPr>
      <w:r w:rsidDel="00000000" w:rsidR="00000000" w:rsidRPr="00000000">
        <w:rPr>
          <w:rtl w:val="0"/>
        </w:rPr>
        <w:t xml:space="preserve">CP Robotics blev grundlagt i september 2015, og er et spin-out fra SDU finansieret af Science Ventures og Syddansk Teknologisk Innovation. Virksomheden har været en del af Odense Robotics StartUp Hub for lovende robotvirksomheder siden februar 2016, og har hidtil haft stor fremgang. Kerneteknologien er en patenteret algoritme, der muliggør, at robotter selv kan planlægge deres arbejdsbane ud fra en 3D scanning af emnet. Fokus er i første omgang på små og mellemstore virksomheder, der arbejder med slibning, polering eller fræsning i deres produktion. Her er der lagt særlig vægt på at gøre det kosteffektivt for SMV’er at anvende robotter til at overtage opgaver, som er sundhedsskadelige.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Kontaktpersoner</w:t>
      </w:r>
    </w:p>
    <w:p w:rsidR="00000000" w:rsidDel="00000000" w:rsidP="00000000" w:rsidRDefault="00000000" w:rsidRPr="00000000">
      <w:pPr>
        <w:pBdr/>
        <w:contextualSpacing w:val="0"/>
        <w:jc w:val="both"/>
        <w:rPr>
          <w:color w:val="0a0a0a"/>
        </w:rPr>
      </w:pPr>
      <w:r w:rsidDel="00000000" w:rsidR="00000000" w:rsidRPr="00000000">
        <w:rPr>
          <w:rtl w:val="0"/>
        </w:rPr>
        <w:t xml:space="preserve">Jimmy Alison Jørgensen, adm. dir. for CP Robotics </w:t>
      </w:r>
      <w:r w:rsidDel="00000000" w:rsidR="00000000" w:rsidRPr="00000000">
        <w:rPr>
          <w:color w:val="0a0a0a"/>
          <w:rtl w:val="0"/>
        </w:rPr>
        <w:t xml:space="preserve">20 25 24 35</w:t>
      </w:r>
    </w:p>
    <w:p w:rsidR="00000000" w:rsidDel="00000000" w:rsidP="00000000" w:rsidRDefault="00000000" w:rsidRPr="00000000">
      <w:pPr>
        <w:pBdr/>
        <w:contextualSpacing w:val="0"/>
        <w:rPr/>
      </w:pP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