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EFBB66" w14:textId="77777777" w:rsidR="00F75EB6" w:rsidRDefault="00F75EB6">
      <w:pPr>
        <w:rPr>
          <w:b/>
          <w:sz w:val="24"/>
        </w:rPr>
      </w:pPr>
      <w:r w:rsidRPr="00F75EB6">
        <w:rPr>
          <w:b/>
          <w:sz w:val="24"/>
        </w:rPr>
        <w:t>IC-G2-AB-OM-04 «Portal de Maquinaria de Soldaduras»</w:t>
      </w:r>
    </w:p>
    <w:p w14:paraId="0C506443" w14:textId="03232766" w:rsidR="00F75EB6" w:rsidRDefault="00F75EB6" w:rsidP="00F75EB6">
      <w:pPr>
        <w:spacing w:after="0" w:line="360" w:lineRule="auto"/>
        <w:ind w:left="360"/>
        <w:rPr>
          <w:rFonts w:eastAsia="BatangChe" w:cstheme="minorHAnsi"/>
          <w:szCs w:val="24"/>
        </w:rPr>
      </w:pPr>
      <w:r w:rsidRPr="00F75EB6">
        <w:rPr>
          <w:rFonts w:eastAsia="BatangChe" w:cstheme="minorHAnsi"/>
          <w:szCs w:val="24"/>
        </w:rPr>
        <w:t>La compañía privada SAIND (Suministros y Aplicaciones Industriales) solicita implementar una tienda online en su página web para reemplazar la que ya tienen.</w:t>
      </w:r>
    </w:p>
    <w:p w14:paraId="04D42EB0" w14:textId="12D8D8BC" w:rsidR="00F75EB6" w:rsidRDefault="00F75EB6" w:rsidP="00F75EB6">
      <w:pPr>
        <w:spacing w:after="0" w:line="360" w:lineRule="auto"/>
        <w:ind w:left="360"/>
        <w:rPr>
          <w:rFonts w:eastAsia="BatangChe" w:cstheme="minorHAnsi"/>
          <w:szCs w:val="24"/>
        </w:rPr>
      </w:pPr>
      <w:r>
        <w:rPr>
          <w:rFonts w:eastAsia="BatangChe" w:cstheme="minorHAnsi"/>
          <w:szCs w:val="24"/>
        </w:rPr>
        <w:t>El servicio del cual disponen no está en su totalidad automatizado. Una vez finalizado el proyecto esperan poder agilizar trámites y recopilar información de manera automatizada.</w:t>
      </w:r>
    </w:p>
    <w:p w14:paraId="23FF5334" w14:textId="77777777" w:rsidR="00F75EB6" w:rsidRPr="00F75EB6" w:rsidRDefault="00F75EB6" w:rsidP="00F75EB6">
      <w:pPr>
        <w:spacing w:after="0" w:line="360" w:lineRule="auto"/>
        <w:ind w:left="360"/>
        <w:rPr>
          <w:rFonts w:eastAsia="BatangChe" w:cstheme="minorHAnsi"/>
          <w:szCs w:val="24"/>
        </w:rPr>
      </w:pPr>
    </w:p>
    <w:p w14:paraId="08A30E31" w14:textId="7BB6CD19" w:rsidR="00F75EB6" w:rsidRDefault="00F75EB6">
      <w:pPr>
        <w:rPr>
          <w:b/>
          <w:sz w:val="24"/>
        </w:rPr>
      </w:pPr>
      <w:r>
        <w:rPr>
          <w:b/>
          <w:sz w:val="24"/>
        </w:rPr>
        <w:t>Diagrama de Clases</w:t>
      </w:r>
      <w:bookmarkStart w:id="0" w:name="_GoBack"/>
      <w:bookmarkEnd w:id="0"/>
    </w:p>
    <w:p w14:paraId="7E5111E0" w14:textId="72641BCE" w:rsidR="005C60B9" w:rsidRPr="00F75EB6" w:rsidRDefault="00F75EB6" w:rsidP="00F75EB6">
      <w:pPr>
        <w:jc w:val="center"/>
        <w:rPr>
          <w:b/>
          <w:sz w:val="24"/>
        </w:rPr>
      </w:pPr>
      <w:r>
        <w:rPr>
          <w:rFonts w:ascii="Book Antiqua" w:hAnsi="Book Antiqua"/>
          <w:b/>
          <w:noProof/>
          <w:sz w:val="52"/>
          <w:szCs w:val="52"/>
        </w:rPr>
        <w:drawing>
          <wp:inline distT="0" distB="0" distL="0" distR="0" wp14:anchorId="4814F9EC" wp14:editId="01D24361">
            <wp:extent cx="5400040" cy="3971750"/>
            <wp:effectExtent l="9525" t="0" r="635" b="635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40" cy="39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C60B9" w:rsidRPr="00F75EB6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AAF"/>
    <w:rsid w:val="00271AAF"/>
    <w:rsid w:val="002C2529"/>
    <w:rsid w:val="0049131C"/>
    <w:rsid w:val="008D0548"/>
    <w:rsid w:val="00DF5A76"/>
    <w:rsid w:val="00F7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22A05"/>
  <w15:chartTrackingRefBased/>
  <w15:docId w15:val="{D7BED154-FD56-447F-9422-CD3500F8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348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Ruiz Porro</dc:creator>
  <cp:keywords/>
  <dc:description/>
  <cp:lastModifiedBy>Jorge Ruiz Porro</cp:lastModifiedBy>
  <cp:revision>2</cp:revision>
  <dcterms:created xsi:type="dcterms:W3CDTF">2018-02-24T11:01:00Z</dcterms:created>
  <dcterms:modified xsi:type="dcterms:W3CDTF">2018-02-24T11:10:00Z</dcterms:modified>
</cp:coreProperties>
</file>