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61" w:rsidRDefault="00E65A61" w:rsidP="00E65A61">
      <w:pPr>
        <w:ind w:left="360"/>
        <w:jc w:val="center"/>
        <w:rPr>
          <w:rFonts w:ascii="Book Antiqua" w:eastAsia="BatangChe" w:hAnsi="Book Antiqua" w:cs="Miriam Fixed"/>
          <w:b/>
          <w:sz w:val="28"/>
          <w:szCs w:val="28"/>
        </w:rPr>
      </w:pPr>
      <w:r>
        <w:rPr>
          <w:rFonts w:ascii="Book Antiqua" w:eastAsia="BatangChe" w:hAnsi="Book Antiqua" w:cs="Miriam Fixed"/>
          <w:b/>
          <w:sz w:val="40"/>
          <w:szCs w:val="40"/>
        </w:rPr>
        <w:t>GLOSARIO DE TÉRMINOS</w:t>
      </w:r>
    </w:p>
    <w:p w:rsidR="00E65A61" w:rsidRPr="00E65A61" w:rsidRDefault="00E65A61" w:rsidP="00E65A61">
      <w:pPr>
        <w:ind w:left="360"/>
        <w:jc w:val="center"/>
        <w:rPr>
          <w:rFonts w:ascii="Book Antiqua" w:eastAsia="BatangChe" w:hAnsi="Book Antiqua" w:cs="Miriam Fixed"/>
          <w:sz w:val="28"/>
          <w:szCs w:val="28"/>
        </w:rPr>
      </w:pPr>
      <w:r>
        <w:rPr>
          <w:rFonts w:ascii="Book Antiqua" w:eastAsia="BatangChe" w:hAnsi="Book Antiqua" w:cs="Miriam Fixed"/>
          <w:sz w:val="28"/>
          <w:szCs w:val="28"/>
        </w:rPr>
        <w:t>(Ordenado por orden alfabético)</w:t>
      </w:r>
    </w:p>
    <w:p w:rsidR="00E65A61" w:rsidRDefault="00E65A61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E65A61" w:rsidRDefault="00E65A61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E65A61" w:rsidRDefault="00E65A61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D21C6D" w:rsidRPr="00E65A61" w:rsidRDefault="00D21C6D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Alquiler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Servicio a disposición de los clientes con una amplia y variada gama de equipos en régimen de alquiler. 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Arco eléctrico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– Se denomina arco eléctrico a la descarga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eléctrica entre dos electrodos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sometidos a una diferencia de potencial.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Cliente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Persona que compra en una tienda, o utiliza los servicios de un profesional o empresa. 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Consumibles – 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Productos de uno o varios usos, pero que en definitiva se consumen. </w:t>
      </w:r>
    </w:p>
    <w:p w:rsidR="00D21C6D" w:rsidRPr="00E65A61" w:rsidRDefault="00D21C6D" w:rsidP="00D21C6D">
      <w:pPr>
        <w:ind w:left="360"/>
        <w:rPr>
          <w:rFonts w:ascii="Times New Roman" w:hAnsi="Times New Roman" w:cs="Times New Roman"/>
          <w:sz w:val="24"/>
          <w:szCs w:val="24"/>
        </w:rPr>
      </w:pPr>
      <w:r w:rsidRPr="00E65A61">
        <w:rPr>
          <w:rFonts w:ascii="Times New Roman" w:hAnsi="Times New Roman" w:cs="Times New Roman"/>
          <w:b/>
          <w:sz w:val="24"/>
          <w:szCs w:val="24"/>
        </w:rPr>
        <w:t xml:space="preserve">Electrodos – </w:t>
      </w:r>
      <w:r w:rsidRPr="00E65A61">
        <w:rPr>
          <w:rFonts w:ascii="Times New Roman" w:hAnsi="Times New Roman" w:cs="Times New Roman"/>
          <w:sz w:val="24"/>
          <w:szCs w:val="24"/>
        </w:rPr>
        <w:t>Metal de aporte en la soldadura.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Electrodo revestido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Electrodo con revestimiento que se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descompone en forma de gases y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escoria líquida con el calor, escora que flota sobre el baño de gases y luego se solidifica.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Empresa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Unidad de organización dedicada a actividades industriales, mercantiles o de prestación de servicios con fines lucrativos.</w:t>
      </w:r>
    </w:p>
    <w:p w:rsidR="00D21C6D" w:rsidRPr="00E65A61" w:rsidRDefault="00D21C6D" w:rsidP="00D21C6D">
      <w:pPr>
        <w:ind w:left="360"/>
        <w:rPr>
          <w:rFonts w:ascii="Times New Roman" w:hAnsi="Times New Roman" w:cs="Times New Roman"/>
          <w:sz w:val="24"/>
          <w:szCs w:val="24"/>
        </w:rPr>
      </w:pPr>
      <w:r w:rsidRPr="00E65A61">
        <w:rPr>
          <w:rFonts w:ascii="Times New Roman" w:hAnsi="Times New Roman" w:cs="Times New Roman"/>
          <w:b/>
          <w:sz w:val="24"/>
          <w:szCs w:val="24"/>
        </w:rPr>
        <w:t>Escoria</w:t>
      </w:r>
      <w:r w:rsidRPr="00E65A61">
        <w:rPr>
          <w:rFonts w:ascii="Times New Roman" w:hAnsi="Times New Roman" w:cs="Times New Roman"/>
          <w:sz w:val="24"/>
          <w:szCs w:val="24"/>
        </w:rPr>
        <w:t xml:space="preserve"> – Capa que se forma sobre la soldadura una vez que se han fusionado los metales.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Gas protector/reactor –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En la soldadura por arco los metales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pueden reaccionar químicamente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con elementos presentes en el aire como el oxígeno y el nitrógeno, destruyendo así la resistencia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y dureza de la unión. Por eso se utiliza un gas protector que minimice el contacto del metal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fundido con el aire.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>También se puede usar un gas reactor que participe activamente en la soldadura.</w:t>
      </w:r>
    </w:p>
    <w:p w:rsidR="00D21C6D" w:rsidRPr="00E65A61" w:rsidRDefault="00D21C6D" w:rsidP="00D21C6D">
      <w:pPr>
        <w:ind w:left="360"/>
        <w:rPr>
          <w:rFonts w:ascii="Times New Roman" w:hAnsi="Times New Roman" w:cs="Times New Roman"/>
          <w:sz w:val="24"/>
          <w:szCs w:val="24"/>
        </w:rPr>
      </w:pPr>
      <w:r w:rsidRPr="00E65A61">
        <w:rPr>
          <w:rFonts w:ascii="Times New Roman" w:hAnsi="Times New Roman" w:cs="Times New Roman"/>
          <w:b/>
          <w:sz w:val="24"/>
          <w:szCs w:val="24"/>
        </w:rPr>
        <w:t xml:space="preserve">Guantes – </w:t>
      </w:r>
      <w:r w:rsidRPr="00E65A61">
        <w:rPr>
          <w:rFonts w:ascii="Times New Roman" w:hAnsi="Times New Roman" w:cs="Times New Roman"/>
          <w:sz w:val="24"/>
          <w:szCs w:val="24"/>
        </w:rPr>
        <w:t>Guantes especiales para soldar. Un buen guante para soldar en las diferentes técnicas requiere pieles nobles, hilos resistentes</w:t>
      </w:r>
      <w:r w:rsidRPr="00E65A61">
        <w:rPr>
          <w:rFonts w:ascii="Times New Roman" w:hAnsi="Times New Roman" w:cs="Times New Roman"/>
          <w:sz w:val="24"/>
          <w:szCs w:val="24"/>
        </w:rPr>
        <w:t xml:space="preserve"> a corte y térmicos, en </w:t>
      </w:r>
      <w:proofErr w:type="gramStart"/>
      <w:r w:rsidRPr="00E65A61">
        <w:rPr>
          <w:rFonts w:ascii="Times New Roman" w:hAnsi="Times New Roman" w:cs="Times New Roman"/>
          <w:sz w:val="24"/>
          <w:szCs w:val="24"/>
        </w:rPr>
        <w:t>definiti</w:t>
      </w:r>
      <w:r w:rsidRPr="00E65A61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E65A61">
        <w:rPr>
          <w:rFonts w:ascii="Times New Roman" w:hAnsi="Times New Roman" w:cs="Times New Roman"/>
          <w:sz w:val="24"/>
          <w:szCs w:val="24"/>
        </w:rPr>
        <w:t xml:space="preserve"> necesitan mucha resistencia y ser muy absorbentes al calor.</w:t>
      </w:r>
    </w:p>
    <w:p w:rsidR="00E65A61" w:rsidRPr="00E65A61" w:rsidRDefault="00E65A61" w:rsidP="00E65A61">
      <w:pPr>
        <w:ind w:left="360"/>
        <w:rPr>
          <w:rFonts w:ascii="Times New Roman" w:hAnsi="Times New Roman" w:cs="Times New Roman"/>
          <w:sz w:val="24"/>
          <w:szCs w:val="24"/>
        </w:rPr>
      </w:pPr>
      <w:r w:rsidRPr="00E65A61">
        <w:rPr>
          <w:rFonts w:ascii="Times New Roman" w:hAnsi="Times New Roman" w:cs="Times New Roman"/>
          <w:b/>
          <w:sz w:val="24"/>
          <w:szCs w:val="24"/>
        </w:rPr>
        <w:t xml:space="preserve">Hilos – </w:t>
      </w:r>
      <w:r w:rsidRPr="00E65A61">
        <w:rPr>
          <w:rFonts w:ascii="Times New Roman" w:hAnsi="Times New Roman" w:cs="Times New Roman"/>
          <w:sz w:val="24"/>
          <w:szCs w:val="24"/>
        </w:rPr>
        <w:t xml:space="preserve">Son el electrodo en la soldadura, el metal de aporte. Pueden ser de distintos metales y de distintos grosores, mientras más grosor mayor es la incidencia en el metal. </w:t>
      </w:r>
    </w:p>
    <w:p w:rsidR="00E65A61" w:rsidRDefault="00D21C6D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Investigación y desarrollo –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Departamento encargado del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desarrollo de nuevos equipos y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sistemas automáticos de soldadura.</w:t>
      </w:r>
    </w:p>
    <w:p w:rsidR="00E65A61" w:rsidRDefault="00E65A61" w:rsidP="00E65A61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E65A61" w:rsidRDefault="00E65A61" w:rsidP="00E65A61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D21C6D" w:rsidRPr="00E65A61" w:rsidRDefault="00D21C6D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lastRenderedPageBreak/>
        <w:t>Línea de producción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Todos los servicios que ofrece la empresa a sus clientes. A saber: </w:t>
      </w:r>
    </w:p>
    <w:p w:rsidR="00D21C6D" w:rsidRPr="00E65A61" w:rsidRDefault="00D21C6D" w:rsidP="00D21C6D">
      <w:pPr>
        <w:pStyle w:val="Prrafodelista"/>
        <w:numPr>
          <w:ilvl w:val="0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Soldaduras: </w:t>
      </w:r>
    </w:p>
    <w:p w:rsidR="00D21C6D" w:rsidRPr="00E65A61" w:rsidRDefault="00D21C6D" w:rsidP="00D21C6D">
      <w:pPr>
        <w:pStyle w:val="Prrafodelista"/>
        <w:numPr>
          <w:ilvl w:val="1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>MIG-MAG</w:t>
      </w:r>
    </w:p>
    <w:p w:rsidR="00D21C6D" w:rsidRPr="00E65A61" w:rsidRDefault="00D21C6D" w:rsidP="00D21C6D">
      <w:pPr>
        <w:pStyle w:val="Prrafodelista"/>
        <w:numPr>
          <w:ilvl w:val="1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>TIG</w:t>
      </w:r>
    </w:p>
    <w:p w:rsidR="00D21C6D" w:rsidRPr="00E65A61" w:rsidRDefault="00D21C6D" w:rsidP="00D21C6D">
      <w:pPr>
        <w:pStyle w:val="Prrafodelista"/>
        <w:numPr>
          <w:ilvl w:val="1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>MMA</w:t>
      </w:r>
    </w:p>
    <w:p w:rsidR="00D21C6D" w:rsidRPr="00E65A61" w:rsidRDefault="00D21C6D" w:rsidP="00D21C6D">
      <w:pPr>
        <w:pStyle w:val="Prrafodelista"/>
        <w:numPr>
          <w:ilvl w:val="1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Plasma </w:t>
      </w:r>
    </w:p>
    <w:p w:rsidR="00D21C6D" w:rsidRPr="00E65A61" w:rsidRDefault="00D21C6D" w:rsidP="00D21C6D">
      <w:pPr>
        <w:pStyle w:val="Prrafodelista"/>
        <w:numPr>
          <w:ilvl w:val="0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Alquiler. </w:t>
      </w:r>
    </w:p>
    <w:p w:rsidR="00D21C6D" w:rsidRPr="00E65A61" w:rsidRDefault="00D21C6D" w:rsidP="00D21C6D">
      <w:pPr>
        <w:pStyle w:val="Prrafodelista"/>
        <w:numPr>
          <w:ilvl w:val="0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>Repuestos.</w:t>
      </w:r>
    </w:p>
    <w:p w:rsidR="00D21C6D" w:rsidRPr="00E65A61" w:rsidRDefault="00D21C6D" w:rsidP="00D21C6D">
      <w:pPr>
        <w:pStyle w:val="Prrafodelista"/>
        <w:numPr>
          <w:ilvl w:val="0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>Servicio técnico.</w:t>
      </w:r>
    </w:p>
    <w:p w:rsidR="00D21C6D" w:rsidRPr="00E65A61" w:rsidRDefault="00D21C6D" w:rsidP="00D21C6D">
      <w:pPr>
        <w:pStyle w:val="Prrafodelista"/>
        <w:numPr>
          <w:ilvl w:val="0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>Servicio mecanizado.</w:t>
      </w:r>
    </w:p>
    <w:p w:rsidR="00D21C6D" w:rsidRPr="00E65A61" w:rsidRDefault="00D21C6D" w:rsidP="00D21C6D">
      <w:pPr>
        <w:pStyle w:val="Prrafodelista"/>
        <w:numPr>
          <w:ilvl w:val="0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proofErr w:type="spellStart"/>
      <w:r w:rsidRPr="00E65A61">
        <w:rPr>
          <w:rFonts w:ascii="Times New Roman" w:eastAsia="BatangChe" w:hAnsi="Times New Roman" w:cs="Times New Roman"/>
          <w:sz w:val="24"/>
          <w:szCs w:val="24"/>
        </w:rPr>
        <w:t>Piping</w:t>
      </w:r>
      <w:proofErr w:type="spellEnd"/>
      <w:r w:rsidRPr="00E65A61">
        <w:rPr>
          <w:rFonts w:ascii="Times New Roman" w:eastAsia="BatangChe" w:hAnsi="Times New Roman" w:cs="Times New Roman"/>
          <w:sz w:val="24"/>
          <w:szCs w:val="24"/>
        </w:rPr>
        <w:t>.</w:t>
      </w:r>
    </w:p>
    <w:p w:rsidR="00D21C6D" w:rsidRPr="00E65A61" w:rsidRDefault="00D21C6D" w:rsidP="00D21C6D">
      <w:pPr>
        <w:pStyle w:val="Prrafodelista"/>
        <w:numPr>
          <w:ilvl w:val="0"/>
          <w:numId w:val="1"/>
        </w:numPr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Viradores. 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Manómetros –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Es un instrumento que mide la presión en un medio. Hay diferentes tipos, como de oxígeno o argón, y están diseñados para medir la presión en un medio con altas concentraciones de esos gases.</w:t>
      </w:r>
    </w:p>
    <w:p w:rsidR="00D21C6D" w:rsidRPr="00E65A61" w:rsidRDefault="00D21C6D" w:rsidP="00D21C6D">
      <w:pPr>
        <w:ind w:left="360"/>
        <w:rPr>
          <w:rFonts w:ascii="Times New Roman" w:hAnsi="Times New Roman" w:cs="Times New Roman"/>
          <w:sz w:val="24"/>
          <w:szCs w:val="24"/>
        </w:rPr>
      </w:pPr>
      <w:r w:rsidRPr="00E65A61">
        <w:rPr>
          <w:rFonts w:ascii="Times New Roman" w:hAnsi="Times New Roman" w:cs="Times New Roman"/>
          <w:b/>
          <w:sz w:val="24"/>
          <w:szCs w:val="24"/>
        </w:rPr>
        <w:t xml:space="preserve">Pantallas – </w:t>
      </w:r>
      <w:r w:rsidRPr="00E65A61">
        <w:rPr>
          <w:rFonts w:ascii="Times New Roman" w:hAnsi="Times New Roman" w:cs="Times New Roman"/>
          <w:sz w:val="24"/>
          <w:szCs w:val="24"/>
        </w:rPr>
        <w:t xml:space="preserve">Máscara para proteger la cara mientras se está soldando, son electrónicas y se puede ajustar la cantidad de luz que se puede ver a través </w:t>
      </w:r>
      <w:r w:rsidRPr="00E65A61">
        <w:rPr>
          <w:rFonts w:ascii="Times New Roman" w:hAnsi="Times New Roman" w:cs="Times New Roman"/>
          <w:sz w:val="24"/>
          <w:szCs w:val="24"/>
        </w:rPr>
        <w:t xml:space="preserve">de ellas para no dañar los ojos. </w:t>
      </w:r>
    </w:p>
    <w:p w:rsidR="00D21C6D" w:rsidRPr="00E65A61" w:rsidRDefault="00D21C6D" w:rsidP="00D21C6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5A61">
        <w:rPr>
          <w:rFonts w:ascii="Times New Roman" w:eastAsia="BatangChe" w:hAnsi="Times New Roman" w:cs="Times New Roman"/>
          <w:b/>
          <w:sz w:val="24"/>
          <w:szCs w:val="24"/>
        </w:rPr>
        <w:t>Piping</w:t>
      </w:r>
      <w:proofErr w:type="spellEnd"/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Equipos y materiales para el trabajo con tubos. 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Producto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Objeto que se ofrece en un mercado con intención de satisfacer aquello que necesita o desea un consumidor. 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Repuestos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Piezas destinadas a sustituir a otras de la misma clase cuando esta se gasta o se estropea. </w:t>
      </w:r>
    </w:p>
    <w:p w:rsidR="00E65A61" w:rsidRPr="00E65A61" w:rsidRDefault="00E65A61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Servicio técnico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Personal técnico que se encarga de la puesta en marcha, el mantenimiento y la reparación de los equipos de soldadura suministrados. 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Soldadura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– Proceso de fijación en donde se realiza la unión de dos o más piezas de un material (generalmente metales o termoplásticos).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Soldadura por arco –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Se denomina soldadura por arco a la té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cnica que se basa en generar un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arco eléctrico entre el electrodo y el material base, derritiendo los metales en el punto de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soldadura.</w:t>
      </w:r>
    </w:p>
    <w:p w:rsidR="00D21C6D" w:rsidRPr="00E65A61" w:rsidRDefault="00D21C6D" w:rsidP="00D21C6D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Soldadura MIG/MAG – 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La soldadura MIG/MAG es 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una soldadura por arco bajo gas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protector/reactor con electrodo consumible. Dependiendo del gas inyectado será MIG (Metal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proofErr w:type="spellStart"/>
      <w:r w:rsidRPr="00E65A61">
        <w:rPr>
          <w:rFonts w:ascii="Times New Roman" w:eastAsia="BatangChe" w:hAnsi="Times New Roman" w:cs="Times New Roman"/>
          <w:sz w:val="24"/>
          <w:szCs w:val="24"/>
        </w:rPr>
        <w:t>Inert</w:t>
      </w:r>
      <w:proofErr w:type="spellEnd"/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Gas) o MAG (Metal Active Gas) siendo el primero un gas que simplemente protege y el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segundo un gas que actúa en la reacción.</w:t>
      </w:r>
    </w:p>
    <w:p w:rsidR="00D21C6D" w:rsidRPr="00E65A61" w:rsidRDefault="00E65A61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Soldadura MMA –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Soldadura por arco con electrodo revestido.</w:t>
      </w:r>
    </w:p>
    <w:p w:rsidR="00E65A61" w:rsidRPr="00E65A61" w:rsidRDefault="00E65A61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Soldadura TIG –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Sistema de soldadura por arco que utiliza el intenso calor de un arco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eléctrico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generado entre un electrodo de tungsteno no consumible y la pieza a soldar. Se utiliza gas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protector en la soldadura</w:t>
      </w:r>
    </w:p>
    <w:p w:rsidR="00E65A61" w:rsidRDefault="00E65A61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lastRenderedPageBreak/>
        <w:t xml:space="preserve">Soldadura por plasma – 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Utiliza los </w:t>
      </w:r>
      <w:proofErr w:type="gramStart"/>
      <w:r w:rsidRPr="00E65A61">
        <w:rPr>
          <w:rFonts w:ascii="Times New Roman" w:eastAsia="BatangChe" w:hAnsi="Times New Roman" w:cs="Times New Roman"/>
          <w:sz w:val="24"/>
          <w:szCs w:val="24"/>
        </w:rPr>
        <w:t>mismo principios</w:t>
      </w:r>
      <w:proofErr w:type="gramEnd"/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que la s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oldadura TIG, sin embargo tanto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la densidad energética y la temperatura son mucho mayores ya que hay que alcanzar el estado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plasmático. La mayor ventaja de este proceso es que la zona de impacto es dos o tres veces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inferior en comparación con la soldadura TIG, por lo que se convierte en óptima para soldar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metal de espesores pequeños.</w:t>
      </w:r>
    </w:p>
    <w:p w:rsidR="00E65A61" w:rsidRDefault="00E65A61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proofErr w:type="spellStart"/>
      <w:r w:rsidRPr="00E65A61">
        <w:rPr>
          <w:rFonts w:ascii="Times New Roman" w:eastAsia="BatangChe" w:hAnsi="Times New Roman" w:cs="Times New Roman"/>
          <w:b/>
          <w:sz w:val="24"/>
          <w:szCs w:val="24"/>
        </w:rPr>
        <w:t>Torchas</w:t>
      </w:r>
      <w:proofErr w:type="spellEnd"/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– La </w:t>
      </w:r>
      <w:proofErr w:type="spellStart"/>
      <w:r w:rsidRPr="00E65A61">
        <w:rPr>
          <w:rFonts w:ascii="Times New Roman" w:eastAsia="BatangChe" w:hAnsi="Times New Roman" w:cs="Times New Roman"/>
          <w:sz w:val="24"/>
          <w:szCs w:val="24"/>
        </w:rPr>
        <w:t>torcha</w:t>
      </w:r>
      <w:proofErr w:type="spellEnd"/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es el aparato que se utiliza propiamente para soldar, es decir, en soldadura por arco, es el aparato donde se genera el arco eléctrico y donde se caliente el electrodo para empezar a soldar.</w:t>
      </w:r>
    </w:p>
    <w:p w:rsidR="00E65A61" w:rsidRDefault="00E65A61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Tungsteno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– También llamado “wolframio”, es un metal escaso en</w:t>
      </w:r>
      <w:r>
        <w:rPr>
          <w:rFonts w:ascii="Times New Roman" w:eastAsia="BatangChe" w:hAnsi="Times New Roman" w:cs="Times New Roman"/>
          <w:sz w:val="24"/>
          <w:szCs w:val="24"/>
        </w:rPr>
        <w:t xml:space="preserve"> la corteza terrestre. Tiene el </w:t>
      </w:r>
      <w:r w:rsidRPr="00E65A61">
        <w:rPr>
          <w:rFonts w:ascii="Times New Roman" w:eastAsia="BatangChe" w:hAnsi="Times New Roman" w:cs="Times New Roman"/>
          <w:sz w:val="24"/>
          <w:szCs w:val="24"/>
        </w:rPr>
        <w:t>punto de fusión más elevado de todos los metales por lo que se usa para soldaduras como</w:t>
      </w:r>
      <w:r>
        <w:rPr>
          <w:rFonts w:ascii="Times New Roman" w:eastAsia="BatangChe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65A61">
        <w:rPr>
          <w:rFonts w:ascii="Times New Roman" w:eastAsia="BatangChe" w:hAnsi="Times New Roman" w:cs="Times New Roman"/>
          <w:sz w:val="24"/>
          <w:szCs w:val="24"/>
        </w:rPr>
        <w:t>electrodo no consumible.</w:t>
      </w:r>
    </w:p>
    <w:p w:rsidR="00E65A61" w:rsidRPr="00E65A61" w:rsidRDefault="00E65A61" w:rsidP="00E65A61">
      <w:pPr>
        <w:ind w:left="360"/>
        <w:rPr>
          <w:rFonts w:ascii="Times New Roman" w:hAnsi="Times New Roman" w:cs="Times New Roman"/>
          <w:sz w:val="24"/>
          <w:szCs w:val="24"/>
        </w:rPr>
      </w:pPr>
      <w:r w:rsidRPr="00E65A61">
        <w:rPr>
          <w:rFonts w:ascii="Times New Roman" w:hAnsi="Times New Roman" w:cs="Times New Roman"/>
          <w:b/>
          <w:sz w:val="24"/>
          <w:szCs w:val="24"/>
        </w:rPr>
        <w:t xml:space="preserve">Válvulas – </w:t>
      </w:r>
      <w:r w:rsidRPr="00E65A61">
        <w:rPr>
          <w:rFonts w:ascii="Times New Roman" w:hAnsi="Times New Roman" w:cs="Times New Roman"/>
          <w:sz w:val="24"/>
          <w:szCs w:val="24"/>
        </w:rPr>
        <w:t>Regulan la presión en los tubos que transportan los distintos gases utilizados en la soldadura.</w:t>
      </w:r>
    </w:p>
    <w:p w:rsidR="00E65A61" w:rsidRPr="00E65A61" w:rsidRDefault="00E65A61" w:rsidP="00E65A61">
      <w:pPr>
        <w:ind w:left="360"/>
        <w:rPr>
          <w:rFonts w:ascii="Times New Roman" w:hAnsi="Times New Roman" w:cs="Times New Roman"/>
          <w:sz w:val="24"/>
          <w:szCs w:val="24"/>
        </w:rPr>
      </w:pPr>
      <w:r w:rsidRPr="00E65A61">
        <w:rPr>
          <w:rFonts w:ascii="Times New Roman" w:hAnsi="Times New Roman" w:cs="Times New Roman"/>
          <w:b/>
          <w:sz w:val="24"/>
          <w:szCs w:val="24"/>
        </w:rPr>
        <w:t xml:space="preserve">Varillas – </w:t>
      </w:r>
      <w:r w:rsidRPr="00E65A61">
        <w:rPr>
          <w:rFonts w:ascii="Times New Roman" w:hAnsi="Times New Roman" w:cs="Times New Roman"/>
          <w:sz w:val="24"/>
          <w:szCs w:val="24"/>
        </w:rPr>
        <w:t>Alambre o varilla metálica de aporte, se emplea en soldaduras en las que el electrodo no proporciona suficiente metal de aporte.</w:t>
      </w:r>
    </w:p>
    <w:p w:rsidR="00E65A61" w:rsidRPr="00E65A61" w:rsidRDefault="00E65A61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>Viradores –</w:t>
      </w:r>
      <w:r w:rsidRPr="00E65A61">
        <w:rPr>
          <w:rFonts w:ascii="Times New Roman" w:eastAsia="BatangChe" w:hAnsi="Times New Roman" w:cs="Times New Roman"/>
          <w:sz w:val="24"/>
          <w:szCs w:val="24"/>
        </w:rPr>
        <w:t xml:space="preserve"> Aparatos que mediante ruedas permiten el fácil giro de un cuerpo cilíndrico. Son de gran utilidad para la ejecución de soldaduras en tubos y recipientes. Su utilidad variable sin escalonamientos permite según la naturaleza de los trabajos a realizar, utilizar todos los procedimientos de soldadura. </w:t>
      </w:r>
    </w:p>
    <w:p w:rsidR="00E65A61" w:rsidRPr="00E65A61" w:rsidRDefault="00E65A61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</w:p>
    <w:p w:rsidR="00E65A61" w:rsidRPr="00E65A61" w:rsidRDefault="00E65A61" w:rsidP="00E65A61">
      <w:pPr>
        <w:ind w:left="360"/>
        <w:rPr>
          <w:rFonts w:ascii="Times New Roman" w:eastAsia="BatangChe" w:hAnsi="Times New Roman" w:cs="Times New Roman"/>
          <w:sz w:val="24"/>
          <w:szCs w:val="24"/>
        </w:rPr>
      </w:pPr>
    </w:p>
    <w:p w:rsidR="00E65A61" w:rsidRPr="00E65A61" w:rsidRDefault="00E65A61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E65A61" w:rsidRPr="00E65A61" w:rsidRDefault="00E65A61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E65A61" w:rsidRPr="00E65A61" w:rsidRDefault="00E65A61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E65A61" w:rsidRPr="00E65A61" w:rsidRDefault="00E65A61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E65A61" w:rsidRPr="00E65A61" w:rsidRDefault="00E65A61" w:rsidP="00D21C6D">
      <w:pPr>
        <w:ind w:left="360"/>
        <w:rPr>
          <w:rFonts w:ascii="Times New Roman" w:eastAsia="BatangChe" w:hAnsi="Times New Roman" w:cs="Times New Roman"/>
          <w:b/>
          <w:sz w:val="24"/>
          <w:szCs w:val="24"/>
        </w:rPr>
      </w:pPr>
    </w:p>
    <w:p w:rsidR="00D21C6D" w:rsidRPr="00E65A61" w:rsidRDefault="00D21C6D" w:rsidP="00D21C6D">
      <w:pPr>
        <w:spacing w:before="480"/>
        <w:rPr>
          <w:rFonts w:ascii="Times New Roman" w:eastAsia="BatangChe" w:hAnsi="Times New Roman" w:cs="Times New Roman"/>
          <w:b/>
          <w:sz w:val="24"/>
          <w:szCs w:val="24"/>
        </w:rPr>
      </w:pPr>
      <w:r w:rsidRPr="00E65A61">
        <w:rPr>
          <w:rFonts w:ascii="Times New Roman" w:eastAsia="BatangChe" w:hAnsi="Times New Roman" w:cs="Times New Roman"/>
          <w:b/>
          <w:sz w:val="24"/>
          <w:szCs w:val="24"/>
        </w:rPr>
        <w:t xml:space="preserve">      </w:t>
      </w:r>
    </w:p>
    <w:sectPr w:rsidR="00D21C6D" w:rsidRPr="00E65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E90" w:rsidRDefault="002D5E90" w:rsidP="00E65A61">
      <w:pPr>
        <w:spacing w:after="0" w:line="240" w:lineRule="auto"/>
      </w:pPr>
      <w:r>
        <w:separator/>
      </w:r>
    </w:p>
  </w:endnote>
  <w:endnote w:type="continuationSeparator" w:id="0">
    <w:p w:rsidR="002D5E90" w:rsidRDefault="002D5E90" w:rsidP="00E6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E90" w:rsidRDefault="002D5E90" w:rsidP="00E65A61">
      <w:pPr>
        <w:spacing w:after="0" w:line="240" w:lineRule="auto"/>
      </w:pPr>
      <w:r>
        <w:separator/>
      </w:r>
    </w:p>
  </w:footnote>
  <w:footnote w:type="continuationSeparator" w:id="0">
    <w:p w:rsidR="002D5E90" w:rsidRDefault="002D5E90" w:rsidP="00E65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AE4"/>
    <w:multiLevelType w:val="multilevel"/>
    <w:tmpl w:val="0C0A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6D"/>
    <w:rsid w:val="002D5E90"/>
    <w:rsid w:val="003D18FF"/>
    <w:rsid w:val="007043DF"/>
    <w:rsid w:val="00D21C6D"/>
    <w:rsid w:val="00E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D540"/>
  <w15:chartTrackingRefBased/>
  <w15:docId w15:val="{59EF0D62-3108-4FF2-BEF4-5360D2F8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C6D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C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5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A61"/>
    <w:rPr>
      <w:rFonts w:eastAsiaTheme="minorEastAsia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E65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A6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2017-10-22T09:58:00Z</dcterms:created>
  <dcterms:modified xsi:type="dcterms:W3CDTF">2017-10-22T10:17:00Z</dcterms:modified>
</cp:coreProperties>
</file>