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1FA2" w14:textId="19AB66F1" w:rsidR="00FF7673" w:rsidRPr="0043008B" w:rsidRDefault="00000000">
      <w:pPr>
        <w:pBdr>
          <w:top w:val="nil"/>
          <w:left w:val="nil"/>
          <w:bottom w:val="nil"/>
          <w:right w:val="nil"/>
          <w:between w:val="nil"/>
        </w:pBdr>
        <w:jc w:val="center"/>
        <w:rPr>
          <w:rFonts w:ascii="Arial" w:eastAsia="Arial" w:hAnsi="Arial" w:cs="Arial"/>
          <w:color w:val="000000"/>
          <w:sz w:val="22"/>
          <w:szCs w:val="22"/>
          <w:lang w:val="es-MX"/>
        </w:rPr>
      </w:pPr>
      <w:r>
        <w:rPr>
          <w:rFonts w:ascii="Arial" w:eastAsia="Arial" w:hAnsi="Arial" w:cs="Arial"/>
          <w:b/>
          <w:bCs/>
          <w:color w:val="000000"/>
          <w:sz w:val="22"/>
          <w:szCs w:val="22"/>
        </w:rPr>
        <w:t xml:space="preserve">ACTA No  </w:t>
      </w:r>
      <w:r w:rsidR="00E21CB0">
        <w:rPr>
          <w:rFonts w:ascii="Arial" w:eastAsia="Arial" w:hAnsi="Arial" w:cs="Arial"/>
          <w:b/>
          <w:bCs/>
          <w:sz w:val="22"/>
          <w:szCs w:val="22"/>
        </w:rPr>
        <w:t>2</w:t>
      </w:r>
    </w:p>
    <w:p w14:paraId="05292EB8" w14:textId="77777777" w:rsidR="00FF7673" w:rsidRDefault="00FF7673">
      <w:pPr>
        <w:rPr>
          <w:rFonts w:ascii="Arial" w:eastAsia="Arial" w:hAnsi="Arial" w:cs="Arial"/>
          <w:sz w:val="22"/>
          <w:szCs w:val="22"/>
        </w:rPr>
      </w:pPr>
    </w:p>
    <w:tbl>
      <w:tblPr>
        <w:tblStyle w:val="12"/>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29"/>
        <w:gridCol w:w="2883"/>
        <w:gridCol w:w="2977"/>
      </w:tblGrid>
      <w:tr w:rsidR="00FF7673" w14:paraId="3B860F26" w14:textId="77777777">
        <w:trPr>
          <w:trHeight w:val="205"/>
        </w:trPr>
        <w:tc>
          <w:tcPr>
            <w:tcW w:w="8789" w:type="dxa"/>
            <w:gridSpan w:val="3"/>
            <w:shd w:val="clear" w:color="auto" w:fill="A6A6A6"/>
          </w:tcPr>
          <w:p w14:paraId="17F20A69" w14:textId="77777777" w:rsidR="00FF7673" w:rsidRDefault="00000000">
            <w:pPr>
              <w:keepNext/>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b/>
                <w:bCs/>
                <w:color w:val="000000"/>
                <w:sz w:val="22"/>
                <w:szCs w:val="22"/>
              </w:rPr>
              <w:t>GENERALIDADES</w:t>
            </w:r>
          </w:p>
        </w:tc>
      </w:tr>
      <w:tr w:rsidR="00FF7673" w14:paraId="3A83E755" w14:textId="77777777">
        <w:trPr>
          <w:trHeight w:val="205"/>
        </w:trPr>
        <w:tc>
          <w:tcPr>
            <w:tcW w:w="2929" w:type="dxa"/>
            <w:shd w:val="clear" w:color="auto" w:fill="FFFFFF"/>
          </w:tcPr>
          <w:p w14:paraId="20FFF6B4" w14:textId="2BE292F3" w:rsidR="00FF7673" w:rsidRDefault="00000000">
            <w:pPr>
              <w:keepNext/>
              <w:pBdr>
                <w:top w:val="nil"/>
                <w:left w:val="nil"/>
                <w:bottom w:val="nil"/>
                <w:right w:val="nil"/>
                <w:between w:val="nil"/>
              </w:pBdr>
              <w:spacing w:line="360" w:lineRule="auto"/>
              <w:rPr>
                <w:rFonts w:ascii="Arial" w:eastAsia="Arial" w:hAnsi="Arial" w:cs="Arial"/>
                <w:b/>
                <w:bCs/>
                <w:color w:val="000000"/>
                <w:sz w:val="22"/>
                <w:szCs w:val="22"/>
              </w:rPr>
            </w:pPr>
            <w:r>
              <w:rPr>
                <w:rFonts w:ascii="Arial" w:eastAsia="Arial" w:hAnsi="Arial" w:cs="Arial"/>
                <w:b/>
                <w:bCs/>
                <w:color w:val="000000"/>
                <w:sz w:val="22"/>
                <w:szCs w:val="22"/>
              </w:rPr>
              <w:t xml:space="preserve">Fecha: </w:t>
            </w:r>
            <w:r>
              <w:rPr>
                <w:rFonts w:ascii="Arial" w:eastAsia="Arial" w:hAnsi="Arial" w:cs="Arial"/>
                <w:color w:val="000000"/>
                <w:sz w:val="22"/>
                <w:szCs w:val="22"/>
              </w:rPr>
              <w:t xml:space="preserve"> </w:t>
            </w:r>
            <w:r w:rsidR="00261DBA">
              <w:rPr>
                <w:rFonts w:ascii="Arial" w:eastAsia="Arial" w:hAnsi="Arial" w:cs="Arial"/>
                <w:sz w:val="22"/>
                <w:szCs w:val="22"/>
              </w:rPr>
              <w:t>12</w:t>
            </w:r>
            <w:r>
              <w:rPr>
                <w:rFonts w:ascii="Arial" w:eastAsia="Arial" w:hAnsi="Arial" w:cs="Arial"/>
                <w:color w:val="000000"/>
                <w:sz w:val="22"/>
                <w:szCs w:val="22"/>
              </w:rPr>
              <w:t>/0</w:t>
            </w:r>
            <w:r w:rsidR="00261DBA">
              <w:rPr>
                <w:rFonts w:ascii="Arial" w:eastAsia="Arial" w:hAnsi="Arial" w:cs="Arial"/>
                <w:sz w:val="22"/>
                <w:szCs w:val="22"/>
              </w:rPr>
              <w:t>4</w:t>
            </w:r>
            <w:r>
              <w:rPr>
                <w:rFonts w:ascii="Arial" w:eastAsia="Arial" w:hAnsi="Arial" w:cs="Arial"/>
                <w:sz w:val="22"/>
                <w:szCs w:val="22"/>
              </w:rPr>
              <w:t>/2026</w:t>
            </w:r>
          </w:p>
        </w:tc>
        <w:tc>
          <w:tcPr>
            <w:tcW w:w="2883" w:type="dxa"/>
            <w:shd w:val="clear" w:color="auto" w:fill="FFFFFF"/>
          </w:tcPr>
          <w:p w14:paraId="16A81F53" w14:textId="549F35CB" w:rsidR="00FF7673" w:rsidRDefault="00000000">
            <w:pPr>
              <w:keepNext/>
              <w:pBdr>
                <w:top w:val="nil"/>
                <w:left w:val="nil"/>
                <w:bottom w:val="nil"/>
                <w:right w:val="nil"/>
                <w:between w:val="nil"/>
              </w:pBdr>
              <w:spacing w:line="360" w:lineRule="auto"/>
              <w:jc w:val="both"/>
              <w:rPr>
                <w:rFonts w:ascii="Arial" w:eastAsia="Arial" w:hAnsi="Arial" w:cs="Arial"/>
                <w:color w:val="000000"/>
                <w:sz w:val="22"/>
                <w:szCs w:val="22"/>
                <w:shd w:val="clear" w:color="auto" w:fill="F4CCCC"/>
              </w:rPr>
            </w:pPr>
            <w:r>
              <w:rPr>
                <w:rFonts w:ascii="Arial" w:eastAsia="Arial" w:hAnsi="Arial" w:cs="Arial"/>
                <w:b/>
                <w:bCs/>
                <w:color w:val="000000"/>
                <w:sz w:val="22"/>
                <w:szCs w:val="22"/>
              </w:rPr>
              <w:t>Hora</w:t>
            </w:r>
            <w:r>
              <w:rPr>
                <w:rFonts w:ascii="Arial" w:eastAsia="Arial" w:hAnsi="Arial" w:cs="Arial"/>
                <w:b/>
                <w:bCs/>
                <w:sz w:val="22"/>
                <w:szCs w:val="22"/>
              </w:rPr>
              <w:t>:</w:t>
            </w:r>
            <w:r>
              <w:rPr>
                <w:rFonts w:ascii="Arial" w:eastAsia="Arial" w:hAnsi="Arial" w:cs="Arial"/>
                <w:sz w:val="22"/>
                <w:szCs w:val="22"/>
              </w:rPr>
              <w:t xml:space="preserve"> </w:t>
            </w:r>
            <w:r w:rsidR="00261DBA">
              <w:rPr>
                <w:rFonts w:ascii="Arial" w:eastAsia="Arial" w:hAnsi="Arial" w:cs="Arial"/>
                <w:sz w:val="22"/>
                <w:szCs w:val="22"/>
              </w:rPr>
              <w:t>11</w:t>
            </w:r>
            <w:r>
              <w:rPr>
                <w:rFonts w:ascii="Arial" w:eastAsia="Arial" w:hAnsi="Arial" w:cs="Arial"/>
                <w:sz w:val="22"/>
                <w:szCs w:val="22"/>
              </w:rPr>
              <w:t>:</w:t>
            </w:r>
            <w:r w:rsidR="00261DBA">
              <w:rPr>
                <w:rFonts w:ascii="Arial" w:eastAsia="Arial" w:hAnsi="Arial" w:cs="Arial"/>
                <w:sz w:val="22"/>
                <w:szCs w:val="22"/>
              </w:rPr>
              <w:t>34</w:t>
            </w:r>
            <w:r>
              <w:rPr>
                <w:rFonts w:ascii="Arial" w:eastAsia="Arial" w:hAnsi="Arial" w:cs="Arial"/>
                <w:sz w:val="22"/>
                <w:szCs w:val="22"/>
              </w:rPr>
              <w:t xml:space="preserve"> </w:t>
            </w:r>
            <w:r w:rsidR="00261DBA">
              <w:rPr>
                <w:rFonts w:ascii="Arial" w:eastAsia="Arial" w:hAnsi="Arial" w:cs="Arial"/>
                <w:sz w:val="22"/>
                <w:szCs w:val="22"/>
              </w:rPr>
              <w:t>AM</w:t>
            </w:r>
          </w:p>
        </w:tc>
        <w:tc>
          <w:tcPr>
            <w:tcW w:w="2977" w:type="dxa"/>
            <w:shd w:val="clear" w:color="auto" w:fill="FFFFFF"/>
          </w:tcPr>
          <w:p w14:paraId="4AC67504" w14:textId="77777777" w:rsidR="00FF7673" w:rsidRDefault="00000000">
            <w:pPr>
              <w:pBdr>
                <w:top w:val="nil"/>
                <w:left w:val="nil"/>
                <w:bottom w:val="nil"/>
                <w:right w:val="nil"/>
                <w:between w:val="nil"/>
              </w:pBdr>
              <w:rPr>
                <w:rFonts w:ascii="Arial" w:eastAsia="Arial" w:hAnsi="Arial" w:cs="Arial"/>
                <w:color w:val="000000"/>
                <w:sz w:val="22"/>
                <w:szCs w:val="22"/>
                <w:shd w:val="clear" w:color="auto" w:fill="F4CCCC"/>
              </w:rPr>
            </w:pPr>
            <w:r>
              <w:rPr>
                <w:rFonts w:ascii="Arial" w:eastAsia="Arial" w:hAnsi="Arial" w:cs="Arial"/>
                <w:b/>
                <w:bCs/>
                <w:color w:val="000000"/>
                <w:sz w:val="22"/>
                <w:szCs w:val="22"/>
              </w:rPr>
              <w:t>Lugar:</w:t>
            </w:r>
            <w:r>
              <w:rPr>
                <w:rFonts w:ascii="Arial" w:eastAsia="Arial" w:hAnsi="Arial" w:cs="Arial"/>
                <w:sz w:val="22"/>
                <w:szCs w:val="22"/>
              </w:rPr>
              <w:t xml:space="preserve"> Brisas del Norte</w:t>
            </w:r>
          </w:p>
        </w:tc>
      </w:tr>
    </w:tbl>
    <w:p w14:paraId="714E694A" w14:textId="77777777" w:rsidR="00FF7673" w:rsidRDefault="00FF7673">
      <w:pPr>
        <w:pBdr>
          <w:top w:val="nil"/>
          <w:left w:val="nil"/>
          <w:bottom w:val="nil"/>
          <w:right w:val="nil"/>
          <w:between w:val="nil"/>
        </w:pBdr>
        <w:jc w:val="both"/>
        <w:rPr>
          <w:rFonts w:ascii="Arial" w:eastAsia="Arial" w:hAnsi="Arial" w:cs="Arial"/>
          <w:color w:val="000000"/>
          <w:sz w:val="22"/>
          <w:szCs w:val="22"/>
        </w:rPr>
      </w:pPr>
    </w:p>
    <w:tbl>
      <w:tblPr>
        <w:tblStyle w:val="11"/>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89"/>
      </w:tblGrid>
      <w:tr w:rsidR="00FF7673" w14:paraId="34DA65FD" w14:textId="77777777">
        <w:trPr>
          <w:trHeight w:val="253"/>
        </w:trPr>
        <w:tc>
          <w:tcPr>
            <w:tcW w:w="8789" w:type="dxa"/>
            <w:shd w:val="clear" w:color="auto" w:fill="A6A6A6"/>
          </w:tcPr>
          <w:p w14:paraId="682A2BAC" w14:textId="77777777" w:rsidR="00FF7673" w:rsidRDefault="00000000">
            <w:pPr>
              <w:keepNext/>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b/>
                <w:bCs/>
                <w:color w:val="000000"/>
                <w:sz w:val="22"/>
                <w:szCs w:val="22"/>
              </w:rPr>
              <w:t>ASUNTO</w:t>
            </w:r>
          </w:p>
        </w:tc>
      </w:tr>
      <w:tr w:rsidR="00FF7673" w14:paraId="4E0E80DC" w14:textId="77777777">
        <w:trPr>
          <w:trHeight w:val="205"/>
        </w:trPr>
        <w:tc>
          <w:tcPr>
            <w:tcW w:w="8789" w:type="dxa"/>
          </w:tcPr>
          <w:p w14:paraId="1B23F8DA" w14:textId="3992CAAA" w:rsidR="00FF7673" w:rsidRDefault="00261DBA">
            <w:pPr>
              <w:tabs>
                <w:tab w:val="left" w:pos="512"/>
              </w:tabs>
              <w:jc w:val="both"/>
              <w:rPr>
                <w:rFonts w:ascii="Arial" w:eastAsia="Arial" w:hAnsi="Arial" w:cs="Arial"/>
                <w:sz w:val="22"/>
                <w:szCs w:val="22"/>
              </w:rPr>
            </w:pPr>
            <w:r w:rsidRPr="00261DBA">
              <w:rPr>
                <w:rFonts w:ascii="Arial" w:eastAsia="Arial" w:hAnsi="Arial" w:cs="Arial"/>
                <w:sz w:val="22"/>
                <w:szCs w:val="22"/>
              </w:rPr>
              <w:t>Presentación y validación de mockups del sistema de gestión inmobiliaria para Casas y Soluciones</w:t>
            </w:r>
          </w:p>
        </w:tc>
      </w:tr>
    </w:tbl>
    <w:p w14:paraId="1D726492" w14:textId="77777777" w:rsidR="00FF7673" w:rsidRDefault="00FF7673">
      <w:pPr>
        <w:pBdr>
          <w:top w:val="nil"/>
          <w:left w:val="nil"/>
          <w:bottom w:val="nil"/>
          <w:right w:val="nil"/>
          <w:between w:val="nil"/>
        </w:pBdr>
        <w:jc w:val="both"/>
        <w:rPr>
          <w:rFonts w:ascii="Arial" w:eastAsia="Arial" w:hAnsi="Arial" w:cs="Arial"/>
          <w:color w:val="000000"/>
          <w:sz w:val="22"/>
          <w:szCs w:val="22"/>
        </w:rPr>
      </w:pPr>
    </w:p>
    <w:tbl>
      <w:tblPr>
        <w:tblStyle w:val="10"/>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0"/>
        <w:gridCol w:w="3261"/>
        <w:gridCol w:w="2268"/>
      </w:tblGrid>
      <w:tr w:rsidR="00FF7673" w14:paraId="497A8889" w14:textId="77777777">
        <w:trPr>
          <w:trHeight w:val="205"/>
        </w:trPr>
        <w:tc>
          <w:tcPr>
            <w:tcW w:w="8789" w:type="dxa"/>
            <w:gridSpan w:val="3"/>
            <w:shd w:val="clear" w:color="auto" w:fill="A6A6A6"/>
          </w:tcPr>
          <w:p w14:paraId="4888F70D" w14:textId="77777777" w:rsidR="00FF7673" w:rsidRDefault="00000000">
            <w:pPr>
              <w:keepNext/>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b/>
                <w:bCs/>
                <w:color w:val="000000"/>
                <w:sz w:val="22"/>
                <w:szCs w:val="22"/>
              </w:rPr>
              <w:t>PARTICIPANTES</w:t>
            </w:r>
          </w:p>
        </w:tc>
      </w:tr>
      <w:tr w:rsidR="00FF7673" w14:paraId="7A189ACC" w14:textId="77777777">
        <w:trPr>
          <w:trHeight w:val="205"/>
        </w:trPr>
        <w:tc>
          <w:tcPr>
            <w:tcW w:w="3260" w:type="dxa"/>
            <w:shd w:val="clear" w:color="auto" w:fill="A6A6A6"/>
          </w:tcPr>
          <w:p w14:paraId="7CD4CF4D" w14:textId="77777777" w:rsidR="00FF7673" w:rsidRDefault="00000000">
            <w:pPr>
              <w:keepNext/>
              <w:pBdr>
                <w:top w:val="nil"/>
                <w:left w:val="nil"/>
                <w:bottom w:val="nil"/>
                <w:right w:val="nil"/>
                <w:between w:val="nil"/>
              </w:pBdr>
              <w:jc w:val="center"/>
              <w:rPr>
                <w:rFonts w:ascii="Arial" w:eastAsia="Arial" w:hAnsi="Arial" w:cs="Arial"/>
                <w:b/>
                <w:bCs/>
                <w:color w:val="000000"/>
                <w:sz w:val="22"/>
                <w:szCs w:val="22"/>
              </w:rPr>
            </w:pPr>
            <w:r>
              <w:rPr>
                <w:rFonts w:ascii="Arial" w:eastAsia="Arial" w:hAnsi="Arial" w:cs="Arial"/>
                <w:b/>
                <w:bCs/>
                <w:color w:val="000000"/>
                <w:sz w:val="22"/>
                <w:szCs w:val="22"/>
                <w:shd w:val="clear" w:color="auto" w:fill="A6A6A6"/>
              </w:rPr>
              <w:t>Nombres</w:t>
            </w:r>
          </w:p>
        </w:tc>
        <w:tc>
          <w:tcPr>
            <w:tcW w:w="3261" w:type="dxa"/>
            <w:shd w:val="clear" w:color="auto" w:fill="A6A6A6"/>
          </w:tcPr>
          <w:p w14:paraId="0B21AD85" w14:textId="77777777" w:rsidR="00FF7673" w:rsidRDefault="00000000">
            <w:pPr>
              <w:keepNext/>
              <w:pBdr>
                <w:top w:val="nil"/>
                <w:left w:val="nil"/>
                <w:bottom w:val="nil"/>
                <w:right w:val="nil"/>
                <w:between w:val="nil"/>
              </w:pBdr>
              <w:jc w:val="center"/>
              <w:rPr>
                <w:rFonts w:ascii="Arial" w:eastAsia="Arial" w:hAnsi="Arial" w:cs="Arial"/>
                <w:b/>
                <w:bCs/>
                <w:color w:val="000000"/>
                <w:sz w:val="22"/>
                <w:szCs w:val="22"/>
              </w:rPr>
            </w:pPr>
            <w:r>
              <w:rPr>
                <w:rFonts w:ascii="Arial" w:eastAsia="Arial" w:hAnsi="Arial" w:cs="Arial"/>
                <w:b/>
                <w:bCs/>
                <w:color w:val="000000"/>
                <w:sz w:val="22"/>
                <w:szCs w:val="22"/>
              </w:rPr>
              <w:t>Rol</w:t>
            </w:r>
          </w:p>
        </w:tc>
        <w:tc>
          <w:tcPr>
            <w:tcW w:w="2268" w:type="dxa"/>
            <w:shd w:val="clear" w:color="auto" w:fill="A6A6A6"/>
          </w:tcPr>
          <w:p w14:paraId="260A7433" w14:textId="77777777" w:rsidR="00FF7673" w:rsidRDefault="00000000">
            <w:pPr>
              <w:keepNext/>
              <w:pBdr>
                <w:top w:val="nil"/>
                <w:left w:val="nil"/>
                <w:bottom w:val="nil"/>
                <w:right w:val="nil"/>
                <w:between w:val="nil"/>
              </w:pBdr>
              <w:jc w:val="center"/>
              <w:rPr>
                <w:rFonts w:ascii="Arial" w:eastAsia="Arial" w:hAnsi="Arial" w:cs="Arial"/>
                <w:b/>
                <w:bCs/>
                <w:color w:val="000000"/>
                <w:sz w:val="22"/>
                <w:szCs w:val="22"/>
              </w:rPr>
            </w:pPr>
            <w:r>
              <w:rPr>
                <w:rFonts w:ascii="Arial" w:eastAsia="Arial" w:hAnsi="Arial" w:cs="Arial"/>
                <w:b/>
                <w:bCs/>
                <w:color w:val="000000"/>
                <w:sz w:val="22"/>
                <w:szCs w:val="22"/>
              </w:rPr>
              <w:t>Hora de Llegada</w:t>
            </w:r>
          </w:p>
        </w:tc>
      </w:tr>
      <w:tr w:rsidR="00FF7673" w14:paraId="53562110" w14:textId="77777777">
        <w:trPr>
          <w:trHeight w:val="205"/>
        </w:trPr>
        <w:tc>
          <w:tcPr>
            <w:tcW w:w="3260" w:type="dxa"/>
            <w:vAlign w:val="center"/>
          </w:tcPr>
          <w:p w14:paraId="1CF76EE2" w14:textId="77777777" w:rsidR="00FF7673" w:rsidRDefault="00000000">
            <w:pPr>
              <w:rPr>
                <w:rFonts w:ascii="Arial" w:eastAsia="Arial" w:hAnsi="Arial" w:cs="Arial"/>
                <w:sz w:val="22"/>
                <w:szCs w:val="22"/>
              </w:rPr>
            </w:pPr>
            <w:r>
              <w:rPr>
                <w:rFonts w:ascii="Arial" w:eastAsia="Arial" w:hAnsi="Arial" w:cs="Arial"/>
                <w:sz w:val="22"/>
                <w:szCs w:val="22"/>
              </w:rPr>
              <w:t>Andres Julian Ortiz Jaimes</w:t>
            </w:r>
          </w:p>
        </w:tc>
        <w:tc>
          <w:tcPr>
            <w:tcW w:w="3261" w:type="dxa"/>
            <w:vAlign w:val="center"/>
          </w:tcPr>
          <w:p w14:paraId="5B65A7CC" w14:textId="77777777" w:rsidR="00FF7673" w:rsidRDefault="00000000">
            <w:pPr>
              <w:jc w:val="center"/>
              <w:rPr>
                <w:rFonts w:ascii="Arial" w:eastAsia="Arial" w:hAnsi="Arial" w:cs="Arial"/>
                <w:sz w:val="22"/>
                <w:szCs w:val="22"/>
              </w:rPr>
            </w:pPr>
            <w:r>
              <w:rPr>
                <w:rFonts w:ascii="Arial" w:eastAsia="Arial" w:hAnsi="Arial" w:cs="Arial"/>
                <w:sz w:val="22"/>
                <w:szCs w:val="22"/>
              </w:rPr>
              <w:t>Gerente del Proyecto</w:t>
            </w:r>
          </w:p>
        </w:tc>
        <w:tc>
          <w:tcPr>
            <w:tcW w:w="2268" w:type="dxa"/>
          </w:tcPr>
          <w:p w14:paraId="65E312D3" w14:textId="16657CEB" w:rsidR="00FF7673" w:rsidRDefault="00261DBA">
            <w:pPr>
              <w:jc w:val="center"/>
              <w:rPr>
                <w:rFonts w:ascii="Arial" w:eastAsia="Arial" w:hAnsi="Arial" w:cs="Arial"/>
                <w:color w:val="FF0000"/>
                <w:sz w:val="22"/>
                <w:szCs w:val="22"/>
                <w:highlight w:val="white"/>
              </w:rPr>
            </w:pPr>
            <w:r>
              <w:rPr>
                <w:rFonts w:ascii="Arial" w:eastAsia="Arial" w:hAnsi="Arial" w:cs="Arial"/>
                <w:sz w:val="22"/>
                <w:szCs w:val="22"/>
                <w:highlight w:val="white"/>
              </w:rPr>
              <w:t>11:30 AM</w:t>
            </w:r>
          </w:p>
        </w:tc>
      </w:tr>
      <w:tr w:rsidR="00FF7673" w14:paraId="33A4481E" w14:textId="77777777">
        <w:trPr>
          <w:trHeight w:val="205"/>
        </w:trPr>
        <w:tc>
          <w:tcPr>
            <w:tcW w:w="3260" w:type="dxa"/>
            <w:vAlign w:val="center"/>
          </w:tcPr>
          <w:p w14:paraId="2A3F38AF" w14:textId="77777777" w:rsidR="00FF7673" w:rsidRDefault="00FF7673">
            <w:pPr>
              <w:rPr>
                <w:rFonts w:ascii="Arial" w:eastAsia="Arial" w:hAnsi="Arial" w:cs="Arial"/>
                <w:sz w:val="22"/>
                <w:szCs w:val="22"/>
              </w:rPr>
            </w:pPr>
          </w:p>
        </w:tc>
        <w:tc>
          <w:tcPr>
            <w:tcW w:w="3261" w:type="dxa"/>
            <w:vAlign w:val="center"/>
          </w:tcPr>
          <w:p w14:paraId="566E4B31" w14:textId="77777777" w:rsidR="00FF7673" w:rsidRDefault="00FF7673">
            <w:pPr>
              <w:jc w:val="center"/>
              <w:rPr>
                <w:rFonts w:ascii="Arial" w:eastAsia="Arial" w:hAnsi="Arial" w:cs="Arial"/>
                <w:sz w:val="22"/>
                <w:szCs w:val="22"/>
                <w:shd w:val="clear" w:color="auto" w:fill="F4CCCC"/>
              </w:rPr>
            </w:pPr>
          </w:p>
        </w:tc>
        <w:tc>
          <w:tcPr>
            <w:tcW w:w="2268" w:type="dxa"/>
          </w:tcPr>
          <w:p w14:paraId="60478ACA" w14:textId="77777777" w:rsidR="00FF7673" w:rsidRDefault="00FF7673">
            <w:pPr>
              <w:jc w:val="center"/>
              <w:rPr>
                <w:rFonts w:ascii="Arial" w:eastAsia="Arial" w:hAnsi="Arial" w:cs="Arial"/>
                <w:sz w:val="22"/>
                <w:szCs w:val="22"/>
                <w:shd w:val="clear" w:color="auto" w:fill="F4CCCC"/>
              </w:rPr>
            </w:pPr>
          </w:p>
        </w:tc>
      </w:tr>
      <w:tr w:rsidR="00FF7673" w14:paraId="5D18E32E" w14:textId="77777777">
        <w:trPr>
          <w:trHeight w:val="205"/>
        </w:trPr>
        <w:tc>
          <w:tcPr>
            <w:tcW w:w="3260" w:type="dxa"/>
            <w:vAlign w:val="center"/>
          </w:tcPr>
          <w:p w14:paraId="406F6D7B" w14:textId="77777777" w:rsidR="00FF7673" w:rsidRDefault="00FF7673">
            <w:pPr>
              <w:rPr>
                <w:rFonts w:ascii="Arial" w:eastAsia="Arial" w:hAnsi="Arial" w:cs="Arial"/>
                <w:sz w:val="22"/>
                <w:szCs w:val="22"/>
              </w:rPr>
            </w:pPr>
          </w:p>
        </w:tc>
        <w:tc>
          <w:tcPr>
            <w:tcW w:w="3261" w:type="dxa"/>
            <w:vAlign w:val="center"/>
          </w:tcPr>
          <w:p w14:paraId="0DC7E592" w14:textId="77777777" w:rsidR="00FF7673" w:rsidRDefault="00FF7673">
            <w:pPr>
              <w:jc w:val="center"/>
              <w:rPr>
                <w:rFonts w:ascii="Arial" w:eastAsia="Arial" w:hAnsi="Arial" w:cs="Arial"/>
                <w:sz w:val="22"/>
                <w:szCs w:val="22"/>
              </w:rPr>
            </w:pPr>
          </w:p>
        </w:tc>
        <w:tc>
          <w:tcPr>
            <w:tcW w:w="2268" w:type="dxa"/>
          </w:tcPr>
          <w:p w14:paraId="48BEDC5E" w14:textId="77777777" w:rsidR="00FF7673" w:rsidRDefault="00FF7673">
            <w:pPr>
              <w:jc w:val="center"/>
              <w:rPr>
                <w:rFonts w:ascii="Arial" w:eastAsia="Arial" w:hAnsi="Arial" w:cs="Arial"/>
                <w:sz w:val="22"/>
                <w:szCs w:val="22"/>
              </w:rPr>
            </w:pPr>
          </w:p>
        </w:tc>
      </w:tr>
      <w:tr w:rsidR="00FF7673" w14:paraId="549376AC" w14:textId="77777777">
        <w:trPr>
          <w:trHeight w:val="205"/>
        </w:trPr>
        <w:tc>
          <w:tcPr>
            <w:tcW w:w="3260" w:type="dxa"/>
            <w:vAlign w:val="center"/>
          </w:tcPr>
          <w:p w14:paraId="1ED03E2B" w14:textId="77777777" w:rsidR="00FF7673" w:rsidRDefault="00FF7673">
            <w:pPr>
              <w:rPr>
                <w:rFonts w:ascii="Arial" w:eastAsia="Arial" w:hAnsi="Arial" w:cs="Arial"/>
                <w:sz w:val="22"/>
                <w:szCs w:val="22"/>
              </w:rPr>
            </w:pPr>
          </w:p>
        </w:tc>
        <w:tc>
          <w:tcPr>
            <w:tcW w:w="3261" w:type="dxa"/>
            <w:vAlign w:val="center"/>
          </w:tcPr>
          <w:p w14:paraId="35EDC506" w14:textId="77777777" w:rsidR="00FF7673" w:rsidRDefault="00FF7673">
            <w:pPr>
              <w:jc w:val="center"/>
              <w:rPr>
                <w:rFonts w:ascii="Arial" w:eastAsia="Arial" w:hAnsi="Arial" w:cs="Arial"/>
                <w:sz w:val="22"/>
                <w:szCs w:val="22"/>
              </w:rPr>
            </w:pPr>
          </w:p>
        </w:tc>
        <w:tc>
          <w:tcPr>
            <w:tcW w:w="2268" w:type="dxa"/>
          </w:tcPr>
          <w:p w14:paraId="7DAC4301" w14:textId="77777777" w:rsidR="00FF7673" w:rsidRDefault="00FF7673">
            <w:pPr>
              <w:jc w:val="center"/>
              <w:rPr>
                <w:rFonts w:ascii="Arial" w:eastAsia="Arial" w:hAnsi="Arial" w:cs="Arial"/>
                <w:sz w:val="22"/>
                <w:szCs w:val="22"/>
              </w:rPr>
            </w:pPr>
          </w:p>
        </w:tc>
      </w:tr>
      <w:tr w:rsidR="00FF7673" w14:paraId="38621355" w14:textId="77777777">
        <w:trPr>
          <w:trHeight w:val="205"/>
        </w:trPr>
        <w:tc>
          <w:tcPr>
            <w:tcW w:w="3260" w:type="dxa"/>
            <w:vAlign w:val="center"/>
          </w:tcPr>
          <w:p w14:paraId="383C8152" w14:textId="77777777" w:rsidR="00FF7673" w:rsidRDefault="00FF7673">
            <w:pPr>
              <w:rPr>
                <w:rFonts w:ascii="Arial" w:eastAsia="Arial" w:hAnsi="Arial" w:cs="Arial"/>
                <w:sz w:val="22"/>
                <w:szCs w:val="22"/>
              </w:rPr>
            </w:pPr>
          </w:p>
        </w:tc>
        <w:tc>
          <w:tcPr>
            <w:tcW w:w="3261" w:type="dxa"/>
            <w:vAlign w:val="center"/>
          </w:tcPr>
          <w:p w14:paraId="043A02A8" w14:textId="77777777" w:rsidR="00FF7673" w:rsidRDefault="00FF7673">
            <w:pPr>
              <w:jc w:val="center"/>
              <w:rPr>
                <w:rFonts w:ascii="Arial" w:eastAsia="Arial" w:hAnsi="Arial" w:cs="Arial"/>
                <w:sz w:val="22"/>
                <w:szCs w:val="22"/>
              </w:rPr>
            </w:pPr>
          </w:p>
        </w:tc>
        <w:tc>
          <w:tcPr>
            <w:tcW w:w="2268" w:type="dxa"/>
          </w:tcPr>
          <w:p w14:paraId="40848EAB" w14:textId="77777777" w:rsidR="00FF7673" w:rsidRDefault="00FF7673">
            <w:pPr>
              <w:jc w:val="center"/>
              <w:rPr>
                <w:rFonts w:ascii="Arial" w:eastAsia="Arial" w:hAnsi="Arial" w:cs="Arial"/>
                <w:sz w:val="22"/>
                <w:szCs w:val="22"/>
              </w:rPr>
            </w:pPr>
          </w:p>
        </w:tc>
      </w:tr>
      <w:tr w:rsidR="00FF7673" w14:paraId="50D52C23" w14:textId="77777777">
        <w:trPr>
          <w:trHeight w:val="205"/>
        </w:trPr>
        <w:tc>
          <w:tcPr>
            <w:tcW w:w="3260" w:type="dxa"/>
            <w:vAlign w:val="center"/>
          </w:tcPr>
          <w:p w14:paraId="258C7C39" w14:textId="77777777" w:rsidR="00FF7673" w:rsidRDefault="00FF7673">
            <w:pPr>
              <w:rPr>
                <w:rFonts w:ascii="Arial" w:eastAsia="Arial" w:hAnsi="Arial" w:cs="Arial"/>
                <w:sz w:val="22"/>
                <w:szCs w:val="22"/>
              </w:rPr>
            </w:pPr>
          </w:p>
        </w:tc>
        <w:tc>
          <w:tcPr>
            <w:tcW w:w="3261" w:type="dxa"/>
            <w:vAlign w:val="center"/>
          </w:tcPr>
          <w:p w14:paraId="1986501B" w14:textId="77777777" w:rsidR="00FF7673" w:rsidRDefault="00FF7673">
            <w:pPr>
              <w:jc w:val="center"/>
              <w:rPr>
                <w:rFonts w:ascii="Arial" w:eastAsia="Arial" w:hAnsi="Arial" w:cs="Arial"/>
                <w:sz w:val="22"/>
                <w:szCs w:val="22"/>
              </w:rPr>
            </w:pPr>
          </w:p>
        </w:tc>
        <w:tc>
          <w:tcPr>
            <w:tcW w:w="2268" w:type="dxa"/>
          </w:tcPr>
          <w:p w14:paraId="50BBD487" w14:textId="77777777" w:rsidR="00FF7673" w:rsidRDefault="00FF7673">
            <w:pPr>
              <w:jc w:val="center"/>
              <w:rPr>
                <w:rFonts w:ascii="Arial" w:eastAsia="Arial" w:hAnsi="Arial" w:cs="Arial"/>
                <w:color w:val="FF0000"/>
                <w:sz w:val="22"/>
                <w:szCs w:val="22"/>
              </w:rPr>
            </w:pPr>
          </w:p>
        </w:tc>
      </w:tr>
      <w:tr w:rsidR="00FF7673" w14:paraId="4008C30A" w14:textId="77777777">
        <w:trPr>
          <w:trHeight w:val="205"/>
        </w:trPr>
        <w:tc>
          <w:tcPr>
            <w:tcW w:w="3260" w:type="dxa"/>
            <w:vAlign w:val="center"/>
          </w:tcPr>
          <w:p w14:paraId="1D0B268A" w14:textId="77777777" w:rsidR="00FF7673" w:rsidRDefault="00FF7673">
            <w:pPr>
              <w:rPr>
                <w:rFonts w:ascii="Arial" w:eastAsia="Arial" w:hAnsi="Arial" w:cs="Arial"/>
                <w:sz w:val="22"/>
                <w:szCs w:val="22"/>
              </w:rPr>
            </w:pPr>
          </w:p>
        </w:tc>
        <w:tc>
          <w:tcPr>
            <w:tcW w:w="3261" w:type="dxa"/>
            <w:vAlign w:val="center"/>
          </w:tcPr>
          <w:p w14:paraId="4FD23E38" w14:textId="77777777" w:rsidR="00FF7673" w:rsidRDefault="00FF7673">
            <w:pPr>
              <w:jc w:val="center"/>
              <w:rPr>
                <w:rFonts w:ascii="Arial" w:eastAsia="Arial" w:hAnsi="Arial" w:cs="Arial"/>
                <w:sz w:val="22"/>
                <w:szCs w:val="22"/>
              </w:rPr>
            </w:pPr>
          </w:p>
        </w:tc>
        <w:tc>
          <w:tcPr>
            <w:tcW w:w="2268" w:type="dxa"/>
          </w:tcPr>
          <w:p w14:paraId="4FA9CC20" w14:textId="77777777" w:rsidR="00FF7673" w:rsidRDefault="00FF7673">
            <w:pPr>
              <w:jc w:val="center"/>
              <w:rPr>
                <w:rFonts w:ascii="Arial" w:eastAsia="Arial" w:hAnsi="Arial" w:cs="Arial"/>
                <w:color w:val="FF0000"/>
                <w:sz w:val="22"/>
                <w:szCs w:val="22"/>
              </w:rPr>
            </w:pPr>
          </w:p>
        </w:tc>
      </w:tr>
      <w:tr w:rsidR="00FF7673" w14:paraId="0AE2CC9A" w14:textId="77777777">
        <w:trPr>
          <w:trHeight w:val="205"/>
        </w:trPr>
        <w:tc>
          <w:tcPr>
            <w:tcW w:w="3260" w:type="dxa"/>
            <w:vAlign w:val="center"/>
          </w:tcPr>
          <w:p w14:paraId="2B2F2130" w14:textId="77777777" w:rsidR="00FF7673" w:rsidRDefault="00FF7673">
            <w:pPr>
              <w:rPr>
                <w:rFonts w:ascii="Arial" w:eastAsia="Arial" w:hAnsi="Arial" w:cs="Arial"/>
                <w:sz w:val="22"/>
                <w:szCs w:val="22"/>
              </w:rPr>
            </w:pPr>
          </w:p>
        </w:tc>
        <w:tc>
          <w:tcPr>
            <w:tcW w:w="3261" w:type="dxa"/>
            <w:vAlign w:val="center"/>
          </w:tcPr>
          <w:p w14:paraId="4A18FE03" w14:textId="77777777" w:rsidR="00FF7673" w:rsidRDefault="00FF7673">
            <w:pPr>
              <w:jc w:val="center"/>
              <w:rPr>
                <w:rFonts w:ascii="Arial" w:eastAsia="Arial" w:hAnsi="Arial" w:cs="Arial"/>
                <w:sz w:val="22"/>
                <w:szCs w:val="22"/>
              </w:rPr>
            </w:pPr>
          </w:p>
        </w:tc>
        <w:tc>
          <w:tcPr>
            <w:tcW w:w="2268" w:type="dxa"/>
          </w:tcPr>
          <w:p w14:paraId="3BD58F2F" w14:textId="77777777" w:rsidR="00FF7673" w:rsidRDefault="00FF7673">
            <w:pPr>
              <w:jc w:val="center"/>
              <w:rPr>
                <w:rFonts w:ascii="Arial" w:eastAsia="Arial" w:hAnsi="Arial" w:cs="Arial"/>
                <w:color w:val="FF0000"/>
                <w:sz w:val="22"/>
                <w:szCs w:val="22"/>
              </w:rPr>
            </w:pPr>
          </w:p>
        </w:tc>
      </w:tr>
    </w:tbl>
    <w:p w14:paraId="39CFF135" w14:textId="77777777" w:rsidR="00FF7673"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ab/>
      </w:r>
    </w:p>
    <w:tbl>
      <w:tblPr>
        <w:tblStyle w:val="9"/>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0"/>
        <w:gridCol w:w="3261"/>
        <w:gridCol w:w="2268"/>
      </w:tblGrid>
      <w:tr w:rsidR="00FF7673" w14:paraId="4124F48E" w14:textId="77777777">
        <w:trPr>
          <w:trHeight w:val="205"/>
        </w:trPr>
        <w:tc>
          <w:tcPr>
            <w:tcW w:w="8789" w:type="dxa"/>
            <w:gridSpan w:val="3"/>
            <w:shd w:val="clear" w:color="auto" w:fill="A6A6A6"/>
          </w:tcPr>
          <w:p w14:paraId="7965601B" w14:textId="77777777" w:rsidR="00FF7673" w:rsidRDefault="00000000">
            <w:pPr>
              <w:keepNext/>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b/>
                <w:bCs/>
                <w:color w:val="000000"/>
                <w:sz w:val="22"/>
                <w:szCs w:val="22"/>
              </w:rPr>
              <w:t>INVITADOS</w:t>
            </w:r>
          </w:p>
        </w:tc>
      </w:tr>
      <w:tr w:rsidR="00FF7673" w14:paraId="6B3A6A7D" w14:textId="77777777">
        <w:trPr>
          <w:trHeight w:val="205"/>
        </w:trPr>
        <w:tc>
          <w:tcPr>
            <w:tcW w:w="3260" w:type="dxa"/>
            <w:shd w:val="clear" w:color="auto" w:fill="A6A6A6"/>
          </w:tcPr>
          <w:p w14:paraId="41C6B218" w14:textId="77777777" w:rsidR="00FF7673" w:rsidRDefault="00000000">
            <w:pPr>
              <w:keepNext/>
              <w:pBdr>
                <w:top w:val="nil"/>
                <w:left w:val="nil"/>
                <w:bottom w:val="nil"/>
                <w:right w:val="nil"/>
                <w:between w:val="nil"/>
              </w:pBdr>
              <w:jc w:val="center"/>
              <w:rPr>
                <w:rFonts w:ascii="Arial" w:eastAsia="Arial" w:hAnsi="Arial" w:cs="Arial"/>
                <w:b/>
                <w:bCs/>
                <w:color w:val="000000"/>
                <w:sz w:val="22"/>
                <w:szCs w:val="22"/>
              </w:rPr>
            </w:pPr>
            <w:r>
              <w:rPr>
                <w:rFonts w:ascii="Arial" w:eastAsia="Arial" w:hAnsi="Arial" w:cs="Arial"/>
                <w:b/>
                <w:bCs/>
                <w:color w:val="000000"/>
                <w:sz w:val="22"/>
                <w:szCs w:val="22"/>
              </w:rPr>
              <w:t>Nombres</w:t>
            </w:r>
          </w:p>
        </w:tc>
        <w:tc>
          <w:tcPr>
            <w:tcW w:w="3261" w:type="dxa"/>
            <w:shd w:val="clear" w:color="auto" w:fill="A6A6A6"/>
          </w:tcPr>
          <w:p w14:paraId="7EAB19A2" w14:textId="77777777" w:rsidR="00FF7673" w:rsidRDefault="00000000">
            <w:pPr>
              <w:keepNext/>
              <w:pBdr>
                <w:top w:val="nil"/>
                <w:left w:val="nil"/>
                <w:bottom w:val="nil"/>
                <w:right w:val="nil"/>
                <w:between w:val="nil"/>
              </w:pBdr>
              <w:jc w:val="center"/>
              <w:rPr>
                <w:rFonts w:ascii="Arial" w:eastAsia="Arial" w:hAnsi="Arial" w:cs="Arial"/>
                <w:b/>
                <w:bCs/>
                <w:color w:val="000000"/>
                <w:sz w:val="22"/>
                <w:szCs w:val="22"/>
              </w:rPr>
            </w:pPr>
            <w:r>
              <w:rPr>
                <w:rFonts w:ascii="Arial" w:eastAsia="Arial" w:hAnsi="Arial" w:cs="Arial"/>
                <w:b/>
                <w:bCs/>
                <w:color w:val="000000"/>
                <w:sz w:val="22"/>
                <w:szCs w:val="22"/>
              </w:rPr>
              <w:t>Rol</w:t>
            </w:r>
          </w:p>
        </w:tc>
        <w:tc>
          <w:tcPr>
            <w:tcW w:w="2268" w:type="dxa"/>
            <w:shd w:val="clear" w:color="auto" w:fill="A6A6A6"/>
          </w:tcPr>
          <w:p w14:paraId="050350AB" w14:textId="77777777" w:rsidR="00FF7673" w:rsidRDefault="00000000">
            <w:pPr>
              <w:keepNext/>
              <w:pBdr>
                <w:top w:val="nil"/>
                <w:left w:val="nil"/>
                <w:bottom w:val="nil"/>
                <w:right w:val="nil"/>
                <w:between w:val="nil"/>
              </w:pBdr>
              <w:jc w:val="center"/>
              <w:rPr>
                <w:rFonts w:ascii="Arial" w:eastAsia="Arial" w:hAnsi="Arial" w:cs="Arial"/>
                <w:b/>
                <w:bCs/>
                <w:color w:val="000000"/>
                <w:sz w:val="22"/>
                <w:szCs w:val="22"/>
              </w:rPr>
            </w:pPr>
            <w:r>
              <w:rPr>
                <w:rFonts w:ascii="Arial" w:eastAsia="Arial" w:hAnsi="Arial" w:cs="Arial"/>
                <w:b/>
                <w:bCs/>
                <w:color w:val="000000"/>
                <w:sz w:val="22"/>
                <w:szCs w:val="22"/>
              </w:rPr>
              <w:t>Hora de Llegada</w:t>
            </w:r>
          </w:p>
        </w:tc>
      </w:tr>
      <w:tr w:rsidR="00261DBA" w14:paraId="7F0C6755" w14:textId="77777777">
        <w:trPr>
          <w:trHeight w:val="205"/>
        </w:trPr>
        <w:tc>
          <w:tcPr>
            <w:tcW w:w="3260" w:type="dxa"/>
          </w:tcPr>
          <w:p w14:paraId="3B142A5B" w14:textId="77777777" w:rsidR="00261DBA" w:rsidRDefault="00261DBA" w:rsidP="00261DBA">
            <w:pPr>
              <w:jc w:val="center"/>
              <w:rPr>
                <w:rFonts w:ascii="Arial" w:eastAsia="Arial" w:hAnsi="Arial" w:cs="Arial"/>
                <w:sz w:val="22"/>
                <w:szCs w:val="22"/>
                <w:highlight w:val="white"/>
              </w:rPr>
            </w:pPr>
            <w:r>
              <w:rPr>
                <w:rFonts w:ascii="Arial" w:eastAsia="Arial" w:hAnsi="Arial" w:cs="Arial"/>
                <w:sz w:val="22"/>
                <w:szCs w:val="22"/>
                <w:highlight w:val="white"/>
              </w:rPr>
              <w:t>Julian Roberto Galvis Hernandez</w:t>
            </w:r>
          </w:p>
        </w:tc>
        <w:tc>
          <w:tcPr>
            <w:tcW w:w="3261" w:type="dxa"/>
          </w:tcPr>
          <w:p w14:paraId="0FA9C319" w14:textId="77777777" w:rsidR="00261DBA" w:rsidRDefault="00261DBA" w:rsidP="00261DBA">
            <w:pPr>
              <w:keepNext/>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Cliente</w:t>
            </w:r>
          </w:p>
        </w:tc>
        <w:tc>
          <w:tcPr>
            <w:tcW w:w="2268" w:type="dxa"/>
          </w:tcPr>
          <w:p w14:paraId="7EAE47FB" w14:textId="7B76DAD9" w:rsidR="00261DBA" w:rsidRDefault="00261DBA" w:rsidP="00261DBA">
            <w:pPr>
              <w:jc w:val="center"/>
              <w:rPr>
                <w:rFonts w:ascii="Arial" w:eastAsia="Arial" w:hAnsi="Arial" w:cs="Arial"/>
                <w:color w:val="000000"/>
                <w:sz w:val="22"/>
                <w:szCs w:val="22"/>
                <w:shd w:val="clear" w:color="auto" w:fill="F4CCCC"/>
              </w:rPr>
            </w:pPr>
            <w:r>
              <w:rPr>
                <w:rFonts w:ascii="Arial" w:eastAsia="Arial" w:hAnsi="Arial" w:cs="Arial"/>
                <w:sz w:val="22"/>
                <w:szCs w:val="22"/>
                <w:highlight w:val="white"/>
              </w:rPr>
              <w:t>11:30 AM</w:t>
            </w:r>
          </w:p>
        </w:tc>
      </w:tr>
    </w:tbl>
    <w:p w14:paraId="19E53186" w14:textId="77777777" w:rsidR="00FF7673" w:rsidRDefault="00FF7673">
      <w:pPr>
        <w:pBdr>
          <w:top w:val="nil"/>
          <w:left w:val="nil"/>
          <w:bottom w:val="nil"/>
          <w:right w:val="nil"/>
          <w:between w:val="nil"/>
        </w:pBdr>
        <w:jc w:val="both"/>
        <w:rPr>
          <w:rFonts w:ascii="Arial" w:eastAsia="Arial" w:hAnsi="Arial" w:cs="Arial"/>
          <w:color w:val="000000"/>
          <w:sz w:val="22"/>
          <w:szCs w:val="22"/>
        </w:rPr>
      </w:pPr>
    </w:p>
    <w:p w14:paraId="08A9AF16" w14:textId="77777777" w:rsidR="00FF7673" w:rsidRDefault="00FF7673">
      <w:pPr>
        <w:pBdr>
          <w:top w:val="nil"/>
          <w:left w:val="nil"/>
          <w:bottom w:val="nil"/>
          <w:right w:val="nil"/>
          <w:between w:val="nil"/>
        </w:pBdr>
        <w:jc w:val="both"/>
        <w:rPr>
          <w:rFonts w:ascii="Arial" w:eastAsia="Arial" w:hAnsi="Arial" w:cs="Arial"/>
          <w:color w:val="000000"/>
          <w:sz w:val="22"/>
          <w:szCs w:val="22"/>
        </w:rPr>
      </w:pPr>
    </w:p>
    <w:tbl>
      <w:tblPr>
        <w:tblStyle w:val="8"/>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20"/>
        <w:gridCol w:w="3969"/>
      </w:tblGrid>
      <w:tr w:rsidR="00FF7673" w14:paraId="721C4F72" w14:textId="77777777">
        <w:trPr>
          <w:trHeight w:val="205"/>
        </w:trPr>
        <w:tc>
          <w:tcPr>
            <w:tcW w:w="8789" w:type="dxa"/>
            <w:gridSpan w:val="2"/>
            <w:shd w:val="clear" w:color="auto" w:fill="A6A6A6"/>
          </w:tcPr>
          <w:p w14:paraId="70AE8474" w14:textId="77777777" w:rsidR="00FF7673" w:rsidRDefault="00000000">
            <w:pPr>
              <w:keepNext/>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b/>
                <w:bCs/>
                <w:color w:val="000000"/>
                <w:sz w:val="22"/>
                <w:szCs w:val="22"/>
              </w:rPr>
              <w:t>AUSENTES</w:t>
            </w:r>
          </w:p>
        </w:tc>
      </w:tr>
      <w:tr w:rsidR="00FF7673" w14:paraId="3D94226D" w14:textId="77777777">
        <w:trPr>
          <w:trHeight w:val="205"/>
        </w:trPr>
        <w:tc>
          <w:tcPr>
            <w:tcW w:w="4820" w:type="dxa"/>
            <w:shd w:val="clear" w:color="auto" w:fill="A6A6A6"/>
          </w:tcPr>
          <w:p w14:paraId="4320CB9D" w14:textId="77777777" w:rsidR="00FF7673" w:rsidRDefault="00000000">
            <w:pPr>
              <w:keepNext/>
              <w:pBdr>
                <w:top w:val="nil"/>
                <w:left w:val="nil"/>
                <w:bottom w:val="nil"/>
                <w:right w:val="nil"/>
                <w:between w:val="nil"/>
              </w:pBdr>
              <w:jc w:val="center"/>
              <w:rPr>
                <w:rFonts w:ascii="Arial" w:eastAsia="Arial" w:hAnsi="Arial" w:cs="Arial"/>
                <w:b/>
                <w:bCs/>
                <w:color w:val="000000"/>
                <w:sz w:val="22"/>
                <w:szCs w:val="22"/>
              </w:rPr>
            </w:pPr>
            <w:r>
              <w:rPr>
                <w:rFonts w:ascii="Arial" w:eastAsia="Arial" w:hAnsi="Arial" w:cs="Arial"/>
                <w:b/>
                <w:bCs/>
                <w:color w:val="000000"/>
                <w:sz w:val="22"/>
                <w:szCs w:val="22"/>
              </w:rPr>
              <w:t>Nombres</w:t>
            </w:r>
          </w:p>
        </w:tc>
        <w:tc>
          <w:tcPr>
            <w:tcW w:w="3969" w:type="dxa"/>
            <w:shd w:val="clear" w:color="auto" w:fill="A6A6A6"/>
          </w:tcPr>
          <w:p w14:paraId="5C3021F9" w14:textId="77777777" w:rsidR="00FF7673" w:rsidRDefault="00000000">
            <w:pPr>
              <w:ind w:left="348"/>
              <w:jc w:val="center"/>
              <w:rPr>
                <w:rFonts w:ascii="Arial" w:eastAsia="Arial" w:hAnsi="Arial" w:cs="Arial"/>
                <w:sz w:val="22"/>
                <w:szCs w:val="22"/>
              </w:rPr>
            </w:pPr>
            <w:r>
              <w:rPr>
                <w:rFonts w:ascii="Arial" w:eastAsia="Arial" w:hAnsi="Arial" w:cs="Arial"/>
                <w:b/>
                <w:bCs/>
                <w:sz w:val="22"/>
                <w:szCs w:val="22"/>
              </w:rPr>
              <w:t>Rol</w:t>
            </w:r>
          </w:p>
        </w:tc>
      </w:tr>
      <w:tr w:rsidR="00FF7673" w14:paraId="660902E7" w14:textId="77777777">
        <w:trPr>
          <w:trHeight w:val="205"/>
        </w:trPr>
        <w:tc>
          <w:tcPr>
            <w:tcW w:w="4820" w:type="dxa"/>
          </w:tcPr>
          <w:p w14:paraId="76F988AF" w14:textId="77777777" w:rsidR="00FF7673" w:rsidRDefault="00000000">
            <w:pPr>
              <w:jc w:val="both"/>
              <w:rPr>
                <w:rFonts w:ascii="Arial" w:eastAsia="Arial" w:hAnsi="Arial" w:cs="Arial"/>
                <w:sz w:val="22"/>
                <w:szCs w:val="22"/>
              </w:rPr>
            </w:pPr>
            <w:r>
              <w:rPr>
                <w:rFonts w:ascii="Arial" w:eastAsia="Arial" w:hAnsi="Arial" w:cs="Arial"/>
                <w:sz w:val="22"/>
                <w:szCs w:val="22"/>
              </w:rPr>
              <w:t>No se presentaron participantes ausentes.</w:t>
            </w:r>
          </w:p>
        </w:tc>
        <w:tc>
          <w:tcPr>
            <w:tcW w:w="3969" w:type="dxa"/>
          </w:tcPr>
          <w:p w14:paraId="5DFDA0A7" w14:textId="77777777" w:rsidR="00FF7673" w:rsidRDefault="00000000">
            <w:pPr>
              <w:ind w:left="348"/>
              <w:jc w:val="center"/>
              <w:rPr>
                <w:rFonts w:ascii="Arial" w:eastAsia="Arial" w:hAnsi="Arial" w:cs="Arial"/>
                <w:sz w:val="22"/>
                <w:szCs w:val="22"/>
              </w:rPr>
            </w:pPr>
            <w:r>
              <w:rPr>
                <w:rFonts w:ascii="Arial" w:eastAsia="Arial" w:hAnsi="Arial" w:cs="Arial"/>
                <w:sz w:val="22"/>
                <w:szCs w:val="22"/>
              </w:rPr>
              <w:t>-----------------------------------------</w:t>
            </w:r>
          </w:p>
        </w:tc>
      </w:tr>
    </w:tbl>
    <w:p w14:paraId="02C148C4" w14:textId="77777777" w:rsidR="00FF7673" w:rsidRDefault="00FF7673">
      <w:pPr>
        <w:pBdr>
          <w:top w:val="nil"/>
          <w:left w:val="nil"/>
          <w:bottom w:val="nil"/>
          <w:right w:val="nil"/>
          <w:between w:val="nil"/>
        </w:pBdr>
        <w:jc w:val="both"/>
        <w:rPr>
          <w:rFonts w:ascii="Arial" w:eastAsia="Arial" w:hAnsi="Arial" w:cs="Arial"/>
          <w:color w:val="000000"/>
          <w:sz w:val="22"/>
          <w:szCs w:val="22"/>
        </w:rPr>
      </w:pPr>
    </w:p>
    <w:p w14:paraId="4C112972" w14:textId="77777777" w:rsidR="00FF7673" w:rsidRDefault="00FF7673">
      <w:pPr>
        <w:pBdr>
          <w:top w:val="nil"/>
          <w:left w:val="nil"/>
          <w:bottom w:val="nil"/>
          <w:right w:val="nil"/>
          <w:between w:val="nil"/>
        </w:pBdr>
        <w:jc w:val="both"/>
        <w:rPr>
          <w:rFonts w:ascii="Arial" w:eastAsia="Arial" w:hAnsi="Arial" w:cs="Arial"/>
          <w:color w:val="000000"/>
          <w:sz w:val="22"/>
          <w:szCs w:val="22"/>
        </w:rPr>
      </w:pPr>
    </w:p>
    <w:tbl>
      <w:tblPr>
        <w:tblStyle w:val="7"/>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89"/>
      </w:tblGrid>
      <w:tr w:rsidR="00FF7673" w14:paraId="623D09A4" w14:textId="77777777">
        <w:trPr>
          <w:trHeight w:val="205"/>
        </w:trPr>
        <w:tc>
          <w:tcPr>
            <w:tcW w:w="8789" w:type="dxa"/>
            <w:shd w:val="clear" w:color="auto" w:fill="A6A6A6"/>
          </w:tcPr>
          <w:p w14:paraId="496FD4A1" w14:textId="77777777" w:rsidR="00FF7673" w:rsidRDefault="00000000">
            <w:pPr>
              <w:keepNext/>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b/>
                <w:bCs/>
                <w:color w:val="000000"/>
                <w:sz w:val="22"/>
                <w:szCs w:val="22"/>
              </w:rPr>
              <w:t>AGENDA</w:t>
            </w:r>
          </w:p>
        </w:tc>
      </w:tr>
      <w:tr w:rsidR="00FF7673" w14:paraId="299E0808" w14:textId="77777777">
        <w:trPr>
          <w:trHeight w:val="205"/>
        </w:trPr>
        <w:tc>
          <w:tcPr>
            <w:tcW w:w="8789" w:type="dxa"/>
          </w:tcPr>
          <w:p w14:paraId="22F845E4" w14:textId="263FC9E5" w:rsidR="00FF7673" w:rsidRPr="00F62650" w:rsidRDefault="00F62650">
            <w:pPr>
              <w:tabs>
                <w:tab w:val="left" w:pos="512"/>
              </w:tabs>
              <w:jc w:val="both"/>
              <w:rPr>
                <w:rFonts w:ascii="Arial" w:eastAsia="Arial" w:hAnsi="Arial" w:cs="Arial"/>
                <w:sz w:val="22"/>
                <w:szCs w:val="22"/>
                <w:highlight w:val="white"/>
              </w:rPr>
            </w:pPr>
            <w:r w:rsidRPr="00F62650">
              <w:rPr>
                <w:rStyle w:val="Strong"/>
                <w:rFonts w:ascii="Arial" w:hAnsi="Arial" w:cs="Arial"/>
                <w:sz w:val="22"/>
                <w:szCs w:val="22"/>
              </w:rPr>
              <w:t>Actividad 1.</w:t>
            </w:r>
            <w:r w:rsidRPr="00F62650">
              <w:rPr>
                <w:rFonts w:ascii="Arial" w:hAnsi="Arial" w:cs="Arial"/>
                <w:sz w:val="22"/>
                <w:szCs w:val="22"/>
              </w:rPr>
              <w:t xml:space="preserve"> Presentación de los asistentes y explicación del objetivo de la reunión, enfocado en mostrar los mockups de la aplicación.</w:t>
            </w:r>
            <w:r w:rsidRPr="00F62650">
              <w:rPr>
                <w:rFonts w:ascii="Arial" w:hAnsi="Arial" w:cs="Arial"/>
                <w:sz w:val="22"/>
                <w:szCs w:val="22"/>
              </w:rPr>
              <w:br/>
            </w:r>
            <w:r w:rsidRPr="00F62650">
              <w:rPr>
                <w:rStyle w:val="Strong"/>
                <w:rFonts w:ascii="Arial" w:hAnsi="Arial" w:cs="Arial"/>
                <w:sz w:val="22"/>
                <w:szCs w:val="22"/>
              </w:rPr>
              <w:t>Actividad 2.</w:t>
            </w:r>
            <w:r w:rsidRPr="00F62650">
              <w:rPr>
                <w:rFonts w:ascii="Arial" w:hAnsi="Arial" w:cs="Arial"/>
                <w:sz w:val="22"/>
                <w:szCs w:val="22"/>
              </w:rPr>
              <w:t xml:space="preserve"> Revisión de la vista principal del sistema y de apartados como inmuebles, inquilinos y tickets.</w:t>
            </w:r>
            <w:r w:rsidRPr="00F62650">
              <w:rPr>
                <w:rFonts w:ascii="Arial" w:hAnsi="Arial" w:cs="Arial"/>
                <w:sz w:val="22"/>
                <w:szCs w:val="22"/>
              </w:rPr>
              <w:br/>
            </w:r>
            <w:r w:rsidRPr="00F62650">
              <w:rPr>
                <w:rStyle w:val="Strong"/>
                <w:rFonts w:ascii="Arial" w:hAnsi="Arial" w:cs="Arial"/>
                <w:sz w:val="22"/>
                <w:szCs w:val="22"/>
              </w:rPr>
              <w:t>Actividad 3.</w:t>
            </w:r>
            <w:r w:rsidRPr="00F62650">
              <w:rPr>
                <w:rFonts w:ascii="Arial" w:hAnsi="Arial" w:cs="Arial"/>
                <w:sz w:val="22"/>
                <w:szCs w:val="22"/>
              </w:rPr>
              <w:t xml:space="preserve"> Revisión del módulo de tickets, incluyendo estados, prioridades, filtros y observaciones del cliente sobre información pendiente por mostrar.</w:t>
            </w:r>
            <w:r w:rsidRPr="00F62650">
              <w:rPr>
                <w:rFonts w:ascii="Arial" w:hAnsi="Arial" w:cs="Arial"/>
                <w:sz w:val="22"/>
                <w:szCs w:val="22"/>
              </w:rPr>
              <w:br/>
            </w:r>
            <w:r w:rsidRPr="00F62650">
              <w:rPr>
                <w:rStyle w:val="Strong"/>
                <w:rFonts w:ascii="Arial" w:hAnsi="Arial" w:cs="Arial"/>
                <w:sz w:val="22"/>
                <w:szCs w:val="22"/>
              </w:rPr>
              <w:t>Actividad 4.</w:t>
            </w:r>
            <w:r w:rsidRPr="00F62650">
              <w:rPr>
                <w:rFonts w:ascii="Arial" w:hAnsi="Arial" w:cs="Arial"/>
                <w:sz w:val="22"/>
                <w:szCs w:val="22"/>
              </w:rPr>
              <w:t xml:space="preserve"> Revisión del apartado de reportes y comentarios del cliente sobre la </w:t>
            </w:r>
            <w:r w:rsidRPr="00F62650">
              <w:rPr>
                <w:rFonts w:ascii="Arial" w:hAnsi="Arial" w:cs="Arial"/>
                <w:sz w:val="22"/>
                <w:szCs w:val="22"/>
              </w:rPr>
              <w:lastRenderedPageBreak/>
              <w:t>información que le gustaría consultar y descargar.</w:t>
            </w:r>
            <w:r w:rsidRPr="00F62650">
              <w:rPr>
                <w:rFonts w:ascii="Arial" w:hAnsi="Arial" w:cs="Arial"/>
                <w:sz w:val="22"/>
                <w:szCs w:val="22"/>
              </w:rPr>
              <w:br/>
            </w:r>
            <w:r w:rsidRPr="00F62650">
              <w:rPr>
                <w:rStyle w:val="Strong"/>
                <w:rFonts w:ascii="Arial" w:hAnsi="Arial" w:cs="Arial"/>
                <w:sz w:val="22"/>
                <w:szCs w:val="22"/>
              </w:rPr>
              <w:t>Actividad 5.</w:t>
            </w:r>
            <w:r w:rsidRPr="00F62650">
              <w:rPr>
                <w:rFonts w:ascii="Arial" w:hAnsi="Arial" w:cs="Arial"/>
                <w:sz w:val="22"/>
                <w:szCs w:val="22"/>
              </w:rPr>
              <w:t xml:space="preserve"> Revisión del proceso de inventarios, incluyendo registro de espacios, fotos, comparación entre inventario inicial y final, y generación de documentos.</w:t>
            </w:r>
            <w:r w:rsidRPr="00F62650">
              <w:rPr>
                <w:rFonts w:ascii="Arial" w:hAnsi="Arial" w:cs="Arial"/>
                <w:sz w:val="22"/>
                <w:szCs w:val="22"/>
              </w:rPr>
              <w:br/>
            </w:r>
            <w:r w:rsidRPr="00F62650">
              <w:rPr>
                <w:rStyle w:val="Strong"/>
                <w:rFonts w:ascii="Arial" w:hAnsi="Arial" w:cs="Arial"/>
                <w:sz w:val="22"/>
                <w:szCs w:val="22"/>
              </w:rPr>
              <w:t>Actividad 6.</w:t>
            </w:r>
            <w:r w:rsidRPr="00F62650">
              <w:rPr>
                <w:rFonts w:ascii="Arial" w:hAnsi="Arial" w:cs="Arial"/>
                <w:sz w:val="22"/>
                <w:szCs w:val="22"/>
              </w:rPr>
              <w:t xml:space="preserve"> Revisión de funciones para el usuario, acceso al sistema, notificaciones, almacenamiento de la información y carga inicial de datos.</w:t>
            </w:r>
            <w:r w:rsidRPr="00F62650">
              <w:rPr>
                <w:rFonts w:ascii="Arial" w:hAnsi="Arial" w:cs="Arial"/>
                <w:sz w:val="22"/>
                <w:szCs w:val="22"/>
              </w:rPr>
              <w:br/>
            </w:r>
            <w:r w:rsidRPr="00F62650">
              <w:rPr>
                <w:rStyle w:val="Strong"/>
                <w:rFonts w:ascii="Arial" w:hAnsi="Arial" w:cs="Arial"/>
                <w:sz w:val="22"/>
                <w:szCs w:val="22"/>
              </w:rPr>
              <w:t>Actividad 7.</w:t>
            </w:r>
            <w:r w:rsidRPr="00F62650">
              <w:rPr>
                <w:rFonts w:ascii="Arial" w:hAnsi="Arial" w:cs="Arial"/>
                <w:sz w:val="22"/>
                <w:szCs w:val="22"/>
              </w:rPr>
              <w:t xml:space="preserve"> Observaciones finales del cliente, ajustes solicitados y cierre de la reunión.</w:t>
            </w:r>
          </w:p>
        </w:tc>
      </w:tr>
    </w:tbl>
    <w:p w14:paraId="2EA6EA55" w14:textId="77777777" w:rsidR="00FF7673" w:rsidRDefault="00FF7673">
      <w:pPr>
        <w:rPr>
          <w:rFonts w:ascii="Arial" w:eastAsia="Arial" w:hAnsi="Arial" w:cs="Arial"/>
          <w:sz w:val="22"/>
          <w:szCs w:val="22"/>
        </w:rPr>
      </w:pPr>
    </w:p>
    <w:p w14:paraId="54788709" w14:textId="77777777" w:rsidR="00FF7673" w:rsidRDefault="00FF7673">
      <w:pPr>
        <w:rPr>
          <w:rFonts w:ascii="Arial" w:eastAsia="Arial" w:hAnsi="Arial" w:cs="Arial"/>
          <w:sz w:val="22"/>
          <w:szCs w:val="22"/>
        </w:rPr>
      </w:pPr>
    </w:p>
    <w:tbl>
      <w:tblPr>
        <w:tblStyle w:val="6"/>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89"/>
      </w:tblGrid>
      <w:tr w:rsidR="00FF7673" w14:paraId="11A2AF26" w14:textId="77777777">
        <w:trPr>
          <w:trHeight w:val="205"/>
        </w:trPr>
        <w:tc>
          <w:tcPr>
            <w:tcW w:w="8789" w:type="dxa"/>
            <w:shd w:val="clear" w:color="auto" w:fill="A6A6A6"/>
          </w:tcPr>
          <w:p w14:paraId="2EE13B0A" w14:textId="77777777" w:rsidR="00FF7673" w:rsidRDefault="00000000">
            <w:pPr>
              <w:keepNext/>
              <w:pBdr>
                <w:top w:val="nil"/>
                <w:left w:val="nil"/>
                <w:bottom w:val="nil"/>
                <w:right w:val="nil"/>
                <w:between w:val="nil"/>
              </w:pBdr>
              <w:jc w:val="center"/>
              <w:rPr>
                <w:rFonts w:ascii="Arial" w:eastAsia="Arial" w:hAnsi="Arial" w:cs="Arial"/>
                <w:color w:val="1F3864"/>
                <w:sz w:val="22"/>
                <w:szCs w:val="22"/>
              </w:rPr>
            </w:pPr>
            <w:r>
              <w:rPr>
                <w:rFonts w:ascii="Arial" w:eastAsia="Arial" w:hAnsi="Arial" w:cs="Arial"/>
                <w:b/>
                <w:bCs/>
                <w:color w:val="000000"/>
                <w:sz w:val="22"/>
                <w:szCs w:val="22"/>
              </w:rPr>
              <w:t xml:space="preserve">DESARROLLO DE LA REUNIÓN </w:t>
            </w:r>
          </w:p>
        </w:tc>
      </w:tr>
      <w:tr w:rsidR="00FF7673" w14:paraId="0AD19D49" w14:textId="77777777">
        <w:tc>
          <w:tcPr>
            <w:tcW w:w="8789" w:type="dxa"/>
          </w:tcPr>
          <w:p w14:paraId="3986097C" w14:textId="77777777" w:rsidR="00F36308" w:rsidRDefault="00F36308" w:rsidP="00F36308">
            <w:pPr>
              <w:tabs>
                <w:tab w:val="left" w:pos="512"/>
              </w:tabs>
              <w:spacing w:after="240" w:line="276" w:lineRule="auto"/>
              <w:jc w:val="both"/>
              <w:rPr>
                <w:rFonts w:ascii="Arial" w:eastAsia="Arial" w:hAnsi="Arial" w:cs="Arial"/>
                <w:b/>
                <w:bCs/>
                <w:sz w:val="22"/>
                <w:szCs w:val="22"/>
              </w:rPr>
            </w:pPr>
            <w:r w:rsidRPr="00F36308">
              <w:rPr>
                <w:rFonts w:ascii="Arial" w:eastAsia="Arial" w:hAnsi="Arial" w:cs="Arial"/>
                <w:b/>
                <w:bCs/>
                <w:sz w:val="22"/>
                <w:szCs w:val="22"/>
              </w:rPr>
              <w:t>Actividad 1. Presentación de los asistentes y explicación del objetivo de la reunión</w:t>
            </w:r>
          </w:p>
          <w:p w14:paraId="0CC4E625" w14:textId="77777777" w:rsidR="00F36308" w:rsidRP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sz w:val="22"/>
                <w:szCs w:val="22"/>
                <w:lang w:val="es-CO"/>
              </w:rPr>
              <w:t>La reunión inicia con la presentación de los asistentes, identificando a Julián Roberto Gálvez como gerente de la empresa Casas y Soluciones y a Andrés Julián Ortiz como integrante del equipo encargado del proyecto. Desde el comienzo se aclara que el objetivo principal de la sesión es mostrar los mockups de la aplicación, es decir, la forma en que estaría organizada y presentada visualmente la plataforma, para que el cliente pueda recorrer el flujo propuesto, validar si responde a sus necesidades y realizar observaciones antes de continuar con la etapa de desarrollo.</w:t>
            </w:r>
          </w:p>
          <w:p w14:paraId="78BDDFCC" w14:textId="77777777" w:rsidR="00F36308" w:rsidRP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sz w:val="22"/>
                <w:szCs w:val="22"/>
                <w:lang w:val="es-CO"/>
              </w:rPr>
              <w:t>Durante este momento inicial también se le explica al cliente que lo que se está mostrando corresponde a una versión prototipada del sistema, por lo que algunas secciones aún contienen datos de prueba o elementos preliminares. Aun así, la intención de la reunión es que el cliente pueda hacerse una idea clara de cómo funcionaría la aplicación en sus módulos principales y qué tan alineada está con lo que la empresa requiere para la administración de inmuebles, inventarios, documentos y tickets.</w:t>
            </w:r>
          </w:p>
          <w:p w14:paraId="687E3F2E" w14:textId="77777777" w:rsidR="00F36308" w:rsidRPr="00F36308" w:rsidRDefault="00F36308" w:rsidP="00F36308">
            <w:pPr>
              <w:tabs>
                <w:tab w:val="left" w:pos="512"/>
              </w:tabs>
              <w:spacing w:after="240" w:line="276" w:lineRule="auto"/>
              <w:jc w:val="both"/>
              <w:rPr>
                <w:rFonts w:ascii="Arial" w:eastAsia="Arial" w:hAnsi="Arial" w:cs="Arial"/>
                <w:b/>
                <w:bCs/>
                <w:sz w:val="22"/>
                <w:szCs w:val="22"/>
                <w:lang w:val="es-CO"/>
              </w:rPr>
            </w:pPr>
            <w:r w:rsidRPr="00F36308">
              <w:rPr>
                <w:rFonts w:ascii="Arial" w:eastAsia="Arial" w:hAnsi="Arial" w:cs="Arial"/>
                <w:b/>
                <w:bCs/>
                <w:sz w:val="22"/>
                <w:szCs w:val="22"/>
                <w:lang w:val="es-CO"/>
              </w:rPr>
              <w:t>Actividad 2. Revisión de la vista principal del sistema y de apartados como inmuebles, inquilinos y tickets</w:t>
            </w:r>
          </w:p>
          <w:p w14:paraId="04EF3091" w14:textId="77777777" w:rsid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sz w:val="22"/>
                <w:szCs w:val="22"/>
                <w:lang w:val="es-CO"/>
              </w:rPr>
              <w:t>En esta parte se presenta al cliente la vista inicial del sistema desde el perfil de administrador. Se explica que en el panel principal puede visualizar un resumen general con información clave para el manejo diario de la empresa, como la cantidad de inmuebles disponibles, los inquilinos activos, los tickets abiertos, los tickets urgentes, los clasificados por estado y prioridad, y también los más recientes. Esta pantalla se plantea como un punto de consulta rápida que le permite tener una visión general de la operación.</w:t>
            </w:r>
          </w:p>
          <w:p w14:paraId="7DB59B79" w14:textId="77777777" w:rsidR="00F91C32" w:rsidRDefault="00F91C32" w:rsidP="00F36308">
            <w:pPr>
              <w:tabs>
                <w:tab w:val="left" w:pos="512"/>
              </w:tabs>
              <w:spacing w:after="240" w:line="276" w:lineRule="auto"/>
              <w:jc w:val="both"/>
              <w:rPr>
                <w:rFonts w:ascii="Arial" w:eastAsia="Arial" w:hAnsi="Arial" w:cs="Arial"/>
                <w:sz w:val="22"/>
                <w:szCs w:val="22"/>
                <w:lang w:val="es-CO"/>
              </w:rPr>
            </w:pPr>
          </w:p>
          <w:p w14:paraId="7DCDA229" w14:textId="1EFC15DE" w:rsidR="00F91C32" w:rsidRPr="00F36308" w:rsidRDefault="00F91C32" w:rsidP="00F36308">
            <w:pPr>
              <w:tabs>
                <w:tab w:val="left" w:pos="512"/>
              </w:tabs>
              <w:spacing w:after="240" w:line="276" w:lineRule="auto"/>
              <w:jc w:val="both"/>
              <w:rPr>
                <w:rFonts w:ascii="Arial" w:eastAsia="Arial" w:hAnsi="Arial" w:cs="Arial"/>
                <w:sz w:val="22"/>
                <w:szCs w:val="22"/>
                <w:lang w:val="es-CO"/>
              </w:rPr>
            </w:pPr>
            <w:r>
              <w:rPr>
                <w:noProof/>
              </w:rPr>
              <w:drawing>
                <wp:inline distT="0" distB="0" distL="0" distR="0" wp14:anchorId="3B84242F" wp14:editId="253A7C3F">
                  <wp:extent cx="5545455" cy="3463925"/>
                  <wp:effectExtent l="0" t="0" r="0" b="3175"/>
                  <wp:docPr id="10993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45455" cy="3463925"/>
                          </a:xfrm>
                          <a:prstGeom prst="rect">
                            <a:avLst/>
                          </a:prstGeom>
                          <a:noFill/>
                          <a:ln>
                            <a:noFill/>
                          </a:ln>
                        </pic:spPr>
                      </pic:pic>
                    </a:graphicData>
                  </a:graphic>
                </wp:inline>
              </w:drawing>
            </w:r>
          </w:p>
          <w:p w14:paraId="6D07187C" w14:textId="77777777" w:rsidR="00F91C32"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sz w:val="22"/>
                <w:szCs w:val="22"/>
                <w:lang w:val="es-CO"/>
              </w:rPr>
              <w:t xml:space="preserve">Luego se hace un recorrido por la barra de navegación de la aplicación. Allí se muestra el apartado de inmuebles, donde aparece el listado de propiedades registradas por la empresa, incluyendo si están ocupadas o disponibles, su ubicación, el arrendatario asociado y la referencia del último </w:t>
            </w:r>
            <w:proofErr w:type="gramStart"/>
            <w:r w:rsidRPr="00F36308">
              <w:rPr>
                <w:rFonts w:ascii="Arial" w:eastAsia="Arial" w:hAnsi="Arial" w:cs="Arial"/>
                <w:sz w:val="22"/>
                <w:szCs w:val="22"/>
                <w:lang w:val="es-CO"/>
              </w:rPr>
              <w:t>ticket</w:t>
            </w:r>
            <w:proofErr w:type="gramEnd"/>
            <w:r w:rsidRPr="00F36308">
              <w:rPr>
                <w:rFonts w:ascii="Arial" w:eastAsia="Arial" w:hAnsi="Arial" w:cs="Arial"/>
                <w:sz w:val="22"/>
                <w:szCs w:val="22"/>
                <w:lang w:val="es-CO"/>
              </w:rPr>
              <w:t xml:space="preserve"> generado.</w:t>
            </w:r>
          </w:p>
          <w:p w14:paraId="64CC43DC" w14:textId="14FE49AD" w:rsidR="00F91C32" w:rsidRDefault="00F91C32" w:rsidP="00F36308">
            <w:pPr>
              <w:tabs>
                <w:tab w:val="left" w:pos="512"/>
              </w:tabs>
              <w:spacing w:after="240" w:line="276" w:lineRule="auto"/>
              <w:jc w:val="both"/>
              <w:rPr>
                <w:rFonts w:ascii="Arial" w:eastAsia="Arial" w:hAnsi="Arial" w:cs="Arial"/>
                <w:sz w:val="22"/>
                <w:szCs w:val="22"/>
                <w:lang w:val="es-CO"/>
              </w:rPr>
            </w:pPr>
            <w:r>
              <w:rPr>
                <w:rFonts w:ascii="Arial" w:eastAsia="Arial" w:hAnsi="Arial" w:cs="Arial"/>
                <w:noProof/>
                <w:sz w:val="22"/>
                <w:szCs w:val="22"/>
                <w:lang w:val="es-CO"/>
              </w:rPr>
              <w:lastRenderedPageBreak/>
              <w:drawing>
                <wp:inline distT="0" distB="0" distL="0" distR="0" wp14:anchorId="3D47C572" wp14:editId="593018F6">
                  <wp:extent cx="5532120" cy="3451860"/>
                  <wp:effectExtent l="0" t="0" r="0" b="0"/>
                  <wp:docPr id="435553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32120" cy="3451860"/>
                          </a:xfrm>
                          <a:prstGeom prst="rect">
                            <a:avLst/>
                          </a:prstGeom>
                          <a:noFill/>
                          <a:ln>
                            <a:noFill/>
                          </a:ln>
                        </pic:spPr>
                      </pic:pic>
                    </a:graphicData>
                  </a:graphic>
                </wp:inline>
              </w:drawing>
            </w:r>
          </w:p>
          <w:p w14:paraId="6726E258" w14:textId="7A5D21B9" w:rsid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sz w:val="22"/>
                <w:szCs w:val="22"/>
                <w:lang w:val="es-CO"/>
              </w:rPr>
              <w:t>Después se revisa la sección de inquilinos, en la que se explica que el sistema permitiría ver la cantidad de usuarios registrados, el tipo de usuario de cada uno y su estado dentro de la plataforma.</w:t>
            </w:r>
          </w:p>
          <w:p w14:paraId="783E4770" w14:textId="27964B5A" w:rsidR="00F91C32" w:rsidRPr="00F36308" w:rsidRDefault="00F91C32" w:rsidP="00F36308">
            <w:pPr>
              <w:tabs>
                <w:tab w:val="left" w:pos="512"/>
              </w:tabs>
              <w:spacing w:after="240" w:line="276" w:lineRule="auto"/>
              <w:jc w:val="both"/>
              <w:rPr>
                <w:rFonts w:ascii="Arial" w:eastAsia="Arial" w:hAnsi="Arial" w:cs="Arial"/>
                <w:sz w:val="22"/>
                <w:szCs w:val="22"/>
                <w:lang w:val="es-CO"/>
              </w:rPr>
            </w:pPr>
            <w:r>
              <w:rPr>
                <w:rFonts w:ascii="Arial" w:eastAsia="Arial" w:hAnsi="Arial" w:cs="Arial"/>
                <w:noProof/>
                <w:sz w:val="22"/>
                <w:szCs w:val="22"/>
                <w:lang w:val="es-CO"/>
              </w:rPr>
              <w:lastRenderedPageBreak/>
              <w:drawing>
                <wp:inline distT="0" distB="0" distL="0" distR="0" wp14:anchorId="461C4EC4" wp14:editId="4BD583DA">
                  <wp:extent cx="5539740" cy="3444240"/>
                  <wp:effectExtent l="0" t="0" r="3810" b="3810"/>
                  <wp:docPr id="955857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39740" cy="3444240"/>
                          </a:xfrm>
                          <a:prstGeom prst="rect">
                            <a:avLst/>
                          </a:prstGeom>
                          <a:noFill/>
                          <a:ln>
                            <a:noFill/>
                          </a:ln>
                        </pic:spPr>
                      </pic:pic>
                    </a:graphicData>
                  </a:graphic>
                </wp:inline>
              </w:drawing>
            </w:r>
          </w:p>
          <w:p w14:paraId="59C64899" w14:textId="77777777" w:rsid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sz w:val="22"/>
                <w:szCs w:val="22"/>
                <w:lang w:val="es-CO"/>
              </w:rPr>
              <w:t>Durante esta explicación se aclara que algunos datos son de demostración. Aun así, el cliente logra entender la lógica general del sistema y cómo se organiza la información. Esta parte evidencia requerimientos relacionados con autenticación y creación de usuarios, gestión de roles, asociación de usuarios a inmuebles, registro de inmuebles y consulta estructurada de la información. También se relaciona con la necesidad de que la interfaz sea clara y fácil de usar.</w:t>
            </w:r>
          </w:p>
          <w:p w14:paraId="23EAFC7C" w14:textId="073BBC39" w:rsidR="009854AB" w:rsidRPr="00F36308" w:rsidRDefault="009854AB" w:rsidP="00F36308">
            <w:pPr>
              <w:tabs>
                <w:tab w:val="left" w:pos="512"/>
              </w:tabs>
              <w:spacing w:after="240" w:line="276" w:lineRule="auto"/>
              <w:jc w:val="both"/>
              <w:rPr>
                <w:rFonts w:ascii="Arial" w:eastAsia="Arial" w:hAnsi="Arial" w:cs="Arial"/>
                <w:sz w:val="22"/>
                <w:szCs w:val="22"/>
                <w:lang w:val="es-CO"/>
              </w:rPr>
            </w:pPr>
          </w:p>
          <w:p w14:paraId="5AB1F65B" w14:textId="3E7487F5" w:rsidR="00F36308" w:rsidRP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b/>
                <w:bCs/>
                <w:sz w:val="22"/>
                <w:szCs w:val="22"/>
                <w:lang w:val="es-CO"/>
              </w:rPr>
              <w:t>Requerimientos que se evidencian</w:t>
            </w:r>
            <w:r>
              <w:rPr>
                <w:rFonts w:ascii="Arial" w:eastAsia="Arial" w:hAnsi="Arial" w:cs="Arial"/>
                <w:b/>
                <w:bCs/>
                <w:sz w:val="22"/>
                <w:szCs w:val="22"/>
                <w:lang w:val="es-CO"/>
              </w:rPr>
              <w:t xml:space="preserve"> </w:t>
            </w:r>
            <w:r w:rsidRPr="00F36308">
              <w:rPr>
                <w:rFonts w:ascii="Arial" w:eastAsia="Arial" w:hAnsi="Arial" w:cs="Arial"/>
                <w:b/>
                <w:bCs/>
                <w:sz w:val="22"/>
                <w:szCs w:val="22"/>
                <w:lang w:val="es-CO"/>
              </w:rPr>
              <w:t>aquí:</w:t>
            </w:r>
            <w:r>
              <w:rPr>
                <w:rFonts w:ascii="Arial" w:eastAsia="Arial" w:hAnsi="Arial" w:cs="Arial"/>
                <w:sz w:val="22"/>
                <w:szCs w:val="22"/>
                <w:lang w:val="es-CO"/>
              </w:rPr>
              <w:t xml:space="preserve"> </w:t>
            </w:r>
            <w:r w:rsidRPr="00F36308">
              <w:rPr>
                <w:rFonts w:ascii="Arial" w:eastAsia="Arial" w:hAnsi="Arial" w:cs="Arial"/>
                <w:sz w:val="22"/>
                <w:szCs w:val="22"/>
                <w:lang w:val="es-CO"/>
              </w:rPr>
              <w:t>RF-01, RF-02, RF-03, RF-04, RF-06, RF-07 y RNF-05.</w:t>
            </w:r>
          </w:p>
          <w:p w14:paraId="48661EBD" w14:textId="77777777" w:rsidR="00F36308" w:rsidRPr="00F36308" w:rsidRDefault="00F36308" w:rsidP="00F36308">
            <w:pPr>
              <w:tabs>
                <w:tab w:val="left" w:pos="512"/>
              </w:tabs>
              <w:spacing w:after="240" w:line="276" w:lineRule="auto"/>
              <w:jc w:val="both"/>
              <w:rPr>
                <w:rFonts w:ascii="Arial" w:eastAsia="Arial" w:hAnsi="Arial" w:cs="Arial"/>
                <w:b/>
                <w:bCs/>
                <w:sz w:val="22"/>
                <w:szCs w:val="22"/>
                <w:lang w:val="es-CO"/>
              </w:rPr>
            </w:pPr>
            <w:r w:rsidRPr="00F36308">
              <w:rPr>
                <w:rFonts w:ascii="Arial" w:eastAsia="Arial" w:hAnsi="Arial" w:cs="Arial"/>
                <w:b/>
                <w:bCs/>
                <w:sz w:val="22"/>
                <w:szCs w:val="22"/>
                <w:lang w:val="es-CO"/>
              </w:rPr>
              <w:t>Actividad 3. Revisión del módulo de tickets, incluyendo estados, prioridades, filtros y observaciones del cliente sobre información pendiente por mostrar</w:t>
            </w:r>
          </w:p>
          <w:p w14:paraId="6CEECAB2" w14:textId="77777777" w:rsid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sz w:val="22"/>
                <w:szCs w:val="22"/>
                <w:lang w:val="es-CO"/>
              </w:rPr>
              <w:lastRenderedPageBreak/>
              <w:t xml:space="preserve">Posteriormente se presenta el módulo de tickets. En esta sección se muestra cómo se visualizarían los reportes de daños generados dentro del sistema, incluyendo el tipo de daño, la prioridad asignada, el estado de cada ticket y la fecha de creación. También se explica que el sistema contaría con filtros para facilitar la consulta y que, al momento de crear un </w:t>
            </w:r>
            <w:proofErr w:type="gramStart"/>
            <w:r w:rsidRPr="00F36308">
              <w:rPr>
                <w:rFonts w:ascii="Arial" w:eastAsia="Arial" w:hAnsi="Arial" w:cs="Arial"/>
                <w:sz w:val="22"/>
                <w:szCs w:val="22"/>
                <w:lang w:val="es-CO"/>
              </w:rPr>
              <w:t>ticket</w:t>
            </w:r>
            <w:proofErr w:type="gramEnd"/>
            <w:r w:rsidRPr="00F36308">
              <w:rPr>
                <w:rFonts w:ascii="Arial" w:eastAsia="Arial" w:hAnsi="Arial" w:cs="Arial"/>
                <w:sz w:val="22"/>
                <w:szCs w:val="22"/>
                <w:lang w:val="es-CO"/>
              </w:rPr>
              <w:t>, se diligenciarían los datos correspondientes.</w:t>
            </w:r>
          </w:p>
          <w:p w14:paraId="276C7F52" w14:textId="6130BD75" w:rsidR="009854AB" w:rsidRPr="00F36308" w:rsidRDefault="009854AB" w:rsidP="00F36308">
            <w:pPr>
              <w:tabs>
                <w:tab w:val="left" w:pos="512"/>
              </w:tabs>
              <w:spacing w:after="240" w:line="276" w:lineRule="auto"/>
              <w:jc w:val="both"/>
              <w:rPr>
                <w:rFonts w:ascii="Arial" w:eastAsia="Arial" w:hAnsi="Arial" w:cs="Arial"/>
                <w:sz w:val="22"/>
                <w:szCs w:val="22"/>
                <w:lang w:val="es-CO"/>
              </w:rPr>
            </w:pPr>
            <w:r>
              <w:rPr>
                <w:rFonts w:ascii="Arial" w:eastAsia="Arial" w:hAnsi="Arial" w:cs="Arial"/>
                <w:noProof/>
                <w:sz w:val="22"/>
                <w:szCs w:val="22"/>
                <w:lang w:val="es-CO"/>
              </w:rPr>
              <w:drawing>
                <wp:inline distT="0" distB="0" distL="0" distR="0" wp14:anchorId="2483997E" wp14:editId="52468589">
                  <wp:extent cx="5532120" cy="3451860"/>
                  <wp:effectExtent l="0" t="0" r="0" b="0"/>
                  <wp:docPr id="1039267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32120" cy="3451860"/>
                          </a:xfrm>
                          <a:prstGeom prst="rect">
                            <a:avLst/>
                          </a:prstGeom>
                          <a:noFill/>
                          <a:ln>
                            <a:noFill/>
                          </a:ln>
                        </pic:spPr>
                      </pic:pic>
                    </a:graphicData>
                  </a:graphic>
                </wp:inline>
              </w:drawing>
            </w:r>
          </w:p>
          <w:p w14:paraId="1FE312EA" w14:textId="77777777" w:rsidR="00F36308" w:rsidRP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sz w:val="22"/>
                <w:szCs w:val="22"/>
                <w:lang w:val="es-CO"/>
              </w:rPr>
              <w:t>Durante esta parte el cliente realiza varias observaciones importantes. Una de las principales es la necesidad de incluir una visualización más clara de los tickets pendientes por resolver, ya que considera que no es suficiente mostrar solo los abiertos o en proceso. Esta observación responde a una necesidad práctica: entender mejor la carga real de trabajo.</w:t>
            </w:r>
          </w:p>
          <w:p w14:paraId="65596569" w14:textId="77777777" w:rsidR="00F36308" w:rsidRP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sz w:val="22"/>
                <w:szCs w:val="22"/>
                <w:lang w:val="es-CO"/>
              </w:rPr>
              <w:t xml:space="preserve">Además, valida la clasificación de los tickets por prioridad y tipo de daño, ya que esto le permite interpretar mejor la urgencia de cada caso. También pregunta en qué parte podría </w:t>
            </w:r>
            <w:r w:rsidRPr="00F36308">
              <w:rPr>
                <w:rFonts w:ascii="Arial" w:eastAsia="Arial" w:hAnsi="Arial" w:cs="Arial"/>
                <w:sz w:val="22"/>
                <w:szCs w:val="22"/>
                <w:lang w:val="es-CO"/>
              </w:rPr>
              <w:lastRenderedPageBreak/>
              <w:t>verse el historial de acciones de cada ticket, lo que deja ver la importancia de contar con trazabilidad dentro del sistema.</w:t>
            </w:r>
          </w:p>
          <w:p w14:paraId="31945525" w14:textId="77777777" w:rsid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sz w:val="22"/>
                <w:szCs w:val="22"/>
                <w:lang w:val="es-CO"/>
              </w:rPr>
              <w:t>En general, se valida la estructura del módulo, aunque queda claro que se deben fortalecer algunos aspectos de visualización y seguimiento.</w:t>
            </w:r>
          </w:p>
          <w:p w14:paraId="4693D419" w14:textId="18D55F80" w:rsidR="009854AB" w:rsidRPr="00F36308" w:rsidRDefault="009854AB" w:rsidP="00F36308">
            <w:pPr>
              <w:tabs>
                <w:tab w:val="left" w:pos="512"/>
              </w:tabs>
              <w:spacing w:after="240" w:line="276" w:lineRule="auto"/>
              <w:jc w:val="both"/>
              <w:rPr>
                <w:rFonts w:ascii="Arial" w:eastAsia="Arial" w:hAnsi="Arial" w:cs="Arial"/>
                <w:sz w:val="22"/>
                <w:szCs w:val="22"/>
                <w:lang w:val="es-CO"/>
              </w:rPr>
            </w:pPr>
            <w:r>
              <w:rPr>
                <w:rFonts w:ascii="Arial" w:eastAsia="Arial" w:hAnsi="Arial" w:cs="Arial"/>
                <w:noProof/>
                <w:sz w:val="22"/>
                <w:szCs w:val="22"/>
                <w:lang w:val="es-CO"/>
              </w:rPr>
              <w:lastRenderedPageBreak/>
              <w:drawing>
                <wp:inline distT="0" distB="0" distL="0" distR="0" wp14:anchorId="7C19E8F5" wp14:editId="7FDCBCDE">
                  <wp:extent cx="5532120" cy="5737860"/>
                  <wp:effectExtent l="0" t="0" r="0" b="0"/>
                  <wp:docPr id="146497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32120" cy="5737860"/>
                          </a:xfrm>
                          <a:prstGeom prst="rect">
                            <a:avLst/>
                          </a:prstGeom>
                          <a:noFill/>
                          <a:ln>
                            <a:noFill/>
                          </a:ln>
                        </pic:spPr>
                      </pic:pic>
                    </a:graphicData>
                  </a:graphic>
                </wp:inline>
              </w:drawing>
            </w:r>
          </w:p>
          <w:p w14:paraId="60B1A052" w14:textId="2878EE39" w:rsidR="00F36308" w:rsidRP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b/>
                <w:bCs/>
                <w:sz w:val="22"/>
                <w:szCs w:val="22"/>
                <w:lang w:val="es-CO"/>
              </w:rPr>
              <w:t>Requerimientos que se evidencian aquí:</w:t>
            </w:r>
            <w:r>
              <w:rPr>
                <w:rFonts w:ascii="Arial" w:eastAsia="Arial" w:hAnsi="Arial" w:cs="Arial"/>
                <w:sz w:val="22"/>
                <w:szCs w:val="22"/>
                <w:lang w:val="es-CO"/>
              </w:rPr>
              <w:t xml:space="preserve"> </w:t>
            </w:r>
            <w:r w:rsidRPr="00F36308">
              <w:rPr>
                <w:rFonts w:ascii="Arial" w:eastAsia="Arial" w:hAnsi="Arial" w:cs="Arial"/>
                <w:sz w:val="22"/>
                <w:szCs w:val="22"/>
                <w:lang w:val="es-CO"/>
              </w:rPr>
              <w:t>RF-13, RF-14, RF-15, RF-16, RF-18, RF-29 y RF-30.</w:t>
            </w:r>
          </w:p>
          <w:p w14:paraId="0DD30781" w14:textId="77777777" w:rsidR="00F36308" w:rsidRPr="00F36308" w:rsidRDefault="00F36308" w:rsidP="00F36308">
            <w:pPr>
              <w:tabs>
                <w:tab w:val="left" w:pos="512"/>
              </w:tabs>
              <w:spacing w:after="240" w:line="276" w:lineRule="auto"/>
              <w:jc w:val="both"/>
              <w:rPr>
                <w:rFonts w:ascii="Arial" w:eastAsia="Arial" w:hAnsi="Arial" w:cs="Arial"/>
                <w:b/>
                <w:bCs/>
                <w:sz w:val="22"/>
                <w:szCs w:val="22"/>
                <w:lang w:val="es-CO"/>
              </w:rPr>
            </w:pPr>
            <w:r w:rsidRPr="00F36308">
              <w:rPr>
                <w:rFonts w:ascii="Arial" w:eastAsia="Arial" w:hAnsi="Arial" w:cs="Arial"/>
                <w:b/>
                <w:bCs/>
                <w:sz w:val="22"/>
                <w:szCs w:val="22"/>
                <w:lang w:val="es-CO"/>
              </w:rPr>
              <w:lastRenderedPageBreak/>
              <w:t>Actividad 4. Revisión del apartado de reportes y comentarios del cliente sobre la información que le gustaría consultar y descargar</w:t>
            </w:r>
          </w:p>
          <w:p w14:paraId="1B08698D" w14:textId="77777777" w:rsidR="00A83ED5" w:rsidRDefault="00A83ED5" w:rsidP="00A83ED5">
            <w:pPr>
              <w:tabs>
                <w:tab w:val="left" w:pos="512"/>
              </w:tabs>
              <w:spacing w:after="240" w:line="276" w:lineRule="auto"/>
              <w:jc w:val="both"/>
              <w:rPr>
                <w:rFonts w:ascii="Arial" w:eastAsia="Arial" w:hAnsi="Arial" w:cs="Arial"/>
                <w:sz w:val="22"/>
                <w:szCs w:val="22"/>
                <w:lang w:val="es-CO"/>
              </w:rPr>
            </w:pPr>
            <w:r w:rsidRPr="00A83ED5">
              <w:rPr>
                <w:rFonts w:ascii="Arial" w:eastAsia="Arial" w:hAnsi="Arial" w:cs="Arial"/>
                <w:sz w:val="22"/>
                <w:szCs w:val="22"/>
                <w:lang w:val="es-CO"/>
              </w:rPr>
              <w:t>Más adelante se revisa el apartado de reportes. En este punto, el cliente se enfoca en la utilidad que espera obtener de esta sección. No solo valida la idea general, sino que también especifica qué tipo de información le gustaría consultar.</w:t>
            </w:r>
          </w:p>
          <w:p w14:paraId="1BA91C09" w14:textId="4582CDA0" w:rsidR="009854AB" w:rsidRPr="00A83ED5" w:rsidRDefault="009854AB" w:rsidP="00A83ED5">
            <w:pPr>
              <w:tabs>
                <w:tab w:val="left" w:pos="512"/>
              </w:tabs>
              <w:spacing w:after="240" w:line="276" w:lineRule="auto"/>
              <w:jc w:val="both"/>
              <w:rPr>
                <w:rFonts w:ascii="Arial" w:eastAsia="Arial" w:hAnsi="Arial" w:cs="Arial"/>
                <w:sz w:val="22"/>
                <w:szCs w:val="22"/>
                <w:lang w:val="es-CO"/>
              </w:rPr>
            </w:pPr>
            <w:r>
              <w:rPr>
                <w:rFonts w:ascii="Arial" w:eastAsia="Arial" w:hAnsi="Arial" w:cs="Arial"/>
                <w:noProof/>
                <w:sz w:val="22"/>
                <w:szCs w:val="22"/>
                <w:lang w:val="es-CO"/>
              </w:rPr>
              <w:drawing>
                <wp:inline distT="0" distB="0" distL="0" distR="0" wp14:anchorId="0C8E3CD1" wp14:editId="4F18A773">
                  <wp:extent cx="5532120" cy="3451860"/>
                  <wp:effectExtent l="0" t="0" r="0" b="0"/>
                  <wp:docPr id="4012779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32120" cy="3451860"/>
                          </a:xfrm>
                          <a:prstGeom prst="rect">
                            <a:avLst/>
                          </a:prstGeom>
                          <a:noFill/>
                          <a:ln>
                            <a:noFill/>
                          </a:ln>
                        </pic:spPr>
                      </pic:pic>
                    </a:graphicData>
                  </a:graphic>
                </wp:inline>
              </w:drawing>
            </w:r>
          </w:p>
          <w:p w14:paraId="2CC5F73A" w14:textId="77777777" w:rsidR="00A83ED5" w:rsidRPr="00A83ED5" w:rsidRDefault="00A83ED5" w:rsidP="00A83ED5">
            <w:pPr>
              <w:tabs>
                <w:tab w:val="left" w:pos="512"/>
              </w:tabs>
              <w:spacing w:after="240" w:line="276" w:lineRule="auto"/>
              <w:jc w:val="both"/>
              <w:rPr>
                <w:rFonts w:ascii="Arial" w:eastAsia="Arial" w:hAnsi="Arial" w:cs="Arial"/>
                <w:sz w:val="22"/>
                <w:szCs w:val="22"/>
                <w:lang w:val="es-CO"/>
              </w:rPr>
            </w:pPr>
            <w:r w:rsidRPr="00A83ED5">
              <w:rPr>
                <w:rFonts w:ascii="Arial" w:eastAsia="Arial" w:hAnsi="Arial" w:cs="Arial"/>
                <w:sz w:val="22"/>
                <w:szCs w:val="22"/>
                <w:lang w:val="es-CO"/>
              </w:rPr>
              <w:t>Menciona, por ejemplo, que le interesa saber cuántos inmuebles arrendados tienen tickets abiertos, qué inmuebles presentan novedades, qué inquilinos tienen tickets activos y si esta información puede descargarse o exportarse para su revisión.</w:t>
            </w:r>
          </w:p>
          <w:p w14:paraId="41AA3DF8" w14:textId="77777777" w:rsidR="00A83ED5" w:rsidRPr="00A83ED5" w:rsidRDefault="00A83ED5" w:rsidP="00A83ED5">
            <w:pPr>
              <w:tabs>
                <w:tab w:val="left" w:pos="512"/>
              </w:tabs>
              <w:spacing w:after="240" w:line="276" w:lineRule="auto"/>
              <w:jc w:val="both"/>
              <w:rPr>
                <w:rFonts w:ascii="Arial" w:eastAsia="Arial" w:hAnsi="Arial" w:cs="Arial"/>
                <w:sz w:val="22"/>
                <w:szCs w:val="22"/>
                <w:lang w:val="es-CO"/>
              </w:rPr>
            </w:pPr>
            <w:r w:rsidRPr="00A83ED5">
              <w:rPr>
                <w:rFonts w:ascii="Arial" w:eastAsia="Arial" w:hAnsi="Arial" w:cs="Arial"/>
                <w:sz w:val="22"/>
                <w:szCs w:val="22"/>
                <w:lang w:val="es-CO"/>
              </w:rPr>
              <w:t>El cliente insiste en que el valor del módulo no está únicamente en mostrar datos generales, sino en permitir consultas útiles para la toma de decisiones, identificar patrones y generar indicadores. Por eso sugiere que el enfoque esté más orientado a inmuebles e inquilinos específicos.</w:t>
            </w:r>
          </w:p>
          <w:p w14:paraId="3B181B07" w14:textId="77777777" w:rsidR="00A83ED5" w:rsidRPr="00A83ED5" w:rsidRDefault="00A83ED5" w:rsidP="00A83ED5">
            <w:pPr>
              <w:tabs>
                <w:tab w:val="left" w:pos="512"/>
              </w:tabs>
              <w:spacing w:after="240" w:line="276" w:lineRule="auto"/>
              <w:jc w:val="both"/>
              <w:rPr>
                <w:rFonts w:ascii="Arial" w:eastAsia="Arial" w:hAnsi="Arial" w:cs="Arial"/>
                <w:sz w:val="22"/>
                <w:szCs w:val="22"/>
                <w:lang w:val="es-CO"/>
              </w:rPr>
            </w:pPr>
            <w:r w:rsidRPr="00A83ED5">
              <w:rPr>
                <w:rFonts w:ascii="Arial" w:eastAsia="Arial" w:hAnsi="Arial" w:cs="Arial"/>
                <w:sz w:val="22"/>
                <w:szCs w:val="22"/>
                <w:lang w:val="es-CO"/>
              </w:rPr>
              <w:lastRenderedPageBreak/>
              <w:t>Además, hace una observación sobre el diseño visual, indicando que sería importante ajustar los colores para alinearlos mejor con la identidad de la empresa.</w:t>
            </w:r>
          </w:p>
          <w:p w14:paraId="261D96BB" w14:textId="0A1D71F6" w:rsidR="00F36308" w:rsidRP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b/>
                <w:bCs/>
                <w:sz w:val="22"/>
                <w:szCs w:val="22"/>
                <w:lang w:val="es-CO"/>
              </w:rPr>
              <w:t>Requerimientos que se evidencian aquí:</w:t>
            </w:r>
            <w:r>
              <w:rPr>
                <w:rFonts w:ascii="Arial" w:eastAsia="Arial" w:hAnsi="Arial" w:cs="Arial"/>
                <w:sz w:val="22"/>
                <w:szCs w:val="22"/>
                <w:lang w:val="es-CO"/>
              </w:rPr>
              <w:t xml:space="preserve"> </w:t>
            </w:r>
            <w:r w:rsidRPr="00F36308">
              <w:rPr>
                <w:rFonts w:ascii="Arial" w:eastAsia="Arial" w:hAnsi="Arial" w:cs="Arial"/>
                <w:sz w:val="22"/>
                <w:szCs w:val="22"/>
                <w:lang w:val="es-CO"/>
              </w:rPr>
              <w:t>RF-29, RF-30 y RNF-05.</w:t>
            </w:r>
          </w:p>
          <w:p w14:paraId="07403A71" w14:textId="77777777" w:rsidR="00F36308" w:rsidRPr="00F36308" w:rsidRDefault="00F36308" w:rsidP="00F36308">
            <w:pPr>
              <w:tabs>
                <w:tab w:val="left" w:pos="512"/>
              </w:tabs>
              <w:spacing w:after="240" w:line="276" w:lineRule="auto"/>
              <w:jc w:val="both"/>
              <w:rPr>
                <w:rFonts w:ascii="Arial" w:eastAsia="Arial" w:hAnsi="Arial" w:cs="Arial"/>
                <w:b/>
                <w:bCs/>
                <w:sz w:val="22"/>
                <w:szCs w:val="22"/>
                <w:lang w:val="es-CO"/>
              </w:rPr>
            </w:pPr>
            <w:r w:rsidRPr="00F36308">
              <w:rPr>
                <w:rFonts w:ascii="Arial" w:eastAsia="Arial" w:hAnsi="Arial" w:cs="Arial"/>
                <w:b/>
                <w:bCs/>
                <w:sz w:val="22"/>
                <w:szCs w:val="22"/>
                <w:lang w:val="es-CO"/>
              </w:rPr>
              <w:t>Actividad 5. Revisión del proceso de inventarios, incluyendo registro de espacios, fotos, comparación entre inventario inicial y final, y generación de documentos</w:t>
            </w:r>
          </w:p>
          <w:p w14:paraId="20B73291" w14:textId="77777777" w:rsidR="00A83ED5" w:rsidRDefault="00A83ED5" w:rsidP="00A83ED5">
            <w:pPr>
              <w:tabs>
                <w:tab w:val="left" w:pos="512"/>
              </w:tabs>
              <w:spacing w:after="240" w:line="276" w:lineRule="auto"/>
              <w:jc w:val="both"/>
              <w:rPr>
                <w:rFonts w:ascii="Arial" w:eastAsia="Arial" w:hAnsi="Arial" w:cs="Arial"/>
                <w:sz w:val="22"/>
                <w:szCs w:val="22"/>
                <w:lang w:val="es-CO"/>
              </w:rPr>
            </w:pPr>
            <w:r w:rsidRPr="00A83ED5">
              <w:rPr>
                <w:rFonts w:ascii="Arial" w:eastAsia="Arial" w:hAnsi="Arial" w:cs="Arial"/>
                <w:sz w:val="22"/>
                <w:szCs w:val="22"/>
                <w:lang w:val="es-CO"/>
              </w:rPr>
              <w:t>Esta es una de las partes más completas de la reunión. Se presenta el flujo de inventarios digitales, explicando que el proceso estaría dividido en varias etapas: datos generales, espacios, evidencias, comparación y generación del documento final.</w:t>
            </w:r>
          </w:p>
          <w:p w14:paraId="0904397B" w14:textId="5C7ED88B" w:rsidR="009854AB" w:rsidRPr="00A83ED5" w:rsidRDefault="009854AB" w:rsidP="00A83ED5">
            <w:pPr>
              <w:tabs>
                <w:tab w:val="left" w:pos="512"/>
              </w:tabs>
              <w:spacing w:after="240" w:line="276" w:lineRule="auto"/>
              <w:jc w:val="both"/>
              <w:rPr>
                <w:rFonts w:ascii="Arial" w:eastAsia="Arial" w:hAnsi="Arial" w:cs="Arial"/>
                <w:sz w:val="22"/>
                <w:szCs w:val="22"/>
                <w:lang w:val="es-CO"/>
              </w:rPr>
            </w:pPr>
            <w:r>
              <w:rPr>
                <w:rFonts w:ascii="Arial" w:eastAsia="Arial" w:hAnsi="Arial" w:cs="Arial"/>
                <w:noProof/>
                <w:sz w:val="22"/>
                <w:szCs w:val="22"/>
                <w:lang w:val="es-CO"/>
              </w:rPr>
              <w:drawing>
                <wp:inline distT="0" distB="0" distL="0" distR="0" wp14:anchorId="20C79B84" wp14:editId="6491F95F">
                  <wp:extent cx="5532120" cy="3497580"/>
                  <wp:effectExtent l="0" t="0" r="0" b="7620"/>
                  <wp:docPr id="12604614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32120" cy="3497580"/>
                          </a:xfrm>
                          <a:prstGeom prst="rect">
                            <a:avLst/>
                          </a:prstGeom>
                          <a:noFill/>
                          <a:ln>
                            <a:noFill/>
                          </a:ln>
                        </pic:spPr>
                      </pic:pic>
                    </a:graphicData>
                  </a:graphic>
                </wp:inline>
              </w:drawing>
            </w:r>
          </w:p>
          <w:p w14:paraId="2F1B98D4" w14:textId="77777777" w:rsidR="00A83ED5" w:rsidRDefault="00A83ED5" w:rsidP="00A83ED5">
            <w:pPr>
              <w:tabs>
                <w:tab w:val="left" w:pos="512"/>
              </w:tabs>
              <w:spacing w:after="240" w:line="276" w:lineRule="auto"/>
              <w:jc w:val="both"/>
              <w:rPr>
                <w:rFonts w:ascii="Arial" w:eastAsia="Arial" w:hAnsi="Arial" w:cs="Arial"/>
                <w:sz w:val="22"/>
                <w:szCs w:val="22"/>
                <w:lang w:val="es-CO"/>
              </w:rPr>
            </w:pPr>
            <w:r w:rsidRPr="00A83ED5">
              <w:rPr>
                <w:rFonts w:ascii="Arial" w:eastAsia="Arial" w:hAnsi="Arial" w:cs="Arial"/>
                <w:sz w:val="22"/>
                <w:szCs w:val="22"/>
                <w:lang w:val="es-CO"/>
              </w:rPr>
              <w:t xml:space="preserve">En la etapa de espacios, el cliente hace una observación importante: el sistema debe adaptarse a diferentes tipos de inmuebles, no solo casas o apartamentos, sino también </w:t>
            </w:r>
            <w:r w:rsidRPr="00A83ED5">
              <w:rPr>
                <w:rFonts w:ascii="Arial" w:eastAsia="Arial" w:hAnsi="Arial" w:cs="Arial"/>
                <w:sz w:val="22"/>
                <w:szCs w:val="22"/>
                <w:lang w:val="es-CO"/>
              </w:rPr>
              <w:lastRenderedPageBreak/>
              <w:t>locales o bodegas. También plantea la necesidad de poder agregar o ajustar espacios según cada caso, ya que no todos los inmuebles tienen la misma distribución.</w:t>
            </w:r>
          </w:p>
          <w:p w14:paraId="65AF0697" w14:textId="2B95994F" w:rsidR="009854AB" w:rsidRPr="00A83ED5" w:rsidRDefault="009854AB" w:rsidP="00A83ED5">
            <w:pPr>
              <w:tabs>
                <w:tab w:val="left" w:pos="512"/>
              </w:tabs>
              <w:spacing w:after="240" w:line="276" w:lineRule="auto"/>
              <w:jc w:val="both"/>
              <w:rPr>
                <w:rFonts w:ascii="Arial" w:eastAsia="Arial" w:hAnsi="Arial" w:cs="Arial"/>
                <w:sz w:val="22"/>
                <w:szCs w:val="22"/>
                <w:lang w:val="es-CO"/>
              </w:rPr>
            </w:pPr>
            <w:r>
              <w:rPr>
                <w:rFonts w:ascii="Arial" w:eastAsia="Arial" w:hAnsi="Arial" w:cs="Arial"/>
                <w:noProof/>
                <w:sz w:val="22"/>
                <w:szCs w:val="22"/>
                <w:lang w:val="es-CO"/>
              </w:rPr>
              <w:drawing>
                <wp:inline distT="0" distB="0" distL="0" distR="0" wp14:anchorId="155C08C9" wp14:editId="127318FA">
                  <wp:extent cx="5532120" cy="3451860"/>
                  <wp:effectExtent l="0" t="0" r="0" b="0"/>
                  <wp:docPr id="10543361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2120" cy="3451860"/>
                          </a:xfrm>
                          <a:prstGeom prst="rect">
                            <a:avLst/>
                          </a:prstGeom>
                          <a:noFill/>
                          <a:ln>
                            <a:noFill/>
                          </a:ln>
                        </pic:spPr>
                      </pic:pic>
                    </a:graphicData>
                  </a:graphic>
                </wp:inline>
              </w:drawing>
            </w:r>
          </w:p>
          <w:p w14:paraId="50C2C0AD" w14:textId="77777777" w:rsidR="00A83ED5" w:rsidRDefault="00A83ED5" w:rsidP="00A83ED5">
            <w:pPr>
              <w:tabs>
                <w:tab w:val="left" w:pos="512"/>
              </w:tabs>
              <w:spacing w:after="240" w:line="276" w:lineRule="auto"/>
              <w:jc w:val="both"/>
              <w:rPr>
                <w:rFonts w:ascii="Arial" w:eastAsia="Arial" w:hAnsi="Arial" w:cs="Arial"/>
                <w:sz w:val="22"/>
                <w:szCs w:val="22"/>
                <w:lang w:val="es-CO"/>
              </w:rPr>
            </w:pPr>
            <w:r w:rsidRPr="00A83ED5">
              <w:rPr>
                <w:rFonts w:ascii="Arial" w:eastAsia="Arial" w:hAnsi="Arial" w:cs="Arial"/>
                <w:sz w:val="22"/>
                <w:szCs w:val="22"/>
                <w:lang w:val="es-CO"/>
              </w:rPr>
              <w:t>En cuanto a las evidencias, se valida la posibilidad de registrar fotografías tanto en el inventario inicial como en el final. El cliente muestra interés en que esto funcione correctamente desde dispositivos móviles, ya que en muchos casos el proceso se realiza directamente en campo.</w:t>
            </w:r>
          </w:p>
          <w:p w14:paraId="6EA390CD" w14:textId="600F0AA7" w:rsidR="009854AB" w:rsidRPr="00A83ED5" w:rsidRDefault="009854AB" w:rsidP="00A83ED5">
            <w:pPr>
              <w:tabs>
                <w:tab w:val="left" w:pos="512"/>
              </w:tabs>
              <w:spacing w:after="240" w:line="276" w:lineRule="auto"/>
              <w:jc w:val="both"/>
              <w:rPr>
                <w:rFonts w:ascii="Arial" w:eastAsia="Arial" w:hAnsi="Arial" w:cs="Arial"/>
                <w:sz w:val="22"/>
                <w:szCs w:val="22"/>
                <w:lang w:val="es-CO"/>
              </w:rPr>
            </w:pPr>
            <w:r>
              <w:rPr>
                <w:rFonts w:ascii="Arial" w:eastAsia="Arial" w:hAnsi="Arial" w:cs="Arial"/>
                <w:noProof/>
                <w:sz w:val="22"/>
                <w:szCs w:val="22"/>
                <w:lang w:val="es-CO"/>
              </w:rPr>
              <w:lastRenderedPageBreak/>
              <w:drawing>
                <wp:inline distT="0" distB="0" distL="0" distR="0" wp14:anchorId="7D17F936" wp14:editId="538E3AD0">
                  <wp:extent cx="5532120" cy="3451860"/>
                  <wp:effectExtent l="0" t="0" r="0" b="0"/>
                  <wp:docPr id="8103484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32120" cy="3451860"/>
                          </a:xfrm>
                          <a:prstGeom prst="rect">
                            <a:avLst/>
                          </a:prstGeom>
                          <a:noFill/>
                          <a:ln>
                            <a:noFill/>
                          </a:ln>
                        </pic:spPr>
                      </pic:pic>
                    </a:graphicData>
                  </a:graphic>
                </wp:inline>
              </w:drawing>
            </w:r>
          </w:p>
          <w:p w14:paraId="5A668782" w14:textId="77777777" w:rsidR="00A83ED5" w:rsidRDefault="00A83ED5" w:rsidP="00A83ED5">
            <w:pPr>
              <w:tabs>
                <w:tab w:val="left" w:pos="512"/>
              </w:tabs>
              <w:spacing w:after="240" w:line="276" w:lineRule="auto"/>
              <w:jc w:val="both"/>
              <w:rPr>
                <w:rFonts w:ascii="Arial" w:eastAsia="Arial" w:hAnsi="Arial" w:cs="Arial"/>
                <w:sz w:val="22"/>
                <w:szCs w:val="22"/>
                <w:lang w:val="es-CO"/>
              </w:rPr>
            </w:pPr>
            <w:r w:rsidRPr="00A83ED5">
              <w:rPr>
                <w:rFonts w:ascii="Arial" w:eastAsia="Arial" w:hAnsi="Arial" w:cs="Arial"/>
                <w:sz w:val="22"/>
                <w:szCs w:val="22"/>
                <w:lang w:val="es-CO"/>
              </w:rPr>
              <w:t>Luego se revisa la comparación entre inventario inicial y final, lo que permite evidenciar cambios en el estado del inmueble. Finalmente, se aborda la generación del documento, donde el cliente menciona que le gustaría contar con un archivo descargable, claro y útil, similar a lo que manejan actualmente, pero en formato digital, incluyendo la posibilidad de gestionar firmas.</w:t>
            </w:r>
          </w:p>
          <w:p w14:paraId="13CF2157" w14:textId="70027333" w:rsidR="009854AB" w:rsidRPr="00A83ED5" w:rsidRDefault="009854AB" w:rsidP="00A83ED5">
            <w:pPr>
              <w:tabs>
                <w:tab w:val="left" w:pos="512"/>
              </w:tabs>
              <w:spacing w:after="240" w:line="276" w:lineRule="auto"/>
              <w:jc w:val="both"/>
              <w:rPr>
                <w:rFonts w:ascii="Arial" w:eastAsia="Arial" w:hAnsi="Arial" w:cs="Arial"/>
                <w:sz w:val="22"/>
                <w:szCs w:val="22"/>
                <w:lang w:val="es-CO"/>
              </w:rPr>
            </w:pPr>
            <w:r>
              <w:rPr>
                <w:rFonts w:ascii="Arial" w:eastAsia="Arial" w:hAnsi="Arial" w:cs="Arial"/>
                <w:noProof/>
                <w:sz w:val="22"/>
                <w:szCs w:val="22"/>
                <w:lang w:val="es-CO"/>
              </w:rPr>
              <w:lastRenderedPageBreak/>
              <w:drawing>
                <wp:inline distT="0" distB="0" distL="0" distR="0" wp14:anchorId="0BE0E6CD" wp14:editId="15AE1CA9">
                  <wp:extent cx="5532120" cy="3451860"/>
                  <wp:effectExtent l="0" t="0" r="0" b="0"/>
                  <wp:docPr id="16512699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32120" cy="3451860"/>
                          </a:xfrm>
                          <a:prstGeom prst="rect">
                            <a:avLst/>
                          </a:prstGeom>
                          <a:noFill/>
                          <a:ln>
                            <a:noFill/>
                          </a:ln>
                        </pic:spPr>
                      </pic:pic>
                    </a:graphicData>
                  </a:graphic>
                </wp:inline>
              </w:drawing>
            </w:r>
          </w:p>
          <w:p w14:paraId="3A9D5303" w14:textId="72A310AE" w:rsidR="009854AB" w:rsidRDefault="009854AB" w:rsidP="00F36308">
            <w:pPr>
              <w:tabs>
                <w:tab w:val="left" w:pos="512"/>
              </w:tabs>
              <w:spacing w:after="240" w:line="276" w:lineRule="auto"/>
              <w:jc w:val="both"/>
              <w:rPr>
                <w:rFonts w:ascii="Arial" w:eastAsia="Arial" w:hAnsi="Arial" w:cs="Arial"/>
                <w:b/>
                <w:bCs/>
                <w:sz w:val="22"/>
                <w:szCs w:val="22"/>
                <w:lang w:val="es-CO"/>
              </w:rPr>
            </w:pPr>
            <w:r>
              <w:rPr>
                <w:rFonts w:ascii="Arial" w:eastAsia="Arial" w:hAnsi="Arial" w:cs="Arial"/>
                <w:b/>
                <w:bCs/>
                <w:noProof/>
                <w:sz w:val="22"/>
                <w:szCs w:val="22"/>
                <w:lang w:val="es-CO"/>
              </w:rPr>
              <w:lastRenderedPageBreak/>
              <w:drawing>
                <wp:inline distT="0" distB="0" distL="0" distR="0" wp14:anchorId="4C542E2B" wp14:editId="74C3C6CA">
                  <wp:extent cx="5532120" cy="5189220"/>
                  <wp:effectExtent l="0" t="0" r="0" b="0"/>
                  <wp:docPr id="12218792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32120" cy="5189220"/>
                          </a:xfrm>
                          <a:prstGeom prst="rect">
                            <a:avLst/>
                          </a:prstGeom>
                          <a:noFill/>
                          <a:ln>
                            <a:noFill/>
                          </a:ln>
                        </pic:spPr>
                      </pic:pic>
                    </a:graphicData>
                  </a:graphic>
                </wp:inline>
              </w:drawing>
            </w:r>
          </w:p>
          <w:p w14:paraId="68B72B9E" w14:textId="22EC2BB1" w:rsidR="00F36308" w:rsidRP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b/>
                <w:bCs/>
                <w:sz w:val="22"/>
                <w:szCs w:val="22"/>
                <w:lang w:val="es-CO"/>
              </w:rPr>
              <w:t>Requerimientos que se evidencian aquí:</w:t>
            </w:r>
            <w:r>
              <w:rPr>
                <w:rFonts w:ascii="Arial" w:eastAsia="Arial" w:hAnsi="Arial" w:cs="Arial"/>
                <w:sz w:val="22"/>
                <w:szCs w:val="22"/>
                <w:lang w:val="es-CO"/>
              </w:rPr>
              <w:t xml:space="preserve"> </w:t>
            </w:r>
            <w:r w:rsidRPr="00F36308">
              <w:rPr>
                <w:rFonts w:ascii="Arial" w:eastAsia="Arial" w:hAnsi="Arial" w:cs="Arial"/>
                <w:sz w:val="22"/>
                <w:szCs w:val="22"/>
                <w:lang w:val="es-CO"/>
              </w:rPr>
              <w:t>RF-08, RF-09, RF-10, RF-11, RF-12, RF-26, RF-27, RF-28 y RNF-07.</w:t>
            </w:r>
          </w:p>
          <w:p w14:paraId="6BBDF174" w14:textId="77777777" w:rsidR="00FF7673" w:rsidRDefault="00F36308" w:rsidP="00F36308">
            <w:pPr>
              <w:tabs>
                <w:tab w:val="left" w:pos="512"/>
              </w:tabs>
              <w:spacing w:after="240" w:line="276" w:lineRule="auto"/>
              <w:jc w:val="both"/>
              <w:rPr>
                <w:rFonts w:ascii="Arial" w:eastAsia="Arial" w:hAnsi="Arial" w:cs="Arial"/>
                <w:b/>
                <w:bCs/>
                <w:sz w:val="22"/>
                <w:szCs w:val="22"/>
                <w:lang w:val="es-CO"/>
              </w:rPr>
            </w:pPr>
            <w:r w:rsidRPr="00F36308">
              <w:rPr>
                <w:rFonts w:ascii="Arial" w:eastAsia="Arial" w:hAnsi="Arial" w:cs="Arial"/>
                <w:b/>
                <w:bCs/>
                <w:sz w:val="22"/>
                <w:szCs w:val="22"/>
                <w:lang w:val="es-CO"/>
              </w:rPr>
              <w:t>Actividad 6. Revisión de funciones para el usuario, acceso al sistema, notificaciones, almacenamiento de la información y carga inicial de datos</w:t>
            </w:r>
          </w:p>
          <w:p w14:paraId="4E9939B8" w14:textId="77777777" w:rsid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sz w:val="22"/>
                <w:szCs w:val="22"/>
                <w:lang w:val="es-CO"/>
              </w:rPr>
              <w:lastRenderedPageBreak/>
              <w:t xml:space="preserve">Luego se presenta la vista del usuario final (arrendatario), enfocada en funcionalidades más simples como consultar </w:t>
            </w:r>
            <w:proofErr w:type="gramStart"/>
            <w:r w:rsidRPr="00F36308">
              <w:rPr>
                <w:rFonts w:ascii="Arial" w:eastAsia="Arial" w:hAnsi="Arial" w:cs="Arial"/>
                <w:sz w:val="22"/>
                <w:szCs w:val="22"/>
                <w:lang w:val="es-CO"/>
              </w:rPr>
              <w:t>tickets</w:t>
            </w:r>
            <w:proofErr w:type="gramEnd"/>
            <w:r w:rsidRPr="00F36308">
              <w:rPr>
                <w:rFonts w:ascii="Arial" w:eastAsia="Arial" w:hAnsi="Arial" w:cs="Arial"/>
                <w:sz w:val="22"/>
                <w:szCs w:val="22"/>
                <w:lang w:val="es-CO"/>
              </w:rPr>
              <w:t>, ver documentos y reportar daños.</w:t>
            </w:r>
          </w:p>
          <w:p w14:paraId="0E1BEA8C" w14:textId="58BEEDE6" w:rsidR="009854AB" w:rsidRPr="00F36308" w:rsidRDefault="009903CB" w:rsidP="00F36308">
            <w:pPr>
              <w:tabs>
                <w:tab w:val="left" w:pos="512"/>
              </w:tabs>
              <w:spacing w:after="240" w:line="276" w:lineRule="auto"/>
              <w:jc w:val="both"/>
              <w:rPr>
                <w:rFonts w:ascii="Arial" w:eastAsia="Arial" w:hAnsi="Arial" w:cs="Arial"/>
                <w:sz w:val="22"/>
                <w:szCs w:val="22"/>
                <w:lang w:val="es-CO"/>
              </w:rPr>
            </w:pPr>
            <w:r>
              <w:rPr>
                <w:rFonts w:ascii="Arial" w:eastAsia="Arial" w:hAnsi="Arial" w:cs="Arial"/>
                <w:noProof/>
                <w:sz w:val="22"/>
                <w:szCs w:val="22"/>
                <w:lang w:val="es-CO"/>
              </w:rPr>
              <w:drawing>
                <wp:inline distT="0" distB="0" distL="0" distR="0" wp14:anchorId="43D85615" wp14:editId="6E171D9D">
                  <wp:extent cx="5532120" cy="3451860"/>
                  <wp:effectExtent l="0" t="0" r="0" b="0"/>
                  <wp:docPr id="5383045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32120" cy="3451860"/>
                          </a:xfrm>
                          <a:prstGeom prst="rect">
                            <a:avLst/>
                          </a:prstGeom>
                          <a:noFill/>
                          <a:ln>
                            <a:noFill/>
                          </a:ln>
                        </pic:spPr>
                      </pic:pic>
                    </a:graphicData>
                  </a:graphic>
                </wp:inline>
              </w:drawing>
            </w:r>
          </w:p>
          <w:p w14:paraId="6748274D" w14:textId="775314F0" w:rsid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sz w:val="22"/>
                <w:szCs w:val="22"/>
                <w:lang w:val="es-CO"/>
              </w:rPr>
              <w:t>Se explica el flujo de creación de tickets desde este perfil, incluyendo selección del tipo de daño, prioridad, descripción y carga de evidencias. El cliente valida este proceso y sugiere que también se generen notificaciones por correo, lo cual se considera viable.</w:t>
            </w:r>
          </w:p>
          <w:p w14:paraId="3171A9CE" w14:textId="2FC6A228" w:rsidR="009903CB" w:rsidRPr="00F36308" w:rsidRDefault="009903CB" w:rsidP="00F36308">
            <w:pPr>
              <w:tabs>
                <w:tab w:val="left" w:pos="512"/>
              </w:tabs>
              <w:spacing w:after="240" w:line="276" w:lineRule="auto"/>
              <w:jc w:val="both"/>
              <w:rPr>
                <w:rFonts w:ascii="Arial" w:eastAsia="Arial" w:hAnsi="Arial" w:cs="Arial"/>
                <w:sz w:val="22"/>
                <w:szCs w:val="22"/>
                <w:lang w:val="es-CO"/>
              </w:rPr>
            </w:pPr>
            <w:r>
              <w:rPr>
                <w:rFonts w:ascii="Arial" w:eastAsia="Arial" w:hAnsi="Arial" w:cs="Arial"/>
                <w:noProof/>
                <w:sz w:val="22"/>
                <w:szCs w:val="22"/>
                <w:lang w:val="es-CO"/>
              </w:rPr>
              <w:lastRenderedPageBreak/>
              <w:drawing>
                <wp:inline distT="0" distB="0" distL="0" distR="0" wp14:anchorId="0FABE46C" wp14:editId="1D80B7C7">
                  <wp:extent cx="5532120" cy="3451860"/>
                  <wp:effectExtent l="0" t="0" r="0" b="0"/>
                  <wp:docPr id="4356964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32120" cy="3451860"/>
                          </a:xfrm>
                          <a:prstGeom prst="rect">
                            <a:avLst/>
                          </a:prstGeom>
                          <a:noFill/>
                          <a:ln>
                            <a:noFill/>
                          </a:ln>
                        </pic:spPr>
                      </pic:pic>
                    </a:graphicData>
                  </a:graphic>
                </wp:inline>
              </w:drawing>
            </w:r>
          </w:p>
          <w:p w14:paraId="28F2291B" w14:textId="77777777" w:rsidR="009903CB" w:rsidRDefault="009903CB" w:rsidP="00F36308">
            <w:pPr>
              <w:tabs>
                <w:tab w:val="left" w:pos="512"/>
              </w:tabs>
              <w:spacing w:after="240" w:line="276" w:lineRule="auto"/>
              <w:jc w:val="both"/>
              <w:rPr>
                <w:rFonts w:ascii="Arial" w:eastAsia="Arial" w:hAnsi="Arial" w:cs="Arial"/>
                <w:sz w:val="22"/>
                <w:szCs w:val="22"/>
                <w:lang w:val="es-CO"/>
              </w:rPr>
            </w:pPr>
          </w:p>
          <w:p w14:paraId="7683216C" w14:textId="77777777" w:rsidR="009903CB" w:rsidRDefault="009903CB" w:rsidP="00F36308">
            <w:pPr>
              <w:tabs>
                <w:tab w:val="left" w:pos="512"/>
              </w:tabs>
              <w:spacing w:after="240" w:line="276" w:lineRule="auto"/>
              <w:jc w:val="both"/>
              <w:rPr>
                <w:rFonts w:ascii="Arial" w:eastAsia="Arial" w:hAnsi="Arial" w:cs="Arial"/>
                <w:sz w:val="22"/>
                <w:szCs w:val="22"/>
                <w:lang w:val="es-CO"/>
              </w:rPr>
            </w:pPr>
          </w:p>
          <w:p w14:paraId="40459E35" w14:textId="6D1FC2DA" w:rsidR="009903CB" w:rsidRDefault="009903CB" w:rsidP="00F36308">
            <w:pPr>
              <w:tabs>
                <w:tab w:val="left" w:pos="512"/>
              </w:tabs>
              <w:spacing w:after="240" w:line="276" w:lineRule="auto"/>
              <w:jc w:val="both"/>
              <w:rPr>
                <w:rFonts w:ascii="Arial" w:eastAsia="Arial" w:hAnsi="Arial" w:cs="Arial"/>
                <w:sz w:val="22"/>
                <w:szCs w:val="22"/>
                <w:lang w:val="es-CO"/>
              </w:rPr>
            </w:pPr>
            <w:r>
              <w:rPr>
                <w:rFonts w:ascii="Arial" w:eastAsia="Arial" w:hAnsi="Arial" w:cs="Arial"/>
                <w:noProof/>
                <w:sz w:val="22"/>
                <w:szCs w:val="22"/>
                <w:lang w:val="es-CO"/>
              </w:rPr>
              <w:lastRenderedPageBreak/>
              <w:drawing>
                <wp:inline distT="0" distB="0" distL="0" distR="0" wp14:anchorId="76F1014A" wp14:editId="4678A5E2">
                  <wp:extent cx="5532120" cy="3451860"/>
                  <wp:effectExtent l="0" t="0" r="0" b="0"/>
                  <wp:docPr id="9656659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32120" cy="3451860"/>
                          </a:xfrm>
                          <a:prstGeom prst="rect">
                            <a:avLst/>
                          </a:prstGeom>
                          <a:noFill/>
                          <a:ln>
                            <a:noFill/>
                          </a:ln>
                        </pic:spPr>
                      </pic:pic>
                    </a:graphicData>
                  </a:graphic>
                </wp:inline>
              </w:drawing>
            </w:r>
          </w:p>
          <w:p w14:paraId="45F50B92" w14:textId="3E17B9FB" w:rsidR="009903CB" w:rsidRDefault="009903CB" w:rsidP="00F36308">
            <w:pPr>
              <w:tabs>
                <w:tab w:val="left" w:pos="512"/>
              </w:tabs>
              <w:spacing w:after="240" w:line="276" w:lineRule="auto"/>
              <w:jc w:val="both"/>
              <w:rPr>
                <w:rFonts w:ascii="Arial" w:eastAsia="Arial" w:hAnsi="Arial" w:cs="Arial"/>
                <w:sz w:val="22"/>
                <w:szCs w:val="22"/>
                <w:lang w:val="es-CO"/>
              </w:rPr>
            </w:pPr>
            <w:r>
              <w:rPr>
                <w:rFonts w:ascii="Arial" w:eastAsia="Arial" w:hAnsi="Arial" w:cs="Arial"/>
                <w:noProof/>
                <w:sz w:val="22"/>
                <w:szCs w:val="22"/>
                <w:lang w:val="es-CO"/>
              </w:rPr>
              <w:lastRenderedPageBreak/>
              <w:drawing>
                <wp:inline distT="0" distB="0" distL="0" distR="0" wp14:anchorId="072BE6AB" wp14:editId="2F46B41E">
                  <wp:extent cx="5532120" cy="4838700"/>
                  <wp:effectExtent l="0" t="0" r="0" b="0"/>
                  <wp:docPr id="4866095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32120" cy="4838700"/>
                          </a:xfrm>
                          <a:prstGeom prst="rect">
                            <a:avLst/>
                          </a:prstGeom>
                          <a:noFill/>
                          <a:ln>
                            <a:noFill/>
                          </a:ln>
                        </pic:spPr>
                      </pic:pic>
                    </a:graphicData>
                  </a:graphic>
                </wp:inline>
              </w:drawing>
            </w:r>
          </w:p>
          <w:p w14:paraId="1F242434" w14:textId="03FAACB5" w:rsidR="009903CB" w:rsidRDefault="002F6B21" w:rsidP="00F36308">
            <w:pPr>
              <w:tabs>
                <w:tab w:val="left" w:pos="512"/>
              </w:tabs>
              <w:spacing w:after="240" w:line="276" w:lineRule="auto"/>
              <w:jc w:val="both"/>
              <w:rPr>
                <w:rFonts w:ascii="Arial" w:eastAsia="Arial" w:hAnsi="Arial" w:cs="Arial"/>
                <w:sz w:val="22"/>
                <w:szCs w:val="22"/>
                <w:lang w:val="es-CO"/>
              </w:rPr>
            </w:pPr>
            <w:r>
              <w:rPr>
                <w:noProof/>
              </w:rPr>
              <w:lastRenderedPageBreak/>
              <w:drawing>
                <wp:inline distT="0" distB="0" distL="0" distR="0" wp14:anchorId="00B1FF52" wp14:editId="2C9DD3A4">
                  <wp:extent cx="5545455" cy="3463925"/>
                  <wp:effectExtent l="0" t="0" r="0" b="3175"/>
                  <wp:docPr id="1863799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45455" cy="3463925"/>
                          </a:xfrm>
                          <a:prstGeom prst="rect">
                            <a:avLst/>
                          </a:prstGeom>
                          <a:noFill/>
                          <a:ln>
                            <a:noFill/>
                          </a:ln>
                        </pic:spPr>
                      </pic:pic>
                    </a:graphicData>
                  </a:graphic>
                </wp:inline>
              </w:drawing>
            </w:r>
          </w:p>
          <w:p w14:paraId="67EE4D9E" w14:textId="451106AE" w:rsidR="002F6B21" w:rsidRDefault="002F6B21" w:rsidP="00F36308">
            <w:pPr>
              <w:tabs>
                <w:tab w:val="left" w:pos="512"/>
              </w:tabs>
              <w:spacing w:after="240" w:line="276" w:lineRule="auto"/>
              <w:jc w:val="both"/>
              <w:rPr>
                <w:rFonts w:ascii="Arial" w:eastAsia="Arial" w:hAnsi="Arial" w:cs="Arial"/>
                <w:sz w:val="22"/>
                <w:szCs w:val="22"/>
                <w:lang w:val="es-CO"/>
              </w:rPr>
            </w:pPr>
            <w:r>
              <w:rPr>
                <w:rFonts w:ascii="Arial" w:eastAsia="Arial" w:hAnsi="Arial" w:cs="Arial"/>
                <w:noProof/>
                <w:sz w:val="22"/>
                <w:szCs w:val="22"/>
                <w:lang w:val="es-CO"/>
              </w:rPr>
              <w:lastRenderedPageBreak/>
              <w:drawing>
                <wp:inline distT="0" distB="0" distL="0" distR="0" wp14:anchorId="22A0E1E1" wp14:editId="6C059123">
                  <wp:extent cx="5532120" cy="3451860"/>
                  <wp:effectExtent l="0" t="0" r="0" b="0"/>
                  <wp:docPr id="14346598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32120" cy="3451860"/>
                          </a:xfrm>
                          <a:prstGeom prst="rect">
                            <a:avLst/>
                          </a:prstGeom>
                          <a:noFill/>
                          <a:ln>
                            <a:noFill/>
                          </a:ln>
                        </pic:spPr>
                      </pic:pic>
                    </a:graphicData>
                  </a:graphic>
                </wp:inline>
              </w:drawing>
            </w:r>
          </w:p>
          <w:p w14:paraId="2585F96B" w14:textId="1FBE4594" w:rsidR="002F6B21" w:rsidRP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sz w:val="22"/>
                <w:szCs w:val="22"/>
                <w:lang w:val="es-CO"/>
              </w:rPr>
              <w:t>Además, se revisa el acceso al sistema mediante credenciales, la posibilidad de carga inicial de datos desde bases existentes y la gestión de usuarios (activación y desactivación).</w:t>
            </w:r>
          </w:p>
          <w:p w14:paraId="0CF9B060" w14:textId="77777777" w:rsidR="00F36308" w:rsidRP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sz w:val="22"/>
                <w:szCs w:val="22"/>
                <w:lang w:val="es-CO"/>
              </w:rPr>
              <w:t>Finalmente, se aborda el tema de seguridad de la información, explicando cómo se manejaría el almacenamiento y la protección de datos, lo cual responde a una preocupación importante del cliente.</w:t>
            </w:r>
          </w:p>
          <w:p w14:paraId="61F017A8" w14:textId="77777777" w:rsidR="00F36308" w:rsidRP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b/>
                <w:bCs/>
                <w:sz w:val="22"/>
                <w:szCs w:val="22"/>
                <w:lang w:val="es-CO"/>
              </w:rPr>
              <w:t>Requerimientos que se evidencian aquí:</w:t>
            </w:r>
            <w:r w:rsidRPr="00F36308">
              <w:rPr>
                <w:rFonts w:ascii="Arial" w:eastAsia="Arial" w:hAnsi="Arial" w:cs="Arial"/>
                <w:sz w:val="22"/>
                <w:szCs w:val="22"/>
                <w:lang w:val="es-CO"/>
              </w:rPr>
              <w:br/>
              <w:t>RF-01, RF-02, RF-04, RF-05, RF-13, RF-15, RF-16, RF-17, RNF-01, RNF-02, RNF-06 y RNF-07.</w:t>
            </w:r>
          </w:p>
          <w:p w14:paraId="2175F16B" w14:textId="77777777" w:rsidR="00F36308" w:rsidRP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b/>
                <w:bCs/>
                <w:sz w:val="22"/>
                <w:szCs w:val="22"/>
                <w:lang w:val="es-CO"/>
              </w:rPr>
              <w:t>Actividad 7. Observaciones finales del cliente, ajustes solicitados y cierre de la reunión</w:t>
            </w:r>
          </w:p>
          <w:p w14:paraId="0CAAA29E" w14:textId="77777777" w:rsidR="00F36308" w:rsidRP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sz w:val="22"/>
                <w:szCs w:val="22"/>
                <w:lang w:val="es-CO"/>
              </w:rPr>
              <w:lastRenderedPageBreak/>
              <w:t>Al finalizar la reunión, el cliente indica que la propuesta va por buen camino y que el proyecto puede continuar. Sin embargo, deja algunas observaciones importantes, como ajustar los colores del sistema, mejorar el enfoque del módulo de reportes, incluir una mejor visualización de los tickets pendientes y seguir afinando el manejo de documentos.</w:t>
            </w:r>
          </w:p>
          <w:p w14:paraId="092D2D3E" w14:textId="77777777" w:rsidR="00F36308" w:rsidRPr="00F36308" w:rsidRDefault="00F36308" w:rsidP="00F36308">
            <w:pPr>
              <w:tabs>
                <w:tab w:val="left" w:pos="512"/>
              </w:tabs>
              <w:spacing w:after="240" w:line="276" w:lineRule="auto"/>
              <w:jc w:val="both"/>
              <w:rPr>
                <w:rFonts w:ascii="Arial" w:eastAsia="Arial" w:hAnsi="Arial" w:cs="Arial"/>
                <w:sz w:val="22"/>
                <w:szCs w:val="22"/>
                <w:lang w:val="es-CO"/>
              </w:rPr>
            </w:pPr>
            <w:r w:rsidRPr="00F36308">
              <w:rPr>
                <w:rFonts w:ascii="Arial" w:eastAsia="Arial" w:hAnsi="Arial" w:cs="Arial"/>
                <w:sz w:val="22"/>
                <w:szCs w:val="22"/>
                <w:lang w:val="es-CO"/>
              </w:rPr>
              <w:t>En general, hay una aceptación del trabajo presentado, junto con recomendaciones claras para la siguiente fase. La reunión cierra con una base sólida para continuar con el desarrollo del sistema.</w:t>
            </w:r>
          </w:p>
          <w:p w14:paraId="185EE05A" w14:textId="24903380" w:rsidR="00F36308" w:rsidRPr="00F36308" w:rsidRDefault="00F36308" w:rsidP="00F36308">
            <w:pPr>
              <w:tabs>
                <w:tab w:val="left" w:pos="512"/>
              </w:tabs>
              <w:spacing w:after="240" w:line="276" w:lineRule="auto"/>
              <w:jc w:val="both"/>
              <w:rPr>
                <w:rFonts w:ascii="Arial" w:eastAsia="Arial" w:hAnsi="Arial" w:cs="Arial"/>
                <w:sz w:val="22"/>
                <w:szCs w:val="22"/>
                <w:lang w:val="es-CO"/>
              </w:rPr>
            </w:pPr>
          </w:p>
        </w:tc>
      </w:tr>
    </w:tbl>
    <w:p w14:paraId="268BC307" w14:textId="77777777" w:rsidR="00FF7673" w:rsidRDefault="00FF7673">
      <w:pPr>
        <w:jc w:val="both"/>
        <w:rPr>
          <w:rFonts w:ascii="Arial" w:eastAsia="Arial" w:hAnsi="Arial" w:cs="Arial"/>
          <w:sz w:val="22"/>
          <w:szCs w:val="22"/>
        </w:rPr>
      </w:pPr>
    </w:p>
    <w:tbl>
      <w:tblPr>
        <w:tblStyle w:val="5"/>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89"/>
      </w:tblGrid>
      <w:tr w:rsidR="00FF7673" w14:paraId="6A563FF1" w14:textId="77777777">
        <w:trPr>
          <w:trHeight w:val="205"/>
        </w:trPr>
        <w:tc>
          <w:tcPr>
            <w:tcW w:w="8789" w:type="dxa"/>
            <w:shd w:val="clear" w:color="auto" w:fill="A6A6A6"/>
          </w:tcPr>
          <w:p w14:paraId="5AC59E49" w14:textId="77777777" w:rsidR="00FF7673" w:rsidRDefault="00000000">
            <w:pPr>
              <w:keepNext/>
              <w:pBdr>
                <w:top w:val="nil"/>
                <w:left w:val="nil"/>
                <w:bottom w:val="nil"/>
                <w:right w:val="nil"/>
                <w:between w:val="nil"/>
              </w:pBdr>
              <w:jc w:val="center"/>
              <w:rPr>
                <w:rFonts w:ascii="Arial" w:eastAsia="Arial" w:hAnsi="Arial" w:cs="Arial"/>
                <w:b/>
                <w:bCs/>
                <w:color w:val="000000"/>
                <w:sz w:val="22"/>
                <w:szCs w:val="22"/>
              </w:rPr>
            </w:pPr>
            <w:r>
              <w:rPr>
                <w:rFonts w:ascii="Arial" w:eastAsia="Arial" w:hAnsi="Arial" w:cs="Arial"/>
                <w:b/>
                <w:bCs/>
                <w:color w:val="000000"/>
                <w:sz w:val="22"/>
                <w:szCs w:val="22"/>
              </w:rPr>
              <w:t xml:space="preserve">EVIDENCIAS O ANEXOS </w:t>
            </w:r>
          </w:p>
        </w:tc>
      </w:tr>
      <w:tr w:rsidR="00FF7673" w14:paraId="5A55CA8F" w14:textId="77777777">
        <w:trPr>
          <w:trHeight w:val="205"/>
        </w:trPr>
        <w:tc>
          <w:tcPr>
            <w:tcW w:w="8789" w:type="dxa"/>
          </w:tcPr>
          <w:p w14:paraId="09DFF033" w14:textId="0942AF3C" w:rsidR="00FF7673" w:rsidRDefault="00FF7673">
            <w:pPr>
              <w:tabs>
                <w:tab w:val="left" w:pos="512"/>
              </w:tabs>
              <w:rPr>
                <w:rFonts w:ascii="Arial" w:eastAsia="Arial" w:hAnsi="Arial" w:cs="Arial"/>
                <w:b/>
                <w:bCs/>
                <w:sz w:val="22"/>
                <w:szCs w:val="22"/>
              </w:rPr>
            </w:pPr>
            <w:r>
              <w:rPr>
                <w:rFonts w:ascii="Arial" w:eastAsia="Arial" w:hAnsi="Arial" w:cs="Arial"/>
                <w:b/>
                <w:bCs/>
                <w:color w:val="1155CC"/>
                <w:sz w:val="22"/>
                <w:szCs w:val="22"/>
                <w:u w:val="single"/>
              </w:rPr>
              <w:t>Audio de la reunión</w:t>
            </w:r>
          </w:p>
          <w:p w14:paraId="6F0E7A5D" w14:textId="3DB88CFD" w:rsidR="00FF7673" w:rsidRDefault="00FF7673">
            <w:pPr>
              <w:tabs>
                <w:tab w:val="left" w:pos="512"/>
              </w:tabs>
              <w:rPr>
                <w:rFonts w:ascii="Arial" w:eastAsia="Arial" w:hAnsi="Arial" w:cs="Arial"/>
                <w:b/>
                <w:bCs/>
                <w:sz w:val="22"/>
                <w:szCs w:val="22"/>
                <w:shd w:val="clear" w:color="auto" w:fill="F4CCCC"/>
              </w:rPr>
            </w:pPr>
            <w:r>
              <w:rPr>
                <w:rFonts w:ascii="Arial" w:eastAsia="Arial" w:hAnsi="Arial" w:cs="Arial"/>
                <w:b/>
                <w:bCs/>
                <w:color w:val="1155CC"/>
                <w:sz w:val="22"/>
                <w:szCs w:val="22"/>
                <w:u w:val="single"/>
              </w:rPr>
              <w:t>Transcripción de la reunión</w:t>
            </w:r>
          </w:p>
          <w:p w14:paraId="19793793" w14:textId="77777777" w:rsidR="00FF7673" w:rsidRDefault="00FF7673">
            <w:pPr>
              <w:tabs>
                <w:tab w:val="left" w:pos="512"/>
              </w:tabs>
              <w:jc w:val="both"/>
              <w:rPr>
                <w:rFonts w:ascii="Arial" w:eastAsia="Arial" w:hAnsi="Arial" w:cs="Arial"/>
                <w:b/>
                <w:bCs/>
                <w:color w:val="FF0000"/>
                <w:sz w:val="22"/>
                <w:szCs w:val="22"/>
              </w:rPr>
            </w:pPr>
          </w:p>
        </w:tc>
      </w:tr>
    </w:tbl>
    <w:p w14:paraId="2848A6B8" w14:textId="77777777" w:rsidR="00FF7673" w:rsidRDefault="00FF7673">
      <w:pPr>
        <w:jc w:val="both"/>
        <w:rPr>
          <w:rFonts w:ascii="Arial" w:eastAsia="Arial" w:hAnsi="Arial" w:cs="Arial"/>
          <w:sz w:val="22"/>
          <w:szCs w:val="22"/>
        </w:rPr>
      </w:pPr>
    </w:p>
    <w:tbl>
      <w:tblPr>
        <w:tblStyle w:val="4"/>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89"/>
      </w:tblGrid>
      <w:tr w:rsidR="00FF7673" w14:paraId="12AB08F6" w14:textId="77777777">
        <w:trPr>
          <w:trHeight w:val="205"/>
        </w:trPr>
        <w:tc>
          <w:tcPr>
            <w:tcW w:w="8789" w:type="dxa"/>
            <w:shd w:val="clear" w:color="auto" w:fill="A6A6A6"/>
          </w:tcPr>
          <w:p w14:paraId="0630A15C" w14:textId="77777777" w:rsidR="00FF7673" w:rsidRDefault="00000000">
            <w:pPr>
              <w:keepNext/>
              <w:pBdr>
                <w:top w:val="nil"/>
                <w:left w:val="nil"/>
                <w:bottom w:val="nil"/>
                <w:right w:val="nil"/>
                <w:between w:val="nil"/>
              </w:pBdr>
              <w:jc w:val="center"/>
              <w:rPr>
                <w:rFonts w:ascii="Arial" w:eastAsia="Arial" w:hAnsi="Arial" w:cs="Arial"/>
                <w:b/>
                <w:bCs/>
                <w:color w:val="000000"/>
                <w:sz w:val="22"/>
                <w:szCs w:val="22"/>
              </w:rPr>
            </w:pPr>
            <w:r>
              <w:rPr>
                <w:rFonts w:ascii="Arial" w:eastAsia="Arial" w:hAnsi="Arial" w:cs="Arial"/>
                <w:b/>
                <w:bCs/>
                <w:color w:val="000000"/>
                <w:sz w:val="22"/>
                <w:szCs w:val="22"/>
              </w:rPr>
              <w:t>COMPROMISOS</w:t>
            </w:r>
          </w:p>
        </w:tc>
      </w:tr>
      <w:tr w:rsidR="00FF7673" w14:paraId="54E11C6C" w14:textId="77777777">
        <w:trPr>
          <w:trHeight w:val="205"/>
        </w:trPr>
        <w:tc>
          <w:tcPr>
            <w:tcW w:w="8789" w:type="dxa"/>
          </w:tcPr>
          <w:p w14:paraId="5CE13E8E" w14:textId="77777777" w:rsidR="0043008B" w:rsidRPr="0043008B" w:rsidRDefault="0043008B" w:rsidP="0043008B">
            <w:p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Aunque en la reunión no se mencionaron de forma explícita los compromisos bajo ese nombre, a partir de los puntos tratados se definen las siguientes responsabilidades para avanzar con el proyecto:</w:t>
            </w:r>
          </w:p>
          <w:p w14:paraId="4829B0F1" w14:textId="77777777" w:rsidR="0043008B" w:rsidRPr="0043008B" w:rsidRDefault="0043008B" w:rsidP="0043008B">
            <w:pPr>
              <w:tabs>
                <w:tab w:val="left" w:pos="512"/>
              </w:tabs>
              <w:spacing w:after="240" w:line="276" w:lineRule="auto"/>
              <w:rPr>
                <w:rFonts w:ascii="Arial" w:eastAsia="Arial" w:hAnsi="Arial" w:cs="Arial"/>
                <w:sz w:val="22"/>
                <w:szCs w:val="22"/>
                <w:lang w:val="es-CO"/>
              </w:rPr>
            </w:pPr>
            <w:r w:rsidRPr="0043008B">
              <w:rPr>
                <w:rFonts w:ascii="Arial" w:eastAsia="Arial" w:hAnsi="Arial" w:cs="Arial"/>
                <w:b/>
                <w:bCs/>
                <w:sz w:val="22"/>
                <w:szCs w:val="22"/>
                <w:lang w:val="es-CO"/>
              </w:rPr>
              <w:t>Compromisos del equipo de desarrollo</w:t>
            </w:r>
          </w:p>
          <w:p w14:paraId="0275E1D9" w14:textId="77777777" w:rsidR="0043008B" w:rsidRPr="0043008B" w:rsidRDefault="0043008B" w:rsidP="0043008B">
            <w:pPr>
              <w:numPr>
                <w:ilvl w:val="0"/>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Ajustar el tablero de control y la visualización de tickets, incluyendo:</w:t>
            </w:r>
          </w:p>
          <w:p w14:paraId="7F660291" w14:textId="77777777" w:rsidR="0043008B" w:rsidRPr="0043008B" w:rsidRDefault="0043008B" w:rsidP="0043008B">
            <w:pPr>
              <w:numPr>
                <w:ilvl w:val="1"/>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Agregar una sección o contador para visualizar los tickets "pendientes por resolver".</w:t>
            </w:r>
          </w:p>
          <w:p w14:paraId="077D727D" w14:textId="77777777" w:rsidR="0043008B" w:rsidRPr="0043008B" w:rsidRDefault="0043008B" w:rsidP="0043008B">
            <w:pPr>
              <w:numPr>
                <w:ilvl w:val="1"/>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Implementar la lógica para diferenciar visualmente tickets abiertos, en proceso, urgentes y resueltos.</w:t>
            </w:r>
          </w:p>
          <w:p w14:paraId="729DC88C" w14:textId="77777777" w:rsidR="0043008B" w:rsidRPr="0043008B" w:rsidRDefault="0043008B" w:rsidP="0043008B">
            <w:pPr>
              <w:numPr>
                <w:ilvl w:val="1"/>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Habilitar filtros de búsqueda por estado del ticket (abierto, resuelto, proceso, rechazado).</w:t>
            </w:r>
          </w:p>
          <w:p w14:paraId="2A23AA55" w14:textId="77777777" w:rsidR="0043008B" w:rsidRPr="0043008B" w:rsidRDefault="0043008B" w:rsidP="0043008B">
            <w:pPr>
              <w:numPr>
                <w:ilvl w:val="1"/>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lastRenderedPageBreak/>
              <w:t>Garantizar que el diseño sea responsive para permitir el uso y captura de fotos desde dispositivos móviles en sitio.</w:t>
            </w:r>
          </w:p>
          <w:p w14:paraId="354A41F1" w14:textId="77777777" w:rsidR="0043008B" w:rsidRPr="0043008B" w:rsidRDefault="0043008B" w:rsidP="0043008B">
            <w:pPr>
              <w:numPr>
                <w:ilvl w:val="0"/>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Optimizar el módulo de Reportes e Identidad Visual, considerando:</w:t>
            </w:r>
          </w:p>
          <w:p w14:paraId="7CD083D4" w14:textId="77777777" w:rsidR="0043008B" w:rsidRPr="0043008B" w:rsidRDefault="0043008B" w:rsidP="0043008B">
            <w:pPr>
              <w:numPr>
                <w:ilvl w:val="1"/>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Incorporar los colores corporativos de la empresa en la interfaz, especialmente en el dashboard.</w:t>
            </w:r>
          </w:p>
          <w:p w14:paraId="665E4E94" w14:textId="77777777" w:rsidR="0043008B" w:rsidRPr="0043008B" w:rsidRDefault="0043008B" w:rsidP="0043008B">
            <w:pPr>
              <w:numPr>
                <w:ilvl w:val="1"/>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Parametrizar los informes para permitir consultas específicas, como identificar qué inmuebles arrendados tienen tickets abiertos en fechas determinadas.</w:t>
            </w:r>
          </w:p>
          <w:p w14:paraId="4AF979A1" w14:textId="77777777" w:rsidR="0043008B" w:rsidRPr="0043008B" w:rsidRDefault="0043008B" w:rsidP="0043008B">
            <w:pPr>
              <w:numPr>
                <w:ilvl w:val="1"/>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Habilitar la exportación de reportes y documentos de inventario a formato Excel.</w:t>
            </w:r>
          </w:p>
          <w:p w14:paraId="5FBBE49C" w14:textId="77777777" w:rsidR="0043008B" w:rsidRPr="0043008B" w:rsidRDefault="0043008B" w:rsidP="0043008B">
            <w:pPr>
              <w:numPr>
                <w:ilvl w:val="0"/>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Refinar la gestión de Inventarios y Propiedades, integrando:</w:t>
            </w:r>
          </w:p>
          <w:p w14:paraId="463E2DAE" w14:textId="77777777" w:rsidR="0043008B" w:rsidRPr="0043008B" w:rsidRDefault="0043008B" w:rsidP="0043008B">
            <w:pPr>
              <w:numPr>
                <w:ilvl w:val="1"/>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La funcionalidad para agregar secciones dinámicas (sala, cocina, habitaciones, etc.) durante el levantamiento del inventario.</w:t>
            </w:r>
          </w:p>
          <w:p w14:paraId="5A6B5376" w14:textId="77777777" w:rsidR="0043008B" w:rsidRPr="0043008B" w:rsidRDefault="0043008B" w:rsidP="0043008B">
            <w:pPr>
              <w:numPr>
                <w:ilvl w:val="1"/>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La opción de seleccionar el tipo de inmueble (casa, apartamento, local, bodega) antes de iniciar el inventario.</w:t>
            </w:r>
          </w:p>
          <w:p w14:paraId="626DBB3E" w14:textId="77777777" w:rsidR="0043008B" w:rsidRPr="0043008B" w:rsidRDefault="0043008B" w:rsidP="0043008B">
            <w:pPr>
              <w:numPr>
                <w:ilvl w:val="1"/>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Un sistema de comparación fotográfica entre el estado inicial y el final para facilitar la entrega de inmuebles.</w:t>
            </w:r>
          </w:p>
          <w:p w14:paraId="26B53083" w14:textId="77777777" w:rsidR="0043008B" w:rsidRPr="0043008B" w:rsidRDefault="0043008B" w:rsidP="0043008B">
            <w:pPr>
              <w:numPr>
                <w:ilvl w:val="1"/>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La generación de un documento final que incluya las firmas del propietario, el representante de la inmobiliaria y el arrendatario.</w:t>
            </w:r>
          </w:p>
          <w:p w14:paraId="1012D627" w14:textId="77777777" w:rsidR="0043008B" w:rsidRPr="0043008B" w:rsidRDefault="0043008B" w:rsidP="0043008B">
            <w:pPr>
              <w:numPr>
                <w:ilvl w:val="0"/>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Asegurar la funcionalidad técnica y seguridad de los datos, cumpliendo con:</w:t>
            </w:r>
          </w:p>
          <w:p w14:paraId="3DAE515D" w14:textId="77777777" w:rsidR="0043008B" w:rsidRPr="0043008B" w:rsidRDefault="0043008B" w:rsidP="0043008B">
            <w:pPr>
              <w:numPr>
                <w:ilvl w:val="1"/>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Configurar el sistema para emitir notificaciones por correo electrónico y alertas internas cuando se reporte un daño.</w:t>
            </w:r>
          </w:p>
          <w:p w14:paraId="6374234A" w14:textId="77777777" w:rsidR="0043008B" w:rsidRPr="0043008B" w:rsidRDefault="0043008B" w:rsidP="0043008B">
            <w:pPr>
              <w:numPr>
                <w:ilvl w:val="1"/>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Implementar el cifrado de toda la información y documentos sensibles para garantizar la protección de datos personales.</w:t>
            </w:r>
          </w:p>
          <w:p w14:paraId="797ACB29" w14:textId="77777777" w:rsidR="0043008B" w:rsidRPr="0043008B" w:rsidRDefault="0043008B" w:rsidP="0043008B">
            <w:pPr>
              <w:numPr>
                <w:ilvl w:val="1"/>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lastRenderedPageBreak/>
              <w:t>Realizar una inyección de datos desde el archivo Excel actual del cliente para poblar la base de datos con los inmuebles y arrendatarios existentes.</w:t>
            </w:r>
          </w:p>
          <w:p w14:paraId="76D0D8B4" w14:textId="77777777" w:rsidR="0043008B" w:rsidRPr="0043008B" w:rsidRDefault="0043008B" w:rsidP="0043008B">
            <w:pPr>
              <w:numPr>
                <w:ilvl w:val="0"/>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Definir la gestión de accesos y roles, estableciendo:</w:t>
            </w:r>
          </w:p>
          <w:p w14:paraId="4516787D" w14:textId="77777777" w:rsidR="0043008B" w:rsidRPr="0043008B" w:rsidRDefault="0043008B" w:rsidP="0043008B">
            <w:pPr>
              <w:numPr>
                <w:ilvl w:val="1"/>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Un procedimiento donde el usuario (arrendatario) acceda con su número de cédula y una contraseña genérica por defecto.</w:t>
            </w:r>
          </w:p>
          <w:p w14:paraId="0A191A12" w14:textId="77777777" w:rsidR="0043008B" w:rsidRPr="0043008B" w:rsidRDefault="0043008B" w:rsidP="0043008B">
            <w:pPr>
              <w:numPr>
                <w:ilvl w:val="1"/>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Configurar el rol de operario con funciones limitadas, restringiendo su acceso a los módulos de reportes administrativos.</w:t>
            </w:r>
          </w:p>
          <w:p w14:paraId="0009E309" w14:textId="77777777" w:rsidR="0043008B" w:rsidRPr="0043008B" w:rsidRDefault="0043008B" w:rsidP="0043008B">
            <w:pPr>
              <w:numPr>
                <w:ilvl w:val="1"/>
                <w:numId w:val="3"/>
              </w:numPr>
              <w:tabs>
                <w:tab w:val="left" w:pos="512"/>
              </w:tabs>
              <w:spacing w:after="240" w:line="276" w:lineRule="auto"/>
              <w:rPr>
                <w:rFonts w:ascii="Arial" w:eastAsia="Arial" w:hAnsi="Arial" w:cs="Arial"/>
                <w:sz w:val="22"/>
                <w:szCs w:val="22"/>
                <w:lang w:val="es-CO"/>
              </w:rPr>
            </w:pPr>
            <w:r w:rsidRPr="0043008B">
              <w:rPr>
                <w:rFonts w:ascii="Arial" w:eastAsia="Arial" w:hAnsi="Arial" w:cs="Arial"/>
                <w:sz w:val="22"/>
                <w:szCs w:val="22"/>
                <w:lang w:val="es-CO"/>
              </w:rPr>
              <w:t>Mantener un historial de trazabilidad de cualquier edición realizada en los documentos finales para garantizar transparencia.</w:t>
            </w:r>
          </w:p>
          <w:p w14:paraId="463AB290" w14:textId="77777777" w:rsidR="00FF7673" w:rsidRPr="0043008B" w:rsidRDefault="00FF7673" w:rsidP="0043008B">
            <w:pPr>
              <w:tabs>
                <w:tab w:val="left" w:pos="512"/>
              </w:tabs>
              <w:spacing w:after="240" w:line="276" w:lineRule="auto"/>
              <w:rPr>
                <w:rFonts w:ascii="Arial" w:eastAsia="Arial" w:hAnsi="Arial" w:cs="Arial"/>
                <w:sz w:val="22"/>
                <w:szCs w:val="22"/>
                <w:lang w:val="es-CO"/>
              </w:rPr>
            </w:pPr>
          </w:p>
        </w:tc>
      </w:tr>
    </w:tbl>
    <w:p w14:paraId="5B0C3A78" w14:textId="77777777" w:rsidR="00FF7673" w:rsidRDefault="00FF7673">
      <w:pPr>
        <w:jc w:val="both"/>
        <w:rPr>
          <w:rFonts w:ascii="Arial" w:eastAsia="Arial" w:hAnsi="Arial" w:cs="Arial"/>
          <w:sz w:val="22"/>
          <w:szCs w:val="22"/>
        </w:rPr>
      </w:pPr>
    </w:p>
    <w:tbl>
      <w:tblPr>
        <w:tblStyle w:val="3"/>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4"/>
        <w:gridCol w:w="4395"/>
      </w:tblGrid>
      <w:tr w:rsidR="00FF7673" w14:paraId="519407EB" w14:textId="77777777">
        <w:trPr>
          <w:trHeight w:val="205"/>
        </w:trPr>
        <w:tc>
          <w:tcPr>
            <w:tcW w:w="8789" w:type="dxa"/>
            <w:gridSpan w:val="2"/>
            <w:shd w:val="clear" w:color="auto" w:fill="A6A6A6"/>
          </w:tcPr>
          <w:p w14:paraId="7F2BE242" w14:textId="77777777" w:rsidR="00FF7673" w:rsidRDefault="00000000">
            <w:pPr>
              <w:keepNext/>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b/>
                <w:bCs/>
                <w:color w:val="000000"/>
                <w:sz w:val="22"/>
                <w:szCs w:val="22"/>
              </w:rPr>
              <w:t>APROBACIÓN DEL ACTA</w:t>
            </w:r>
          </w:p>
        </w:tc>
      </w:tr>
      <w:tr w:rsidR="00FF7673" w14:paraId="4F9646C0" w14:textId="77777777">
        <w:trPr>
          <w:trHeight w:val="205"/>
        </w:trPr>
        <w:tc>
          <w:tcPr>
            <w:tcW w:w="4394" w:type="dxa"/>
            <w:shd w:val="clear" w:color="auto" w:fill="A6A6A6"/>
          </w:tcPr>
          <w:p w14:paraId="3700ABA5" w14:textId="77777777" w:rsidR="00FF7673" w:rsidRDefault="00000000">
            <w:pPr>
              <w:keepNext/>
              <w:pBdr>
                <w:top w:val="nil"/>
                <w:left w:val="nil"/>
                <w:bottom w:val="nil"/>
                <w:right w:val="nil"/>
                <w:between w:val="nil"/>
              </w:pBdr>
              <w:jc w:val="center"/>
              <w:rPr>
                <w:rFonts w:ascii="Arial" w:eastAsia="Arial" w:hAnsi="Arial" w:cs="Arial"/>
                <w:b/>
                <w:bCs/>
                <w:color w:val="000000"/>
                <w:sz w:val="22"/>
                <w:szCs w:val="22"/>
              </w:rPr>
            </w:pPr>
            <w:r>
              <w:rPr>
                <w:rFonts w:ascii="Arial" w:eastAsia="Arial" w:hAnsi="Arial" w:cs="Arial"/>
                <w:b/>
                <w:bCs/>
                <w:color w:val="000000"/>
                <w:sz w:val="22"/>
                <w:szCs w:val="22"/>
              </w:rPr>
              <w:t>Asistentes</w:t>
            </w:r>
          </w:p>
        </w:tc>
        <w:tc>
          <w:tcPr>
            <w:tcW w:w="4395" w:type="dxa"/>
            <w:shd w:val="clear" w:color="auto" w:fill="A6A6A6"/>
          </w:tcPr>
          <w:p w14:paraId="2FC5BAA6" w14:textId="77777777" w:rsidR="00FF7673" w:rsidRDefault="00000000">
            <w:pPr>
              <w:ind w:left="348"/>
              <w:jc w:val="center"/>
              <w:rPr>
                <w:rFonts w:ascii="Arial" w:eastAsia="Arial" w:hAnsi="Arial" w:cs="Arial"/>
                <w:sz w:val="22"/>
                <w:szCs w:val="22"/>
              </w:rPr>
            </w:pPr>
            <w:r>
              <w:rPr>
                <w:rFonts w:ascii="Arial" w:eastAsia="Arial" w:hAnsi="Arial" w:cs="Arial"/>
                <w:b/>
                <w:bCs/>
                <w:sz w:val="22"/>
                <w:szCs w:val="22"/>
              </w:rPr>
              <w:t>Firma</w:t>
            </w:r>
          </w:p>
        </w:tc>
      </w:tr>
      <w:tr w:rsidR="00FF7673" w14:paraId="60A211B9" w14:textId="77777777">
        <w:trPr>
          <w:trHeight w:val="253"/>
        </w:trPr>
        <w:tc>
          <w:tcPr>
            <w:tcW w:w="4394" w:type="dxa"/>
            <w:vMerge w:val="restart"/>
            <w:vAlign w:val="center"/>
          </w:tcPr>
          <w:p w14:paraId="5325026D" w14:textId="77777777" w:rsidR="00FF7673" w:rsidRDefault="00000000">
            <w:pPr>
              <w:rPr>
                <w:rFonts w:ascii="Arial" w:eastAsia="Arial" w:hAnsi="Arial" w:cs="Arial"/>
                <w:sz w:val="22"/>
                <w:szCs w:val="22"/>
              </w:rPr>
            </w:pPr>
            <w:r>
              <w:rPr>
                <w:rFonts w:ascii="Arial" w:eastAsia="Arial" w:hAnsi="Arial" w:cs="Arial"/>
                <w:sz w:val="22"/>
                <w:szCs w:val="22"/>
              </w:rPr>
              <w:t>Andres Julian Ortiz Jaimes</w:t>
            </w:r>
          </w:p>
        </w:tc>
        <w:tc>
          <w:tcPr>
            <w:tcW w:w="4395" w:type="dxa"/>
            <w:vMerge w:val="restart"/>
            <w:vAlign w:val="center"/>
          </w:tcPr>
          <w:p w14:paraId="4DDADECC" w14:textId="77777777" w:rsidR="00FF7673" w:rsidRDefault="00000000">
            <w:pPr>
              <w:jc w:val="center"/>
              <w:rPr>
                <w:rFonts w:ascii="Arial" w:eastAsia="Arial" w:hAnsi="Arial" w:cs="Arial"/>
                <w:sz w:val="22"/>
                <w:szCs w:val="22"/>
                <w:highlight w:val="white"/>
              </w:rPr>
            </w:pPr>
            <w:r>
              <w:rPr>
                <w:rFonts w:ascii="Arial" w:eastAsia="Arial" w:hAnsi="Arial" w:cs="Arial"/>
                <w:noProof/>
                <w:sz w:val="22"/>
                <w:szCs w:val="22"/>
                <w:highlight w:val="white"/>
              </w:rPr>
              <w:drawing>
                <wp:inline distT="114300" distB="114300" distL="114300" distR="114300" wp14:anchorId="268959AC" wp14:editId="7E41D3FA">
                  <wp:extent cx="2752725" cy="12319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2752725" cy="1231900"/>
                          </a:xfrm>
                          <a:prstGeom prst="rect">
                            <a:avLst/>
                          </a:prstGeom>
                          <a:ln/>
                        </pic:spPr>
                      </pic:pic>
                    </a:graphicData>
                  </a:graphic>
                </wp:inline>
              </w:drawing>
            </w:r>
          </w:p>
        </w:tc>
      </w:tr>
      <w:tr w:rsidR="00FF7673" w14:paraId="7CC17CBC" w14:textId="77777777">
        <w:trPr>
          <w:trHeight w:val="291"/>
        </w:trPr>
        <w:tc>
          <w:tcPr>
            <w:tcW w:w="4394" w:type="dxa"/>
            <w:vMerge/>
            <w:vAlign w:val="center"/>
          </w:tcPr>
          <w:p w14:paraId="448EC956" w14:textId="77777777" w:rsidR="00FF7673" w:rsidRDefault="00FF7673">
            <w:pPr>
              <w:widowControl w:val="0"/>
              <w:pBdr>
                <w:top w:val="nil"/>
                <w:left w:val="nil"/>
                <w:bottom w:val="nil"/>
                <w:right w:val="nil"/>
                <w:between w:val="nil"/>
              </w:pBdr>
              <w:spacing w:line="276" w:lineRule="auto"/>
              <w:rPr>
                <w:rFonts w:ascii="Arial" w:eastAsia="Arial" w:hAnsi="Arial" w:cs="Arial"/>
                <w:sz w:val="22"/>
                <w:szCs w:val="22"/>
              </w:rPr>
            </w:pPr>
          </w:p>
        </w:tc>
        <w:tc>
          <w:tcPr>
            <w:tcW w:w="4395" w:type="dxa"/>
            <w:vMerge/>
            <w:vAlign w:val="center"/>
          </w:tcPr>
          <w:p w14:paraId="34CECDFF" w14:textId="77777777" w:rsidR="00FF7673" w:rsidRDefault="00FF7673">
            <w:pPr>
              <w:widowControl w:val="0"/>
              <w:pBdr>
                <w:top w:val="nil"/>
                <w:left w:val="nil"/>
                <w:bottom w:val="nil"/>
                <w:right w:val="nil"/>
                <w:between w:val="nil"/>
              </w:pBdr>
              <w:spacing w:line="276" w:lineRule="auto"/>
              <w:rPr>
                <w:rFonts w:ascii="Arial" w:eastAsia="Arial" w:hAnsi="Arial" w:cs="Arial"/>
                <w:sz w:val="22"/>
                <w:szCs w:val="22"/>
              </w:rPr>
            </w:pPr>
          </w:p>
        </w:tc>
      </w:tr>
      <w:tr w:rsidR="00FF7673" w14:paraId="503CF883" w14:textId="77777777">
        <w:trPr>
          <w:trHeight w:val="291"/>
        </w:trPr>
        <w:tc>
          <w:tcPr>
            <w:tcW w:w="4394" w:type="dxa"/>
            <w:vMerge/>
            <w:vAlign w:val="center"/>
          </w:tcPr>
          <w:p w14:paraId="25DB34FB" w14:textId="77777777" w:rsidR="00FF7673" w:rsidRDefault="00FF7673">
            <w:pPr>
              <w:widowControl w:val="0"/>
              <w:pBdr>
                <w:top w:val="nil"/>
                <w:left w:val="nil"/>
                <w:bottom w:val="nil"/>
                <w:right w:val="nil"/>
                <w:between w:val="nil"/>
              </w:pBdr>
              <w:spacing w:line="276" w:lineRule="auto"/>
              <w:rPr>
                <w:rFonts w:ascii="Arial" w:eastAsia="Arial" w:hAnsi="Arial" w:cs="Arial"/>
                <w:sz w:val="22"/>
                <w:szCs w:val="22"/>
              </w:rPr>
            </w:pPr>
          </w:p>
        </w:tc>
        <w:tc>
          <w:tcPr>
            <w:tcW w:w="4395" w:type="dxa"/>
            <w:vMerge/>
            <w:vAlign w:val="center"/>
          </w:tcPr>
          <w:p w14:paraId="658C3E40" w14:textId="77777777" w:rsidR="00FF7673" w:rsidRDefault="00FF7673">
            <w:pPr>
              <w:widowControl w:val="0"/>
              <w:pBdr>
                <w:top w:val="nil"/>
                <w:left w:val="nil"/>
                <w:bottom w:val="nil"/>
                <w:right w:val="nil"/>
                <w:between w:val="nil"/>
              </w:pBdr>
              <w:spacing w:line="276" w:lineRule="auto"/>
              <w:rPr>
                <w:rFonts w:ascii="Arial" w:eastAsia="Arial" w:hAnsi="Arial" w:cs="Arial"/>
                <w:sz w:val="22"/>
                <w:szCs w:val="22"/>
              </w:rPr>
            </w:pPr>
          </w:p>
        </w:tc>
      </w:tr>
      <w:tr w:rsidR="00FF7673" w14:paraId="0306FAE8" w14:textId="77777777">
        <w:trPr>
          <w:trHeight w:val="291"/>
        </w:trPr>
        <w:tc>
          <w:tcPr>
            <w:tcW w:w="4394" w:type="dxa"/>
            <w:vMerge/>
            <w:vAlign w:val="center"/>
          </w:tcPr>
          <w:p w14:paraId="4E169C92" w14:textId="77777777" w:rsidR="00FF7673" w:rsidRDefault="00FF7673">
            <w:pPr>
              <w:widowControl w:val="0"/>
              <w:pBdr>
                <w:top w:val="nil"/>
                <w:left w:val="nil"/>
                <w:bottom w:val="nil"/>
                <w:right w:val="nil"/>
                <w:between w:val="nil"/>
              </w:pBdr>
              <w:spacing w:line="276" w:lineRule="auto"/>
              <w:rPr>
                <w:rFonts w:ascii="Arial" w:eastAsia="Arial" w:hAnsi="Arial" w:cs="Arial"/>
                <w:sz w:val="22"/>
                <w:szCs w:val="22"/>
              </w:rPr>
            </w:pPr>
          </w:p>
        </w:tc>
        <w:tc>
          <w:tcPr>
            <w:tcW w:w="4395" w:type="dxa"/>
            <w:vMerge/>
            <w:vAlign w:val="center"/>
          </w:tcPr>
          <w:p w14:paraId="548164DB" w14:textId="77777777" w:rsidR="00FF7673" w:rsidRDefault="00FF7673">
            <w:pPr>
              <w:widowControl w:val="0"/>
              <w:pBdr>
                <w:top w:val="nil"/>
                <w:left w:val="nil"/>
                <w:bottom w:val="nil"/>
                <w:right w:val="nil"/>
                <w:between w:val="nil"/>
              </w:pBdr>
              <w:spacing w:line="276" w:lineRule="auto"/>
              <w:rPr>
                <w:rFonts w:ascii="Arial" w:eastAsia="Arial" w:hAnsi="Arial" w:cs="Arial"/>
                <w:sz w:val="22"/>
                <w:szCs w:val="22"/>
              </w:rPr>
            </w:pPr>
          </w:p>
        </w:tc>
      </w:tr>
      <w:tr w:rsidR="00FF7673" w14:paraId="12329C7C" w14:textId="77777777">
        <w:trPr>
          <w:trHeight w:val="220"/>
        </w:trPr>
        <w:tc>
          <w:tcPr>
            <w:tcW w:w="4394" w:type="dxa"/>
            <w:vAlign w:val="center"/>
          </w:tcPr>
          <w:p w14:paraId="3DD4457D" w14:textId="77777777" w:rsidR="00FF7673" w:rsidRDefault="00000000">
            <w:pPr>
              <w:rPr>
                <w:rFonts w:ascii="Arial" w:eastAsia="Arial" w:hAnsi="Arial" w:cs="Arial"/>
                <w:sz w:val="22"/>
                <w:szCs w:val="22"/>
              </w:rPr>
            </w:pPr>
            <w:r>
              <w:rPr>
                <w:rFonts w:ascii="Arial" w:eastAsia="Arial" w:hAnsi="Arial" w:cs="Arial"/>
                <w:sz w:val="22"/>
                <w:szCs w:val="22"/>
              </w:rPr>
              <w:t>Julian</w:t>
            </w:r>
          </w:p>
        </w:tc>
        <w:tc>
          <w:tcPr>
            <w:tcW w:w="4395" w:type="dxa"/>
            <w:vAlign w:val="center"/>
          </w:tcPr>
          <w:p w14:paraId="137A9086" w14:textId="77777777" w:rsidR="00FF7673" w:rsidRDefault="00FF7673">
            <w:pPr>
              <w:rPr>
                <w:rFonts w:ascii="Arial" w:eastAsia="Arial" w:hAnsi="Arial" w:cs="Arial"/>
                <w:sz w:val="22"/>
                <w:szCs w:val="22"/>
                <w:shd w:val="clear" w:color="auto" w:fill="F4CCCC"/>
              </w:rPr>
            </w:pPr>
          </w:p>
          <w:p w14:paraId="6007336D" w14:textId="77777777" w:rsidR="00FF7673" w:rsidRDefault="00000000">
            <w:pPr>
              <w:jc w:val="center"/>
              <w:rPr>
                <w:rFonts w:ascii="Arial" w:eastAsia="Arial" w:hAnsi="Arial" w:cs="Arial"/>
                <w:sz w:val="22"/>
                <w:szCs w:val="22"/>
                <w:highlight w:val="white"/>
              </w:rPr>
            </w:pPr>
            <w:r>
              <w:rPr>
                <w:rFonts w:ascii="Arial" w:eastAsia="Arial" w:hAnsi="Arial" w:cs="Arial"/>
                <w:noProof/>
                <w:sz w:val="22"/>
                <w:szCs w:val="22"/>
                <w:highlight w:val="white"/>
              </w:rPr>
              <w:drawing>
                <wp:inline distT="114300" distB="114300" distL="114300" distR="114300" wp14:anchorId="3E6E1C60" wp14:editId="214360C6">
                  <wp:extent cx="2752725" cy="10795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2752725" cy="1079500"/>
                          </a:xfrm>
                          <a:prstGeom prst="rect">
                            <a:avLst/>
                          </a:prstGeom>
                          <a:ln/>
                        </pic:spPr>
                      </pic:pic>
                    </a:graphicData>
                  </a:graphic>
                </wp:inline>
              </w:drawing>
            </w:r>
          </w:p>
          <w:p w14:paraId="0F4CD922" w14:textId="77777777" w:rsidR="00FF7673" w:rsidRDefault="00FF7673">
            <w:pPr>
              <w:jc w:val="center"/>
              <w:rPr>
                <w:rFonts w:ascii="Arial" w:eastAsia="Arial" w:hAnsi="Arial" w:cs="Arial"/>
                <w:sz w:val="22"/>
                <w:szCs w:val="22"/>
                <w:shd w:val="clear" w:color="auto" w:fill="F4CCCC"/>
              </w:rPr>
            </w:pPr>
          </w:p>
        </w:tc>
      </w:tr>
    </w:tbl>
    <w:p w14:paraId="3AA9FE30" w14:textId="77777777" w:rsidR="00FF7673" w:rsidRDefault="00FF7673">
      <w:pPr>
        <w:rPr>
          <w:rFonts w:ascii="Arial" w:eastAsia="Arial" w:hAnsi="Arial" w:cs="Arial"/>
          <w:sz w:val="22"/>
          <w:szCs w:val="22"/>
        </w:rPr>
      </w:pPr>
    </w:p>
    <w:sectPr w:rsidR="00FF7673">
      <w:headerReference w:type="even" r:id="rId27"/>
      <w:headerReference w:type="default" r:id="rId28"/>
      <w:footerReference w:type="even" r:id="rId29"/>
      <w:footerReference w:type="default" r:id="rId30"/>
      <w:headerReference w:type="first" r:id="rId31"/>
      <w:footerReference w:type="first" r:id="rId32"/>
      <w:pgSz w:w="12242" w:h="15842"/>
      <w:pgMar w:top="1701" w:right="1701" w:bottom="1701" w:left="1701"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ECDC7" w14:textId="77777777" w:rsidR="00927188" w:rsidRDefault="00927188">
      <w:r>
        <w:separator/>
      </w:r>
    </w:p>
  </w:endnote>
  <w:endnote w:type="continuationSeparator" w:id="0">
    <w:p w14:paraId="09DB8DB9" w14:textId="77777777" w:rsidR="00927188" w:rsidRDefault="00927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embedRegular r:id="rId1" w:fontKey="{F733870F-143E-45C6-8E6A-EF08307FC280}"/>
  </w:font>
  <w:font w:name="Calibri">
    <w:panose1 w:val="020F0502020204030204"/>
    <w:charset w:val="00"/>
    <w:family w:val="swiss"/>
    <w:pitch w:val="variable"/>
    <w:sig w:usb0="E4002EFF" w:usb1="C200247B" w:usb2="00000009" w:usb3="00000000" w:csb0="000001FF" w:csb1="00000000"/>
    <w:embedRegular r:id="rId2" w:fontKey="{700F177C-B392-4CB8-9C3A-5318250037BB}"/>
    <w:embedBold r:id="rId3" w:fontKey="{4A045072-F3F3-4C00-A04A-9B15725E69DE}"/>
    <w:embedItalic r:id="rId4" w:fontKey="{0F125BAD-658D-4C0B-99FD-BE56EC9E7E04}"/>
  </w:font>
  <w:font w:name="Tahoma">
    <w:panose1 w:val="020B0604030504040204"/>
    <w:charset w:val="00"/>
    <w:family w:val="swiss"/>
    <w:pitch w:val="variable"/>
    <w:sig w:usb0="E1002EFF" w:usb1="C000605B" w:usb2="00000029" w:usb3="00000000" w:csb0="000101FF" w:csb1="00000000"/>
    <w:embedRegular r:id="rId5" w:fontKey="{B2B33BE4-9701-48DA-BA90-B82800120B6A}"/>
  </w:font>
  <w:font w:name="Georgia">
    <w:panose1 w:val="02040502050405020303"/>
    <w:charset w:val="00"/>
    <w:family w:val="roman"/>
    <w:pitch w:val="variable"/>
    <w:sig w:usb0="00000287" w:usb1="00000000" w:usb2="00000000" w:usb3="00000000" w:csb0="0000009F" w:csb1="00000000"/>
    <w:embedItalic r:id="rId6" w:fontKey="{9C9F039B-8423-4D13-8A53-1786AB0A1019}"/>
  </w:font>
  <w:font w:name="Arial Narrow">
    <w:panose1 w:val="020B0606020202030204"/>
    <w:charset w:val="00"/>
    <w:family w:val="swiss"/>
    <w:pitch w:val="variable"/>
    <w:sig w:usb0="00000287" w:usb1="00000800" w:usb2="00000000" w:usb3="00000000" w:csb0="0000009F" w:csb1="00000000"/>
    <w:embedItalic r:id="rId7" w:fontKey="{2D13C7E2-439F-4A36-9BE0-9BFAB392B065}"/>
  </w:font>
  <w:font w:name="Cambria">
    <w:panose1 w:val="02040503050406030204"/>
    <w:charset w:val="00"/>
    <w:family w:val="roman"/>
    <w:pitch w:val="variable"/>
    <w:sig w:usb0="E00006FF" w:usb1="420024FF" w:usb2="02000000" w:usb3="00000000" w:csb0="0000019F" w:csb1="00000000"/>
    <w:embedRegular r:id="rId8" w:fontKey="{19F3BF4F-B37F-4B7A-9911-C97EAC178A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E3C74" w14:textId="77777777" w:rsidR="00FF7673" w:rsidRDefault="00FF7673">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5A82" w14:textId="77777777" w:rsidR="00FF7673" w:rsidRDefault="00FF7673">
    <w:pPr>
      <w:widowControl w:val="0"/>
      <w:pBdr>
        <w:top w:val="nil"/>
        <w:left w:val="nil"/>
        <w:bottom w:val="nil"/>
        <w:right w:val="nil"/>
        <w:between w:val="nil"/>
      </w:pBdr>
      <w:spacing w:line="276" w:lineRule="auto"/>
      <w:rPr>
        <w:color w:val="000000"/>
      </w:rPr>
    </w:pPr>
  </w:p>
  <w:tbl>
    <w:tblPr>
      <w:tblStyle w:val="1"/>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25"/>
      <w:gridCol w:w="2355"/>
      <w:gridCol w:w="2865"/>
    </w:tblGrid>
    <w:tr w:rsidR="00FF7673" w14:paraId="2D5202B7" w14:textId="77777777">
      <w:trPr>
        <w:trHeight w:val="315"/>
      </w:trPr>
      <w:tc>
        <w:tcPr>
          <w:tcW w:w="9345" w:type="dxa"/>
          <w:gridSpan w:val="3"/>
        </w:tcPr>
        <w:p w14:paraId="1FF8F815" w14:textId="77777777" w:rsidR="00FF7673" w:rsidRDefault="00000000">
          <w:pPr>
            <w:rPr>
              <w:rFonts w:ascii="Calibri" w:eastAsia="Calibri" w:hAnsi="Calibri" w:cs="Calibri"/>
              <w:i/>
              <w:iCs/>
            </w:rPr>
          </w:pPr>
          <w:r>
            <w:rPr>
              <w:rFonts w:ascii="Calibri" w:eastAsia="Calibri" w:hAnsi="Calibri" w:cs="Calibri"/>
            </w:rPr>
            <w:t xml:space="preserve">Elaborado: </w:t>
          </w:r>
          <w:r>
            <w:rPr>
              <w:rFonts w:ascii="Calibri" w:eastAsia="Calibri" w:hAnsi="Calibri" w:cs="Calibri"/>
              <w:i/>
              <w:iCs/>
            </w:rPr>
            <w:t>María José López Reyes</w:t>
          </w:r>
        </w:p>
      </w:tc>
    </w:tr>
    <w:tr w:rsidR="00FF7673" w14:paraId="66C1B674" w14:textId="77777777">
      <w:trPr>
        <w:trHeight w:val="321"/>
      </w:trPr>
      <w:tc>
        <w:tcPr>
          <w:tcW w:w="4125" w:type="dxa"/>
        </w:tcPr>
        <w:p w14:paraId="3E3EEC17" w14:textId="77777777" w:rsidR="00FF7673" w:rsidRDefault="00000000">
          <w:pPr>
            <w:rPr>
              <w:rFonts w:ascii="Calibri" w:eastAsia="Calibri" w:hAnsi="Calibri" w:cs="Calibri"/>
            </w:rPr>
          </w:pPr>
          <w:r>
            <w:rPr>
              <w:rFonts w:ascii="Calibri" w:eastAsia="Calibri" w:hAnsi="Calibri" w:cs="Calibri"/>
            </w:rPr>
            <w:t xml:space="preserve">Aprobado: </w:t>
          </w:r>
          <w:r>
            <w:rPr>
              <w:rFonts w:ascii="Calibri" w:eastAsia="Calibri" w:hAnsi="Calibri" w:cs="Calibri"/>
              <w:i/>
              <w:iCs/>
            </w:rPr>
            <w:t>Andres Julian Ortiz Jaimes</w:t>
          </w:r>
        </w:p>
      </w:tc>
      <w:tc>
        <w:tcPr>
          <w:tcW w:w="2355" w:type="dxa"/>
        </w:tcPr>
        <w:p w14:paraId="0EF3FE62" w14:textId="77777777" w:rsidR="00FF7673" w:rsidRDefault="00FF7673">
          <w:pPr>
            <w:rPr>
              <w:rFonts w:ascii="Calibri" w:eastAsia="Calibri" w:hAnsi="Calibri" w:cs="Calibri"/>
            </w:rPr>
          </w:pPr>
        </w:p>
      </w:tc>
      <w:tc>
        <w:tcPr>
          <w:tcW w:w="2865" w:type="dxa"/>
        </w:tcPr>
        <w:p w14:paraId="4172A8C7" w14:textId="71B7F330" w:rsidR="00FF7673" w:rsidRDefault="00000000">
          <w:pPr>
            <w:rPr>
              <w:rFonts w:ascii="Calibri" w:eastAsia="Calibri" w:hAnsi="Calibri" w:cs="Calibri"/>
            </w:rPr>
          </w:pPr>
          <w:r>
            <w:rPr>
              <w:rFonts w:ascii="Calibri" w:eastAsia="Calibri" w:hAnsi="Calibri" w:cs="Calibri"/>
            </w:rPr>
            <w:t>Fecha: &lt;</w:t>
          </w:r>
          <w:r w:rsidR="00261DBA">
            <w:rPr>
              <w:rFonts w:ascii="Calibri" w:eastAsia="Calibri" w:hAnsi="Calibri" w:cs="Calibri"/>
            </w:rPr>
            <w:t>15</w:t>
          </w:r>
          <w:r>
            <w:rPr>
              <w:rFonts w:ascii="Calibri" w:eastAsia="Calibri" w:hAnsi="Calibri" w:cs="Calibri"/>
            </w:rPr>
            <w:t>/0</w:t>
          </w:r>
          <w:r w:rsidR="00261DBA">
            <w:rPr>
              <w:rFonts w:ascii="Calibri" w:eastAsia="Calibri" w:hAnsi="Calibri" w:cs="Calibri"/>
            </w:rPr>
            <w:t>4</w:t>
          </w:r>
          <w:r>
            <w:rPr>
              <w:rFonts w:ascii="Calibri" w:eastAsia="Calibri" w:hAnsi="Calibri" w:cs="Calibri"/>
            </w:rPr>
            <w:t>/2026</w:t>
          </w:r>
          <w:r>
            <w:rPr>
              <w:rFonts w:ascii="Calibri" w:eastAsia="Calibri" w:hAnsi="Calibri" w:cs="Calibri"/>
              <w:i/>
              <w:iCs/>
            </w:rPr>
            <w:t>&gt;</w:t>
          </w:r>
        </w:p>
      </w:tc>
    </w:tr>
    <w:tr w:rsidR="00FF7673" w14:paraId="6FCCE82D" w14:textId="77777777">
      <w:trPr>
        <w:trHeight w:val="321"/>
      </w:trPr>
      <w:tc>
        <w:tcPr>
          <w:tcW w:w="9345" w:type="dxa"/>
          <w:gridSpan w:val="3"/>
        </w:tcPr>
        <w:p w14:paraId="30816A04" w14:textId="77777777" w:rsidR="00FF7673" w:rsidRDefault="00000000">
          <w:pPr>
            <w:rPr>
              <w:rFonts w:ascii="Calibri" w:eastAsia="Calibri" w:hAnsi="Calibri" w:cs="Calibri"/>
              <w:highlight w:val="white"/>
            </w:rPr>
          </w:pPr>
          <w:r>
            <w:rPr>
              <w:highlight w:val="white"/>
            </w:rPr>
            <w:t>Formato elaborado por:  IS, MAP.  María del Pilar Rojas Puentes</w:t>
          </w:r>
        </w:p>
      </w:tc>
    </w:tr>
  </w:tbl>
  <w:p w14:paraId="22F4068D" w14:textId="77777777" w:rsidR="00FF7673" w:rsidRDefault="00FF7673">
    <w:pPr>
      <w:pBdr>
        <w:top w:val="nil"/>
        <w:left w:val="nil"/>
        <w:bottom w:val="nil"/>
        <w:right w:val="nil"/>
        <w:between w:val="nil"/>
      </w:pBd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CB304" w14:textId="77777777" w:rsidR="00FF7673" w:rsidRDefault="00FF7673">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ACF81" w14:textId="77777777" w:rsidR="00927188" w:rsidRDefault="00927188">
      <w:r>
        <w:separator/>
      </w:r>
    </w:p>
  </w:footnote>
  <w:footnote w:type="continuationSeparator" w:id="0">
    <w:p w14:paraId="59D9AAB8" w14:textId="77777777" w:rsidR="00927188" w:rsidRDefault="009271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3CBE6" w14:textId="77777777" w:rsidR="00FF7673" w:rsidRDefault="00FF7673">
    <w:pPr>
      <w:pBdr>
        <w:top w:val="nil"/>
        <w:left w:val="nil"/>
        <w:bottom w:val="nil"/>
        <w:right w:val="nil"/>
        <w:between w:val="nil"/>
      </w:pBdr>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C2BF0" w14:textId="77777777" w:rsidR="00FF7673" w:rsidRDefault="00FF7673">
    <w:pPr>
      <w:widowControl w:val="0"/>
      <w:pBdr>
        <w:top w:val="nil"/>
        <w:left w:val="nil"/>
        <w:bottom w:val="nil"/>
        <w:right w:val="nil"/>
        <w:between w:val="nil"/>
      </w:pBdr>
      <w:spacing w:line="276" w:lineRule="auto"/>
      <w:rPr>
        <w:color w:val="000000"/>
        <w:sz w:val="24"/>
        <w:szCs w:val="24"/>
      </w:rPr>
    </w:pPr>
  </w:p>
  <w:tbl>
    <w:tblPr>
      <w:tblStyle w:val="2"/>
      <w:tblW w:w="99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52"/>
      <w:gridCol w:w="3544"/>
      <w:gridCol w:w="3009"/>
      <w:gridCol w:w="1586"/>
    </w:tblGrid>
    <w:tr w:rsidR="00FF7673" w14:paraId="0D4AE53F" w14:textId="77777777">
      <w:trPr>
        <w:cantSplit/>
        <w:trHeight w:val="690"/>
        <w:jc w:val="center"/>
      </w:trPr>
      <w:tc>
        <w:tcPr>
          <w:tcW w:w="1852" w:type="dxa"/>
          <w:vMerge w:val="restart"/>
        </w:tcPr>
        <w:p w14:paraId="570E6AA1" w14:textId="77777777" w:rsidR="00FF7673" w:rsidRDefault="00000000">
          <w:pPr>
            <w:pBdr>
              <w:top w:val="nil"/>
              <w:left w:val="nil"/>
              <w:bottom w:val="nil"/>
              <w:right w:val="nil"/>
              <w:between w:val="nil"/>
            </w:pBdr>
            <w:ind w:left="426" w:hanging="426"/>
            <w:jc w:val="center"/>
            <w:rPr>
              <w:color w:val="000000"/>
              <w:sz w:val="24"/>
              <w:szCs w:val="24"/>
            </w:rPr>
          </w:pPr>
          <w:r>
            <w:rPr>
              <w:noProof/>
              <w:sz w:val="24"/>
              <w:szCs w:val="24"/>
            </w:rPr>
            <w:drawing>
              <wp:inline distT="19050" distB="19050" distL="19050" distR="19050" wp14:anchorId="5C8EFA20" wp14:editId="741E8805">
                <wp:extent cx="894296" cy="709949"/>
                <wp:effectExtent l="0" t="0" r="0" b="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894296" cy="709949"/>
                        </a:xfrm>
                        <a:prstGeom prst="rect">
                          <a:avLst/>
                        </a:prstGeom>
                        <a:ln/>
                      </pic:spPr>
                    </pic:pic>
                  </a:graphicData>
                </a:graphic>
              </wp:inline>
            </w:drawing>
          </w:r>
        </w:p>
      </w:tc>
      <w:tc>
        <w:tcPr>
          <w:tcW w:w="8139" w:type="dxa"/>
          <w:gridSpan w:val="3"/>
        </w:tcPr>
        <w:p w14:paraId="5F1D9786" w14:textId="77777777" w:rsidR="00FF7673" w:rsidRDefault="00000000">
          <w:pPr>
            <w:spacing w:before="240" w:after="240"/>
            <w:jc w:val="center"/>
            <w:rPr>
              <w:rFonts w:ascii="Calibri" w:eastAsia="Calibri" w:hAnsi="Calibri" w:cs="Calibri"/>
              <w:color w:val="000000"/>
              <w:sz w:val="24"/>
              <w:szCs w:val="24"/>
              <w:shd w:val="clear" w:color="auto" w:fill="F4CCCC"/>
            </w:rPr>
          </w:pPr>
          <w:r>
            <w:rPr>
              <w:rFonts w:ascii="Arial Narrow" w:eastAsia="Arial Narrow" w:hAnsi="Arial Narrow" w:cs="Arial Narrow"/>
              <w:i/>
              <w:iCs/>
              <w:sz w:val="24"/>
              <w:szCs w:val="24"/>
            </w:rPr>
            <w:t xml:space="preserve">Plataforma Operativa de Tickets (POT) </w:t>
          </w:r>
        </w:p>
      </w:tc>
    </w:tr>
    <w:tr w:rsidR="00FF7673" w14:paraId="110E9DD0" w14:textId="77777777">
      <w:trPr>
        <w:cantSplit/>
        <w:trHeight w:val="126"/>
        <w:jc w:val="center"/>
      </w:trPr>
      <w:tc>
        <w:tcPr>
          <w:tcW w:w="1852" w:type="dxa"/>
          <w:vMerge/>
        </w:tcPr>
        <w:p w14:paraId="0D495524" w14:textId="77777777" w:rsidR="00FF7673" w:rsidRDefault="00FF7673">
          <w:pPr>
            <w:widowControl w:val="0"/>
            <w:pBdr>
              <w:top w:val="nil"/>
              <w:left w:val="nil"/>
              <w:bottom w:val="nil"/>
              <w:right w:val="nil"/>
              <w:between w:val="nil"/>
            </w:pBdr>
            <w:spacing w:line="276" w:lineRule="auto"/>
            <w:rPr>
              <w:rFonts w:ascii="Calibri" w:eastAsia="Calibri" w:hAnsi="Calibri" w:cs="Calibri"/>
              <w:color w:val="000000"/>
              <w:sz w:val="24"/>
              <w:szCs w:val="24"/>
            </w:rPr>
          </w:pPr>
        </w:p>
      </w:tc>
      <w:tc>
        <w:tcPr>
          <w:tcW w:w="3544" w:type="dxa"/>
          <w:vMerge w:val="restart"/>
          <w:vAlign w:val="center"/>
        </w:tcPr>
        <w:p w14:paraId="515402D8" w14:textId="77777777" w:rsidR="00FF7673" w:rsidRDefault="0000000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bCs/>
              <w:color w:val="000000"/>
              <w:sz w:val="24"/>
              <w:szCs w:val="24"/>
            </w:rPr>
            <w:t>ACTA DE REUNIONES</w:t>
          </w:r>
        </w:p>
      </w:tc>
      <w:tc>
        <w:tcPr>
          <w:tcW w:w="4595" w:type="dxa"/>
          <w:gridSpan w:val="2"/>
          <w:vAlign w:val="center"/>
        </w:tcPr>
        <w:p w14:paraId="1EFDFE39" w14:textId="77777777" w:rsidR="00FF7673" w:rsidRDefault="00000000">
          <w:pPr>
            <w:pBdr>
              <w:top w:val="nil"/>
              <w:left w:val="nil"/>
              <w:bottom w:val="nil"/>
              <w:right w:val="nil"/>
              <w:between w:val="nil"/>
            </w:pBdr>
            <w:jc w:val="center"/>
            <w:rPr>
              <w:rFonts w:ascii="Calibri" w:eastAsia="Calibri" w:hAnsi="Calibri" w:cs="Calibri"/>
              <w:color w:val="000000"/>
              <w:sz w:val="24"/>
              <w:szCs w:val="24"/>
              <w:highlight w:val="white"/>
            </w:rPr>
          </w:pPr>
          <w:r>
            <w:rPr>
              <w:rFonts w:ascii="Calibri" w:eastAsia="Calibri" w:hAnsi="Calibri" w:cs="Calibri"/>
              <w:b/>
              <w:bCs/>
              <w:color w:val="000000"/>
              <w:sz w:val="24"/>
              <w:szCs w:val="24"/>
            </w:rPr>
            <w:t xml:space="preserve">IDENTIFICACIÓN:      </w:t>
          </w:r>
          <w:r>
            <w:rPr>
              <w:rFonts w:ascii="Calibri" w:eastAsia="Calibri" w:hAnsi="Calibri" w:cs="Calibri"/>
              <w:b/>
              <w:bCs/>
              <w:sz w:val="24"/>
              <w:szCs w:val="24"/>
              <w:highlight w:val="white"/>
            </w:rPr>
            <w:t>FP2-ActaReunion</w:t>
          </w:r>
        </w:p>
      </w:tc>
    </w:tr>
    <w:tr w:rsidR="00FF7673" w14:paraId="3EB4A469" w14:textId="77777777">
      <w:trPr>
        <w:cantSplit/>
        <w:trHeight w:val="126"/>
        <w:jc w:val="center"/>
      </w:trPr>
      <w:tc>
        <w:tcPr>
          <w:tcW w:w="1852" w:type="dxa"/>
          <w:vMerge/>
        </w:tcPr>
        <w:p w14:paraId="78C8E483" w14:textId="77777777" w:rsidR="00FF7673" w:rsidRDefault="00FF7673">
          <w:pPr>
            <w:widowControl w:val="0"/>
            <w:pBdr>
              <w:top w:val="nil"/>
              <w:left w:val="nil"/>
              <w:bottom w:val="nil"/>
              <w:right w:val="nil"/>
              <w:between w:val="nil"/>
            </w:pBdr>
            <w:spacing w:line="276" w:lineRule="auto"/>
            <w:rPr>
              <w:rFonts w:ascii="Calibri" w:eastAsia="Calibri" w:hAnsi="Calibri" w:cs="Calibri"/>
              <w:color w:val="000000"/>
              <w:sz w:val="24"/>
              <w:szCs w:val="24"/>
            </w:rPr>
          </w:pPr>
        </w:p>
      </w:tc>
      <w:tc>
        <w:tcPr>
          <w:tcW w:w="3544" w:type="dxa"/>
          <w:vMerge/>
          <w:vAlign w:val="center"/>
        </w:tcPr>
        <w:p w14:paraId="4DF37F62" w14:textId="77777777" w:rsidR="00FF7673" w:rsidRDefault="00FF7673">
          <w:pPr>
            <w:widowControl w:val="0"/>
            <w:pBdr>
              <w:top w:val="nil"/>
              <w:left w:val="nil"/>
              <w:bottom w:val="nil"/>
              <w:right w:val="nil"/>
              <w:between w:val="nil"/>
            </w:pBdr>
            <w:spacing w:line="276" w:lineRule="auto"/>
            <w:rPr>
              <w:rFonts w:ascii="Calibri" w:eastAsia="Calibri" w:hAnsi="Calibri" w:cs="Calibri"/>
              <w:color w:val="000000"/>
              <w:sz w:val="24"/>
              <w:szCs w:val="24"/>
            </w:rPr>
          </w:pPr>
        </w:p>
      </w:tc>
      <w:tc>
        <w:tcPr>
          <w:tcW w:w="3009" w:type="dxa"/>
          <w:tcBorders>
            <w:right w:val="single" w:sz="4" w:space="0" w:color="000000"/>
          </w:tcBorders>
          <w:vAlign w:val="center"/>
        </w:tcPr>
        <w:p w14:paraId="116AADF1" w14:textId="77777777" w:rsidR="00FF7673" w:rsidRDefault="0000000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bCs/>
              <w:color w:val="000000"/>
              <w:sz w:val="24"/>
              <w:szCs w:val="24"/>
            </w:rPr>
            <w:t>FECHA EMISIÓN:</w:t>
          </w:r>
        </w:p>
      </w:tc>
      <w:tc>
        <w:tcPr>
          <w:tcW w:w="1586" w:type="dxa"/>
          <w:tcBorders>
            <w:left w:val="single" w:sz="4" w:space="0" w:color="000000"/>
          </w:tcBorders>
          <w:vAlign w:val="center"/>
        </w:tcPr>
        <w:p w14:paraId="449FBA23" w14:textId="36964C09" w:rsidR="00FF7673" w:rsidRDefault="00AD2045">
          <w:pPr>
            <w:pBdr>
              <w:top w:val="nil"/>
              <w:left w:val="nil"/>
              <w:bottom w:val="nil"/>
              <w:right w:val="nil"/>
              <w:between w:val="nil"/>
            </w:pBdr>
            <w:jc w:val="center"/>
            <w:rPr>
              <w:rFonts w:ascii="Calibri" w:eastAsia="Calibri" w:hAnsi="Calibri" w:cs="Calibri"/>
              <w:shd w:val="clear" w:color="auto" w:fill="F4CCCC"/>
            </w:rPr>
          </w:pPr>
          <w:r>
            <w:rPr>
              <w:rFonts w:ascii="Calibri" w:eastAsia="Calibri" w:hAnsi="Calibri" w:cs="Calibri"/>
            </w:rPr>
            <w:t>13</w:t>
          </w:r>
          <w:r w:rsidR="00000000">
            <w:rPr>
              <w:rFonts w:ascii="Calibri" w:eastAsia="Calibri" w:hAnsi="Calibri" w:cs="Calibri"/>
            </w:rPr>
            <w:t>/0</w:t>
          </w:r>
          <w:r>
            <w:rPr>
              <w:rFonts w:ascii="Calibri" w:eastAsia="Calibri" w:hAnsi="Calibri" w:cs="Calibri"/>
            </w:rPr>
            <w:t>4</w:t>
          </w:r>
          <w:r w:rsidR="00000000">
            <w:rPr>
              <w:rFonts w:ascii="Calibri" w:eastAsia="Calibri" w:hAnsi="Calibri" w:cs="Calibri"/>
            </w:rPr>
            <w:t>/2026</w:t>
          </w:r>
        </w:p>
      </w:tc>
    </w:tr>
    <w:tr w:rsidR="00FF7673" w14:paraId="61A0B423" w14:textId="77777777">
      <w:trPr>
        <w:cantSplit/>
        <w:trHeight w:val="217"/>
        <w:jc w:val="center"/>
      </w:trPr>
      <w:tc>
        <w:tcPr>
          <w:tcW w:w="1852" w:type="dxa"/>
          <w:vMerge/>
        </w:tcPr>
        <w:p w14:paraId="331425DD" w14:textId="77777777" w:rsidR="00FF7673" w:rsidRDefault="00FF7673">
          <w:pPr>
            <w:widowControl w:val="0"/>
            <w:pBdr>
              <w:top w:val="nil"/>
              <w:left w:val="nil"/>
              <w:bottom w:val="nil"/>
              <w:right w:val="nil"/>
              <w:between w:val="nil"/>
            </w:pBdr>
            <w:spacing w:line="276" w:lineRule="auto"/>
            <w:rPr>
              <w:rFonts w:ascii="Calibri" w:eastAsia="Calibri" w:hAnsi="Calibri" w:cs="Calibri"/>
            </w:rPr>
          </w:pPr>
        </w:p>
      </w:tc>
      <w:tc>
        <w:tcPr>
          <w:tcW w:w="3544" w:type="dxa"/>
          <w:vMerge/>
          <w:vAlign w:val="center"/>
        </w:tcPr>
        <w:p w14:paraId="26FD6155" w14:textId="77777777" w:rsidR="00FF7673" w:rsidRDefault="00FF7673">
          <w:pPr>
            <w:widowControl w:val="0"/>
            <w:pBdr>
              <w:top w:val="nil"/>
              <w:left w:val="nil"/>
              <w:bottom w:val="nil"/>
              <w:right w:val="nil"/>
              <w:between w:val="nil"/>
            </w:pBdr>
            <w:spacing w:line="276" w:lineRule="auto"/>
            <w:rPr>
              <w:rFonts w:ascii="Calibri" w:eastAsia="Calibri" w:hAnsi="Calibri" w:cs="Calibri"/>
            </w:rPr>
          </w:pPr>
        </w:p>
      </w:tc>
      <w:tc>
        <w:tcPr>
          <w:tcW w:w="3009" w:type="dxa"/>
          <w:tcBorders>
            <w:right w:val="single" w:sz="4" w:space="0" w:color="000000"/>
          </w:tcBorders>
          <w:vAlign w:val="center"/>
        </w:tcPr>
        <w:p w14:paraId="618BCFBF" w14:textId="77777777" w:rsidR="00FF7673" w:rsidRDefault="0000000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bCs/>
              <w:color w:val="000000"/>
              <w:sz w:val="24"/>
              <w:szCs w:val="24"/>
            </w:rPr>
            <w:t>Versión:</w:t>
          </w:r>
        </w:p>
      </w:tc>
      <w:tc>
        <w:tcPr>
          <w:tcW w:w="1586" w:type="dxa"/>
          <w:tcBorders>
            <w:left w:val="single" w:sz="4" w:space="0" w:color="000000"/>
          </w:tcBorders>
          <w:vAlign w:val="center"/>
        </w:tcPr>
        <w:p w14:paraId="4BADB25F" w14:textId="77777777" w:rsidR="00FF7673" w:rsidRDefault="0000000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bCs/>
              <w:color w:val="000000"/>
              <w:sz w:val="24"/>
              <w:szCs w:val="24"/>
            </w:rPr>
            <w:t>1.0</w:t>
          </w:r>
        </w:p>
      </w:tc>
    </w:tr>
  </w:tbl>
  <w:p w14:paraId="6D2B8372" w14:textId="77777777" w:rsidR="00FF7673" w:rsidRDefault="00FF7673">
    <w:pPr>
      <w:pBdr>
        <w:top w:val="nil"/>
        <w:left w:val="nil"/>
        <w:bottom w:val="nil"/>
        <w:right w:val="nil"/>
        <w:between w:val="nil"/>
      </w:pBdr>
      <w:rPr>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9AA74" w14:textId="77777777" w:rsidR="00FF7673" w:rsidRDefault="00FF7673">
    <w:pPr>
      <w:pBdr>
        <w:top w:val="nil"/>
        <w:left w:val="nil"/>
        <w:bottom w:val="nil"/>
        <w:right w:val="nil"/>
        <w:between w:val="nil"/>
      </w:pBdr>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3F1D"/>
    <w:multiLevelType w:val="multilevel"/>
    <w:tmpl w:val="4E7420E4"/>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CB7035"/>
    <w:multiLevelType w:val="multilevel"/>
    <w:tmpl w:val="B2E8254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B93695B"/>
    <w:multiLevelType w:val="multilevel"/>
    <w:tmpl w:val="064A8E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56654612">
    <w:abstractNumId w:val="1"/>
  </w:num>
  <w:num w:numId="2" w16cid:durableId="654181890">
    <w:abstractNumId w:val="2"/>
  </w:num>
  <w:num w:numId="3" w16cid:durableId="2127968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673"/>
    <w:rsid w:val="00080EF9"/>
    <w:rsid w:val="000F68CB"/>
    <w:rsid w:val="00261DBA"/>
    <w:rsid w:val="002F6B21"/>
    <w:rsid w:val="0043008B"/>
    <w:rsid w:val="005E3A90"/>
    <w:rsid w:val="00664D1C"/>
    <w:rsid w:val="00927188"/>
    <w:rsid w:val="00973F21"/>
    <w:rsid w:val="009854AB"/>
    <w:rsid w:val="009903CB"/>
    <w:rsid w:val="00A83ED5"/>
    <w:rsid w:val="00AD2045"/>
    <w:rsid w:val="00E21CB0"/>
    <w:rsid w:val="00F36308"/>
    <w:rsid w:val="00F62650"/>
    <w:rsid w:val="00F91C32"/>
    <w:rsid w:val="00FF10DF"/>
    <w:rsid w:val="00FF76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59E39"/>
  <w15:docId w15:val="{F7DACFE8-BFFD-4DCC-B8E6-159210826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2">
    <w:name w:val="TableNormal2"/>
    <w:tblPr>
      <w:tblCellMar>
        <w:top w:w="100" w:type="dxa"/>
        <w:left w:w="100" w:type="dxa"/>
        <w:bottom w:w="100" w:type="dxa"/>
        <w:right w:w="100" w:type="dxa"/>
      </w:tblCellMar>
    </w:tblPr>
  </w:style>
  <w:style w:type="table" w:customStyle="1" w:styleId="TableNormal1">
    <w:name w:val="TableNormal1"/>
    <w:tblPr>
      <w:tblCellMar>
        <w:top w:w="0" w:type="dxa"/>
        <w:left w:w="0" w:type="dxa"/>
        <w:bottom w:w="0" w:type="dxa"/>
        <w:right w:w="0" w:type="dxa"/>
      </w:tblCellMar>
    </w:tblPr>
  </w:style>
  <w:style w:type="paragraph" w:customStyle="1" w:styleId="Ttulo1">
    <w:name w:val="Título 1"/>
    <w:basedOn w:val="Normal"/>
    <w:next w:val="Normal"/>
    <w:pPr>
      <w:keepNext/>
      <w:suppressAutoHyphens/>
      <w:spacing w:line="1" w:lineRule="atLeast"/>
      <w:ind w:leftChars="-1" w:left="-1" w:hangingChars="1" w:hanging="1"/>
      <w:jc w:val="center"/>
      <w:textDirection w:val="btLr"/>
      <w:textAlignment w:val="top"/>
      <w:outlineLvl w:val="0"/>
    </w:pPr>
    <w:rPr>
      <w:rFonts w:ascii="Arial" w:hAnsi="Arial"/>
      <w:b/>
      <w:position w:val="-1"/>
      <w:sz w:val="24"/>
      <w:lang w:val="es-ES" w:eastAsia="es-ES"/>
    </w:rPr>
  </w:style>
  <w:style w:type="paragraph" w:customStyle="1" w:styleId="Ttulo2">
    <w:name w:val="Título 2"/>
    <w:basedOn w:val="Normal"/>
    <w:next w:val="Normal"/>
    <w:pPr>
      <w:keepNext/>
      <w:suppressAutoHyphens/>
      <w:spacing w:line="1" w:lineRule="atLeast"/>
      <w:ind w:leftChars="-1" w:left="-1" w:hangingChars="1" w:hanging="1"/>
      <w:jc w:val="center"/>
      <w:textDirection w:val="btLr"/>
      <w:textAlignment w:val="top"/>
      <w:outlineLvl w:val="1"/>
    </w:pPr>
    <w:rPr>
      <w:rFonts w:ascii="Arial" w:hAnsi="Arial"/>
      <w:b/>
      <w:position w:val="-1"/>
      <w:sz w:val="22"/>
      <w:lang w:val="es-ES" w:eastAsia="es-ES"/>
    </w:rPr>
  </w:style>
  <w:style w:type="paragraph" w:customStyle="1" w:styleId="Ttulo4">
    <w:name w:val="Título 4"/>
    <w:basedOn w:val="Normal"/>
    <w:next w:val="Normal"/>
    <w:pPr>
      <w:keepNext/>
      <w:suppressAutoHyphens/>
      <w:spacing w:line="360" w:lineRule="auto"/>
      <w:ind w:leftChars="-1" w:left="-1" w:hangingChars="1" w:hanging="1"/>
      <w:jc w:val="both"/>
      <w:textDirection w:val="btLr"/>
      <w:textAlignment w:val="top"/>
      <w:outlineLvl w:val="3"/>
    </w:pPr>
    <w:rPr>
      <w:rFonts w:ascii="Arial" w:eastAsia="Arial Unicode MS" w:hAnsi="Arial"/>
      <w:b/>
      <w:position w:val="-1"/>
      <w:sz w:val="22"/>
      <w:lang w:val="es-CO" w:eastAsia="es-ES"/>
    </w:rPr>
  </w:style>
  <w:style w:type="paragraph" w:customStyle="1" w:styleId="Ttulo7">
    <w:name w:val="Título 7"/>
    <w:basedOn w:val="Normal"/>
    <w:next w:val="Normal"/>
    <w:pPr>
      <w:keepNext/>
      <w:suppressAutoHyphens/>
      <w:spacing w:line="1" w:lineRule="atLeast"/>
      <w:ind w:leftChars="-1" w:left="-1" w:hangingChars="1" w:hanging="1"/>
      <w:textDirection w:val="btLr"/>
      <w:textAlignment w:val="top"/>
      <w:outlineLvl w:val="6"/>
    </w:pPr>
    <w:rPr>
      <w:rFonts w:ascii="Arial Black" w:hAnsi="Arial Black"/>
      <w:color w:val="808080"/>
      <w:position w:val="-1"/>
      <w:sz w:val="28"/>
      <w:lang w:val="es-ES" w:eastAsia="es-ES"/>
    </w:rPr>
  </w:style>
  <w:style w:type="paragraph" w:customStyle="1" w:styleId="Ttulo9">
    <w:name w:val="Título 9"/>
    <w:basedOn w:val="Normal"/>
    <w:next w:val="Normal"/>
    <w:pPr>
      <w:keepNext/>
      <w:suppressAutoHyphens/>
      <w:spacing w:line="1" w:lineRule="atLeast"/>
      <w:ind w:leftChars="-1" w:left="-1" w:hangingChars="1" w:hanging="1"/>
      <w:jc w:val="center"/>
      <w:textDirection w:val="btLr"/>
      <w:textAlignment w:val="top"/>
      <w:outlineLvl w:val="8"/>
    </w:pPr>
    <w:rPr>
      <w:rFonts w:ascii="Arial" w:hAnsi="Arial"/>
      <w:b/>
      <w:color w:val="808080"/>
      <w:position w:val="-1"/>
      <w:sz w:val="24"/>
      <w:lang w:val="es-ES" w:eastAsia="es-ES"/>
    </w:rPr>
  </w:style>
  <w:style w:type="character" w:customStyle="1" w:styleId="Fuentedeprrafopredeter">
    <w:name w:val="Fuente de párrafo predeter."/>
    <w:qFormat/>
    <w:rPr>
      <w:w w:val="100"/>
      <w:position w:val="-1"/>
      <w:effect w:val="none"/>
      <w:vertAlign w:val="baseline"/>
      <w:cs w:val="0"/>
      <w:em w:val="none"/>
    </w:rPr>
  </w:style>
  <w:style w:type="table" w:customStyle="1" w:styleId="Tablanormal">
    <w:name w:val="Tabla normal"/>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Sinlista">
    <w:name w:val="Sin lista"/>
    <w:qFormat/>
  </w:style>
  <w:style w:type="paragraph" w:customStyle="1" w:styleId="Encabezado">
    <w:name w:val="Encabezado"/>
    <w:basedOn w:val="Normal"/>
    <w:pPr>
      <w:suppressAutoHyphens/>
      <w:spacing w:line="1" w:lineRule="atLeast"/>
      <w:ind w:leftChars="-1" w:left="-1" w:hangingChars="1" w:hanging="1"/>
      <w:textDirection w:val="btLr"/>
      <w:textAlignment w:val="top"/>
      <w:outlineLvl w:val="0"/>
    </w:pPr>
    <w:rPr>
      <w:position w:val="-1"/>
      <w:sz w:val="24"/>
      <w:lang w:val="es-ES" w:eastAsia="es-ES"/>
    </w:rPr>
  </w:style>
  <w:style w:type="paragraph" w:customStyle="1" w:styleId="Textoindependiente">
    <w:name w:val="Texto independiente"/>
    <w:basedOn w:val="Normal"/>
    <w:pPr>
      <w:suppressAutoHyphens/>
      <w:spacing w:line="1" w:lineRule="atLeast"/>
      <w:ind w:leftChars="-1" w:left="-1" w:hangingChars="1" w:hanging="1"/>
      <w:jc w:val="center"/>
      <w:textDirection w:val="btLr"/>
      <w:textAlignment w:val="top"/>
      <w:outlineLvl w:val="0"/>
    </w:pPr>
    <w:rPr>
      <w:rFonts w:ascii="Arial" w:hAnsi="Arial"/>
      <w:position w:val="-1"/>
      <w:sz w:val="18"/>
      <w:lang w:val="en-GB" w:eastAsia="es-ES"/>
    </w:rPr>
  </w:style>
  <w:style w:type="paragraph" w:customStyle="1" w:styleId="WW-Textoindependiente3">
    <w:name w:val="WW-Texto independiente 3"/>
    <w:basedOn w:val="Normal"/>
    <w:pPr>
      <w:spacing w:line="1" w:lineRule="atLeast"/>
      <w:ind w:leftChars="-1" w:left="-1" w:hangingChars="1" w:hanging="1"/>
      <w:jc w:val="both"/>
      <w:textDirection w:val="btLr"/>
      <w:textAlignment w:val="top"/>
      <w:outlineLvl w:val="0"/>
    </w:pPr>
    <w:rPr>
      <w:rFonts w:ascii="Arial" w:hAnsi="Arial"/>
      <w:position w:val="-1"/>
      <w:lang w:val="es-ES" w:eastAsia="es-ES"/>
    </w:rPr>
  </w:style>
  <w:style w:type="character" w:customStyle="1" w:styleId="Nmerodepgina">
    <w:name w:val="Número de página"/>
    <w:basedOn w:val="Fuentedeprrafopredeter"/>
    <w:rPr>
      <w:w w:val="100"/>
      <w:position w:val="-1"/>
      <w:effect w:val="none"/>
      <w:vertAlign w:val="baseline"/>
      <w:cs w:val="0"/>
      <w:em w:val="none"/>
    </w:rPr>
  </w:style>
  <w:style w:type="paragraph" w:customStyle="1" w:styleId="Piedepgina">
    <w:name w:val="Pie de página"/>
    <w:basedOn w:val="Normal"/>
    <w:pPr>
      <w:suppressAutoHyphens/>
      <w:spacing w:line="1" w:lineRule="atLeast"/>
      <w:ind w:leftChars="-1" w:left="-1" w:hangingChars="1" w:hanging="1"/>
      <w:textDirection w:val="btLr"/>
      <w:textAlignment w:val="top"/>
      <w:outlineLvl w:val="0"/>
    </w:pPr>
    <w:rPr>
      <w:position w:val="-1"/>
      <w:lang w:val="es-ES" w:eastAsia="es-ES"/>
    </w:rPr>
  </w:style>
  <w:style w:type="table" w:customStyle="1" w:styleId="Tablaconcuadrcula">
    <w:name w:val="Tabla con cuadrícula"/>
    <w:basedOn w:val="Tablanormal"/>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EncabezadoCar">
    <w:name w:val="Encabezado Car"/>
    <w:rPr>
      <w:w w:val="100"/>
      <w:position w:val="-1"/>
      <w:sz w:val="24"/>
      <w:effect w:val="none"/>
      <w:vertAlign w:val="baseline"/>
      <w:cs w:val="0"/>
      <w:em w:val="none"/>
      <w:lang w:val="es-ES" w:eastAsia="es-ES"/>
    </w:rPr>
  </w:style>
  <w:style w:type="paragraph" w:customStyle="1" w:styleId="Mapadeldocumento">
    <w:name w:val="Mapa del documento"/>
    <w:basedOn w:val="Normal"/>
    <w:pPr>
      <w:suppressAutoHyphens/>
      <w:spacing w:line="1" w:lineRule="atLeast"/>
      <w:ind w:leftChars="-1" w:left="-1" w:hangingChars="1" w:hanging="1"/>
      <w:textDirection w:val="btLr"/>
      <w:textAlignment w:val="top"/>
      <w:outlineLvl w:val="0"/>
    </w:pPr>
    <w:rPr>
      <w:rFonts w:ascii="Tahoma" w:hAnsi="Tahoma"/>
      <w:position w:val="-1"/>
      <w:sz w:val="16"/>
      <w:szCs w:val="16"/>
      <w:lang w:val="es-ES" w:eastAsia="es-ES"/>
    </w:rPr>
  </w:style>
  <w:style w:type="character" w:customStyle="1" w:styleId="MapadeldocumentoCar">
    <w:name w:val="Mapa del documento Car"/>
    <w:rPr>
      <w:rFonts w:ascii="Tahoma" w:hAnsi="Tahoma" w:cs="Tahoma"/>
      <w:w w:val="100"/>
      <w:position w:val="-1"/>
      <w:sz w:val="16"/>
      <w:szCs w:val="16"/>
      <w:effect w:val="none"/>
      <w:vertAlign w:val="baseline"/>
      <w:cs w:val="0"/>
      <w:em w:val="none"/>
      <w:lang w:val="es-ES" w:eastAsia="es-ES"/>
    </w:rPr>
  </w:style>
  <w:style w:type="paragraph" w:styleId="NormalWeb">
    <w:name w:val="Normal (Web)"/>
    <w:basedOn w:val="Normal"/>
    <w:uiPriority w:val="99"/>
    <w:qFormat/>
    <w:pPr>
      <w:suppressAutoHyphens/>
      <w:spacing w:before="100" w:beforeAutospacing="1" w:after="119" w:line="1" w:lineRule="atLeast"/>
      <w:ind w:leftChars="-1" w:left="-1" w:hangingChars="1" w:hanging="1"/>
      <w:textDirection w:val="btLr"/>
      <w:textAlignment w:val="top"/>
      <w:outlineLvl w:val="0"/>
    </w:pPr>
    <w:rPr>
      <w:position w:val="-1"/>
      <w:sz w:val="24"/>
      <w:szCs w:val="24"/>
      <w:lang w:val="es-CO"/>
    </w:rPr>
  </w:style>
  <w:style w:type="paragraph" w:customStyle="1" w:styleId="Sinespaciado">
    <w:name w:val="Sin espaciado"/>
    <w:pPr>
      <w:suppressAutoHyphens/>
      <w:spacing w:line="1" w:lineRule="atLeast"/>
      <w:ind w:leftChars="-1" w:left="-1" w:hangingChars="1" w:hanging="1"/>
      <w:textDirection w:val="btLr"/>
      <w:textAlignment w:val="top"/>
      <w:outlineLvl w:val="0"/>
    </w:pPr>
    <w:rPr>
      <w:position w:val="-1"/>
      <w:lang w:val="es-ES" w:eastAsia="es-ES"/>
    </w:rPr>
  </w:style>
  <w:style w:type="table" w:customStyle="1" w:styleId="48">
    <w:name w:val="48"/>
    <w:basedOn w:val="TableNormal"/>
    <w:tblPr>
      <w:tblStyleRowBandSize w:val="1"/>
      <w:tblStyleColBandSize w:val="1"/>
      <w:tblCellMar>
        <w:left w:w="28" w:type="dxa"/>
        <w:right w:w="28" w:type="dxa"/>
      </w:tblCellMar>
    </w:tblPr>
  </w:style>
  <w:style w:type="table" w:customStyle="1" w:styleId="47">
    <w:name w:val="47"/>
    <w:basedOn w:val="TableNormal"/>
    <w:tblPr>
      <w:tblStyleRowBandSize w:val="1"/>
      <w:tblStyleColBandSize w:val="1"/>
      <w:tblCellMar>
        <w:left w:w="28" w:type="dxa"/>
        <w:right w:w="28" w:type="dxa"/>
      </w:tblCellMar>
    </w:tblPr>
  </w:style>
  <w:style w:type="table" w:customStyle="1" w:styleId="46">
    <w:name w:val="46"/>
    <w:basedOn w:val="TableNormal"/>
    <w:tblPr>
      <w:tblStyleRowBandSize w:val="1"/>
      <w:tblStyleColBandSize w:val="1"/>
      <w:tblCellMar>
        <w:left w:w="28" w:type="dxa"/>
        <w:right w:w="28" w:type="dxa"/>
      </w:tblCellMar>
    </w:tblPr>
  </w:style>
  <w:style w:type="table" w:customStyle="1" w:styleId="45">
    <w:name w:val="45"/>
    <w:basedOn w:val="TableNormal"/>
    <w:tblPr>
      <w:tblStyleRowBandSize w:val="1"/>
      <w:tblStyleColBandSize w:val="1"/>
      <w:tblCellMar>
        <w:left w:w="28" w:type="dxa"/>
        <w:right w:w="28" w:type="dxa"/>
      </w:tblCellMar>
    </w:tblPr>
  </w:style>
  <w:style w:type="table" w:customStyle="1" w:styleId="44">
    <w:name w:val="44"/>
    <w:basedOn w:val="TableNormal"/>
    <w:tblPr>
      <w:tblStyleRowBandSize w:val="1"/>
      <w:tblStyleColBandSize w:val="1"/>
      <w:tblCellMar>
        <w:left w:w="28" w:type="dxa"/>
        <w:right w:w="28" w:type="dxa"/>
      </w:tblCellMar>
    </w:tblPr>
  </w:style>
  <w:style w:type="table" w:customStyle="1" w:styleId="43">
    <w:name w:val="43"/>
    <w:basedOn w:val="TableNormal"/>
    <w:tblPr>
      <w:tblStyleRowBandSize w:val="1"/>
      <w:tblStyleColBandSize w:val="1"/>
      <w:tblCellMar>
        <w:left w:w="28" w:type="dxa"/>
        <w:right w:w="28" w:type="dxa"/>
      </w:tblCellMar>
    </w:tblPr>
  </w:style>
  <w:style w:type="table" w:customStyle="1" w:styleId="42">
    <w:name w:val="42"/>
    <w:basedOn w:val="TableNormal"/>
    <w:tblPr>
      <w:tblStyleRowBandSize w:val="1"/>
      <w:tblStyleColBandSize w:val="1"/>
      <w:tblCellMar>
        <w:left w:w="28" w:type="dxa"/>
        <w:right w:w="28" w:type="dxa"/>
      </w:tblCellMar>
    </w:tblPr>
  </w:style>
  <w:style w:type="table" w:customStyle="1" w:styleId="41">
    <w:name w:val="41"/>
    <w:basedOn w:val="TableNormal"/>
    <w:tblPr>
      <w:tblStyleRowBandSize w:val="1"/>
      <w:tblStyleColBandSize w:val="1"/>
      <w:tblCellMar>
        <w:left w:w="28" w:type="dxa"/>
        <w:right w:w="28" w:type="dxa"/>
      </w:tblCellMar>
    </w:tblPr>
  </w:style>
  <w:style w:type="table" w:customStyle="1" w:styleId="40">
    <w:name w:val="40"/>
    <w:basedOn w:val="TableNormal"/>
    <w:tblPr>
      <w:tblStyleRowBandSize w:val="1"/>
      <w:tblStyleColBandSize w:val="1"/>
      <w:tblCellMar>
        <w:left w:w="28" w:type="dxa"/>
        <w:right w:w="28" w:type="dxa"/>
      </w:tblCellMar>
    </w:tblPr>
  </w:style>
  <w:style w:type="table" w:customStyle="1" w:styleId="39">
    <w:name w:val="39"/>
    <w:basedOn w:val="TableNormal"/>
    <w:tblPr>
      <w:tblStyleRowBandSize w:val="1"/>
      <w:tblStyleColBandSize w:val="1"/>
      <w:tblCellMar>
        <w:left w:w="28" w:type="dxa"/>
        <w:right w:w="28" w:type="dxa"/>
      </w:tblCellMar>
    </w:tblPr>
  </w:style>
  <w:style w:type="table" w:customStyle="1" w:styleId="38">
    <w:name w:val="38"/>
    <w:basedOn w:val="TableNormal"/>
    <w:tblPr>
      <w:tblStyleRowBandSize w:val="1"/>
      <w:tblStyleColBandSize w:val="1"/>
    </w:tblPr>
  </w:style>
  <w:style w:type="table" w:customStyle="1" w:styleId="37">
    <w:name w:val="37"/>
    <w:basedOn w:val="TableNormal"/>
    <w:tblPr>
      <w:tblStyleRowBandSize w:val="1"/>
      <w:tblStyleColBandSize w:val="1"/>
    </w:tblPr>
  </w:style>
  <w:style w:type="table" w:customStyle="1" w:styleId="36">
    <w:name w:val="36"/>
    <w:basedOn w:val="TableNormal"/>
    <w:tblPr>
      <w:tblStyleRowBandSize w:val="1"/>
      <w:tblStyleColBandSize w:val="1"/>
      <w:tblCellMar>
        <w:left w:w="28" w:type="dxa"/>
        <w:right w:w="28" w:type="dxa"/>
      </w:tblCellMar>
    </w:tblPr>
  </w:style>
  <w:style w:type="table" w:customStyle="1" w:styleId="35">
    <w:name w:val="35"/>
    <w:basedOn w:val="TableNormal"/>
    <w:tblPr>
      <w:tblStyleRowBandSize w:val="1"/>
      <w:tblStyleColBandSize w:val="1"/>
      <w:tblCellMar>
        <w:left w:w="28" w:type="dxa"/>
        <w:right w:w="28" w:type="dxa"/>
      </w:tblCellMar>
    </w:tblPr>
  </w:style>
  <w:style w:type="table" w:customStyle="1" w:styleId="34">
    <w:name w:val="34"/>
    <w:basedOn w:val="TableNormal"/>
    <w:tblPr>
      <w:tblStyleRowBandSize w:val="1"/>
      <w:tblStyleColBandSize w:val="1"/>
      <w:tblCellMar>
        <w:left w:w="28" w:type="dxa"/>
        <w:right w:w="28" w:type="dxa"/>
      </w:tblCellMar>
    </w:tblPr>
  </w:style>
  <w:style w:type="table" w:customStyle="1" w:styleId="33">
    <w:name w:val="33"/>
    <w:basedOn w:val="TableNormal"/>
    <w:tblPr>
      <w:tblStyleRowBandSize w:val="1"/>
      <w:tblStyleColBandSize w:val="1"/>
      <w:tblCellMar>
        <w:left w:w="28" w:type="dxa"/>
        <w:right w:w="28" w:type="dxa"/>
      </w:tblCellMar>
    </w:tblPr>
  </w:style>
  <w:style w:type="table" w:customStyle="1" w:styleId="32">
    <w:name w:val="32"/>
    <w:basedOn w:val="TableNormal"/>
    <w:tblPr>
      <w:tblStyleRowBandSize w:val="1"/>
      <w:tblStyleColBandSize w:val="1"/>
      <w:tblCellMar>
        <w:left w:w="28" w:type="dxa"/>
        <w:right w:w="28" w:type="dxa"/>
      </w:tblCellMar>
    </w:tblPr>
  </w:style>
  <w:style w:type="table" w:customStyle="1" w:styleId="31">
    <w:name w:val="31"/>
    <w:basedOn w:val="TableNormal"/>
    <w:tblPr>
      <w:tblStyleRowBandSize w:val="1"/>
      <w:tblStyleColBandSize w:val="1"/>
      <w:tblCellMar>
        <w:left w:w="28" w:type="dxa"/>
        <w:right w:w="28" w:type="dxa"/>
      </w:tblCellMar>
    </w:tblPr>
  </w:style>
  <w:style w:type="table" w:customStyle="1" w:styleId="30">
    <w:name w:val="30"/>
    <w:basedOn w:val="TableNormal"/>
    <w:tblPr>
      <w:tblStyleRowBandSize w:val="1"/>
      <w:tblStyleColBandSize w:val="1"/>
      <w:tblCellMar>
        <w:left w:w="28" w:type="dxa"/>
        <w:right w:w="28" w:type="dxa"/>
      </w:tblCellMar>
    </w:tblPr>
  </w:style>
  <w:style w:type="table" w:customStyle="1" w:styleId="29">
    <w:name w:val="29"/>
    <w:basedOn w:val="TableNormal"/>
    <w:tblPr>
      <w:tblStyleRowBandSize w:val="1"/>
      <w:tblStyleColBandSize w:val="1"/>
      <w:tblCellMar>
        <w:left w:w="28" w:type="dxa"/>
        <w:right w:w="28" w:type="dxa"/>
      </w:tblCellMar>
    </w:tblPr>
  </w:style>
  <w:style w:type="table" w:customStyle="1" w:styleId="28">
    <w:name w:val="28"/>
    <w:basedOn w:val="TableNormal"/>
    <w:tblPr>
      <w:tblStyleRowBandSize w:val="1"/>
      <w:tblStyleColBandSize w:val="1"/>
      <w:tblCellMar>
        <w:left w:w="28" w:type="dxa"/>
        <w:right w:w="28" w:type="dxa"/>
      </w:tblCellMar>
    </w:tblPr>
  </w:style>
  <w:style w:type="table" w:customStyle="1" w:styleId="27">
    <w:name w:val="27"/>
    <w:basedOn w:val="TableNormal"/>
    <w:tblPr>
      <w:tblStyleRowBandSize w:val="1"/>
      <w:tblStyleColBandSize w:val="1"/>
      <w:tblCellMar>
        <w:left w:w="28" w:type="dxa"/>
        <w:right w:w="28" w:type="dxa"/>
      </w:tblCellMar>
    </w:tblPr>
  </w:style>
  <w:style w:type="table" w:customStyle="1" w:styleId="26">
    <w:name w:val="26"/>
    <w:basedOn w:val="TableNormal"/>
    <w:tblPr>
      <w:tblStyleRowBandSize w:val="1"/>
      <w:tblStyleColBandSize w:val="1"/>
    </w:tblPr>
  </w:style>
  <w:style w:type="table" w:customStyle="1" w:styleId="25">
    <w:name w:val="25"/>
    <w:basedOn w:val="TableNormal"/>
    <w:tblPr>
      <w:tblStyleRowBandSize w:val="1"/>
      <w:tblStyleColBandSize w:val="1"/>
    </w:tblPr>
  </w:style>
  <w:style w:type="table" w:customStyle="1" w:styleId="24">
    <w:name w:val="24"/>
    <w:basedOn w:val="TableNormal"/>
    <w:tblPr>
      <w:tblStyleRowBandSize w:val="1"/>
      <w:tblStyleColBandSize w:val="1"/>
      <w:tblCellMar>
        <w:left w:w="28" w:type="dxa"/>
        <w:right w:w="28" w:type="dxa"/>
      </w:tblCellMar>
    </w:tblPr>
  </w:style>
  <w:style w:type="table" w:customStyle="1" w:styleId="23">
    <w:name w:val="23"/>
    <w:basedOn w:val="TableNormal"/>
    <w:tblPr>
      <w:tblStyleRowBandSize w:val="1"/>
      <w:tblStyleColBandSize w:val="1"/>
      <w:tblCellMar>
        <w:left w:w="28" w:type="dxa"/>
        <w:right w:w="28" w:type="dxa"/>
      </w:tblCellMar>
    </w:tblPr>
  </w:style>
  <w:style w:type="table" w:customStyle="1" w:styleId="22">
    <w:name w:val="22"/>
    <w:basedOn w:val="TableNormal"/>
    <w:tblPr>
      <w:tblStyleRowBandSize w:val="1"/>
      <w:tblStyleColBandSize w:val="1"/>
      <w:tblCellMar>
        <w:left w:w="28" w:type="dxa"/>
        <w:right w:w="28" w:type="dxa"/>
      </w:tblCellMar>
    </w:tblPr>
  </w:style>
  <w:style w:type="table" w:customStyle="1" w:styleId="21">
    <w:name w:val="21"/>
    <w:basedOn w:val="TableNormal"/>
    <w:tblPr>
      <w:tblStyleRowBandSize w:val="1"/>
      <w:tblStyleColBandSize w:val="1"/>
      <w:tblCellMar>
        <w:left w:w="28" w:type="dxa"/>
        <w:right w:w="28" w:type="dxa"/>
      </w:tblCellMar>
    </w:tblPr>
  </w:style>
  <w:style w:type="table" w:customStyle="1" w:styleId="20">
    <w:name w:val="20"/>
    <w:basedOn w:val="TableNormal"/>
    <w:tblPr>
      <w:tblStyleRowBandSize w:val="1"/>
      <w:tblStyleColBandSize w:val="1"/>
      <w:tblCellMar>
        <w:left w:w="28" w:type="dxa"/>
        <w:right w:w="28" w:type="dxa"/>
      </w:tblCellMar>
    </w:tblPr>
  </w:style>
  <w:style w:type="table" w:customStyle="1" w:styleId="19">
    <w:name w:val="19"/>
    <w:basedOn w:val="TableNormal"/>
    <w:tblPr>
      <w:tblStyleRowBandSize w:val="1"/>
      <w:tblStyleColBandSize w:val="1"/>
      <w:tblCellMar>
        <w:left w:w="28" w:type="dxa"/>
        <w:right w:w="28" w:type="dxa"/>
      </w:tblCellMar>
    </w:tblPr>
  </w:style>
  <w:style w:type="table" w:customStyle="1" w:styleId="18">
    <w:name w:val="18"/>
    <w:basedOn w:val="TableNormal"/>
    <w:tblPr>
      <w:tblStyleRowBandSize w:val="1"/>
      <w:tblStyleColBandSize w:val="1"/>
      <w:tblCellMar>
        <w:left w:w="28" w:type="dxa"/>
        <w:right w:w="28" w:type="dxa"/>
      </w:tblCellMar>
    </w:tblPr>
  </w:style>
  <w:style w:type="table" w:customStyle="1" w:styleId="17">
    <w:name w:val="17"/>
    <w:basedOn w:val="TableNormal"/>
    <w:tblPr>
      <w:tblStyleRowBandSize w:val="1"/>
      <w:tblStyleColBandSize w:val="1"/>
      <w:tblCellMar>
        <w:left w:w="28" w:type="dxa"/>
        <w:right w:w="28" w:type="dxa"/>
      </w:tblCellMar>
    </w:tblPr>
  </w:style>
  <w:style w:type="table" w:customStyle="1" w:styleId="16">
    <w:name w:val="16"/>
    <w:basedOn w:val="TableNormal"/>
    <w:tblPr>
      <w:tblStyleRowBandSize w:val="1"/>
      <w:tblStyleColBandSize w:val="1"/>
      <w:tblCellMar>
        <w:left w:w="28" w:type="dxa"/>
        <w:right w:w="28" w:type="dxa"/>
      </w:tblCellMar>
    </w:tblPr>
  </w:style>
  <w:style w:type="table" w:customStyle="1" w:styleId="15">
    <w:name w:val="15"/>
    <w:basedOn w:val="TableNormal"/>
    <w:tblPr>
      <w:tblStyleRowBandSize w:val="1"/>
      <w:tblStyleColBandSize w:val="1"/>
      <w:tblCellMar>
        <w:left w:w="28" w:type="dxa"/>
        <w:right w:w="28" w:type="dxa"/>
      </w:tblCellMar>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2">
    <w:name w:val="12"/>
    <w:basedOn w:val="TableNormal"/>
    <w:tblPr>
      <w:tblStyleRowBandSize w:val="1"/>
      <w:tblStyleColBandSize w:val="1"/>
      <w:tblCellMar>
        <w:left w:w="28" w:type="dxa"/>
        <w:right w:w="28" w:type="dxa"/>
      </w:tblCellMar>
    </w:tblPr>
  </w:style>
  <w:style w:type="table" w:customStyle="1" w:styleId="11">
    <w:name w:val="11"/>
    <w:basedOn w:val="TableNormal"/>
    <w:tblPr>
      <w:tblStyleRowBandSize w:val="1"/>
      <w:tblStyleColBandSize w:val="1"/>
      <w:tblCellMar>
        <w:left w:w="28" w:type="dxa"/>
        <w:right w:w="28" w:type="dxa"/>
      </w:tblCellMar>
    </w:tblPr>
  </w:style>
  <w:style w:type="table" w:customStyle="1" w:styleId="10">
    <w:name w:val="10"/>
    <w:basedOn w:val="TableNormal"/>
    <w:tblPr>
      <w:tblStyleRowBandSize w:val="1"/>
      <w:tblStyleColBandSize w:val="1"/>
      <w:tblCellMar>
        <w:left w:w="28" w:type="dxa"/>
        <w:right w:w="28" w:type="dxa"/>
      </w:tblCellMar>
    </w:tblPr>
  </w:style>
  <w:style w:type="table" w:customStyle="1" w:styleId="9">
    <w:name w:val="9"/>
    <w:basedOn w:val="TableNormal"/>
    <w:tblPr>
      <w:tblStyleRowBandSize w:val="1"/>
      <w:tblStyleColBandSize w:val="1"/>
      <w:tblCellMar>
        <w:left w:w="28" w:type="dxa"/>
        <w:right w:w="28" w:type="dxa"/>
      </w:tblCellMar>
    </w:tblPr>
  </w:style>
  <w:style w:type="table" w:customStyle="1" w:styleId="8">
    <w:name w:val="8"/>
    <w:basedOn w:val="TableNormal"/>
    <w:tblPr>
      <w:tblStyleRowBandSize w:val="1"/>
      <w:tblStyleColBandSize w:val="1"/>
      <w:tblCellMar>
        <w:left w:w="28" w:type="dxa"/>
        <w:right w:w="28" w:type="dxa"/>
      </w:tblCellMar>
    </w:tblPr>
  </w:style>
  <w:style w:type="table" w:customStyle="1" w:styleId="7">
    <w:name w:val="7"/>
    <w:basedOn w:val="TableNormal"/>
    <w:tblPr>
      <w:tblStyleRowBandSize w:val="1"/>
      <w:tblStyleColBandSize w:val="1"/>
      <w:tblCellMar>
        <w:left w:w="28" w:type="dxa"/>
        <w:right w:w="28" w:type="dxa"/>
      </w:tblCellMar>
    </w:tblPr>
  </w:style>
  <w:style w:type="table" w:customStyle="1" w:styleId="6">
    <w:name w:val="6"/>
    <w:basedOn w:val="TableNormal"/>
    <w:tblPr>
      <w:tblStyleRowBandSize w:val="1"/>
      <w:tblStyleColBandSize w:val="1"/>
      <w:tblCellMar>
        <w:left w:w="28" w:type="dxa"/>
        <w:right w:w="28" w:type="dxa"/>
      </w:tblCellMar>
    </w:tblPr>
  </w:style>
  <w:style w:type="table" w:customStyle="1" w:styleId="5">
    <w:name w:val="5"/>
    <w:basedOn w:val="TableNormal"/>
    <w:tblPr>
      <w:tblStyleRowBandSize w:val="1"/>
      <w:tblStyleColBandSize w:val="1"/>
      <w:tblCellMar>
        <w:left w:w="28" w:type="dxa"/>
        <w:right w:w="28" w:type="dxa"/>
      </w:tblCellMar>
    </w:tblPr>
  </w:style>
  <w:style w:type="table" w:customStyle="1" w:styleId="4">
    <w:name w:val="4"/>
    <w:basedOn w:val="TableNormal"/>
    <w:tblPr>
      <w:tblStyleRowBandSize w:val="1"/>
      <w:tblStyleColBandSize w:val="1"/>
      <w:tblCellMar>
        <w:left w:w="28" w:type="dxa"/>
        <w:right w:w="28" w:type="dxa"/>
      </w:tblCellMar>
    </w:tblPr>
  </w:style>
  <w:style w:type="table" w:customStyle="1" w:styleId="3">
    <w:name w:val="3"/>
    <w:basedOn w:val="TableNormal"/>
    <w:tblPr>
      <w:tblStyleRowBandSize w:val="1"/>
      <w:tblStyleColBandSize w:val="1"/>
      <w:tblCellMar>
        <w:left w:w="28" w:type="dxa"/>
        <w:right w:w="28" w:type="dxa"/>
      </w:tblCellMar>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styleId="Strong">
    <w:name w:val="Strong"/>
    <w:basedOn w:val="DefaultParagraphFont"/>
    <w:uiPriority w:val="22"/>
    <w:qFormat/>
    <w:rsid w:val="00F626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55TGRvyDSt14Rhzf7kJRlvP+9g==">CgMxLjA4AHIhMWlTM3dZYkF2ZkFhQU1KbmtaRWFJdHdUc1B0Z2hSeFM1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23</Pages>
  <Words>1988</Words>
  <Characters>10934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ADMNISTRADOR</dc:creator>
  <cp:keywords/>
  <dc:description/>
  <cp:lastModifiedBy>liskeisa delgado</cp:lastModifiedBy>
  <cp:revision>2</cp:revision>
  <dcterms:created xsi:type="dcterms:W3CDTF">2018-03-15T15:18:00Z</dcterms:created>
  <dcterms:modified xsi:type="dcterms:W3CDTF">2026-04-20T23:33:00Z</dcterms:modified>
</cp:coreProperties>
</file>