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13E" w:rsidRPr="00D371F6" w:rsidRDefault="00000000">
      <w:pPr>
        <w:pStyle w:val="Ttulo"/>
        <w:rPr>
          <w:lang w:val="es-CO"/>
        </w:rPr>
      </w:pPr>
      <w:r w:rsidRPr="00D371F6">
        <w:rPr>
          <w:lang w:val="es-CO"/>
        </w:rPr>
        <w:t>PLAN DETALLADO DE CAPACITACIÓN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Objetivo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Garantizar que todos los actores técnicos y operativos involucrados en el sistema Gestión de Certificados CMC cuenten con las habilidades y conocimientos necesarios para operar, mantener y evolucionar correctamente el sistema, promoviendo buenas prácticas de seguridad, eficiencia y autosuficiencia.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Público Objetivo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Administradores del sistema</w:t>
      </w:r>
      <w:r w:rsidRPr="00D371F6">
        <w:rPr>
          <w:lang w:val="es-CO"/>
        </w:rPr>
        <w:br/>
        <w:t>- Técnicos de soporte</w:t>
      </w:r>
      <w:r w:rsidRPr="00D371F6">
        <w:rPr>
          <w:lang w:val="es-CO"/>
        </w:rPr>
        <w:br/>
        <w:t>- Emisores y operadores del sistema</w:t>
      </w:r>
      <w:r w:rsidRPr="00D371F6">
        <w:rPr>
          <w:lang w:val="es-CO"/>
        </w:rPr>
        <w:br/>
        <w:t>- Auditores o supervisores funcionales</w:t>
      </w:r>
      <w:r w:rsidRPr="00D371F6">
        <w:rPr>
          <w:lang w:val="es-CO"/>
        </w:rPr>
        <w:br/>
        <w:t>- Coordinadores o responsables de área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Modalidad y Metodología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La capacitación será impartida en modalidad híbrida: presencial y virtual, según disponibilidad. Las sesiones serán grabadas para posterior consulta. Se implementará una metodología activa basada en talleres prácticos, ejercicios guiados y resolución de casos reales del entorno de producción.</w:t>
      </w:r>
      <w:r w:rsidRPr="00D371F6">
        <w:rPr>
          <w:lang w:val="es-CO"/>
        </w:rPr>
        <w:br/>
      </w:r>
      <w:r w:rsidRPr="00D371F6">
        <w:rPr>
          <w:lang w:val="es-CO"/>
        </w:rPr>
        <w:br/>
        <w:t>Duración total: 8 horas divididas en 4 módulos de 2 horas.</w:t>
      </w:r>
      <w:r w:rsidRPr="00D371F6">
        <w:rPr>
          <w:lang w:val="es-CO"/>
        </w:rPr>
        <w:br/>
        <w:t>Materiales: Manual de usuario, entorno de pruebas, videos, formularios de autoevaluación y soporte técnico post-capacitación.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Estructura de la Capacitación</w:t>
      </w:r>
    </w:p>
    <w:p w:rsidR="0040113E" w:rsidRPr="00D371F6" w:rsidRDefault="00000000">
      <w:pPr>
        <w:pStyle w:val="Ttulo2"/>
        <w:rPr>
          <w:lang w:val="es-CO"/>
        </w:rPr>
      </w:pPr>
      <w:r w:rsidRPr="00D371F6">
        <w:rPr>
          <w:lang w:val="es-CO"/>
        </w:rPr>
        <w:t>Módulo 1: Introducción y Fundamentos del Sistema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Contexto de digitalización y necesidad del sistema.</w:t>
      </w:r>
      <w:r w:rsidRPr="00D371F6">
        <w:rPr>
          <w:lang w:val="es-CO"/>
        </w:rPr>
        <w:br/>
        <w:t>- Qué es el sistema Gestión de Certificados CMC.</w:t>
      </w:r>
      <w:r w:rsidRPr="00D371F6">
        <w:rPr>
          <w:lang w:val="es-CO"/>
        </w:rPr>
        <w:br/>
        <w:t>- Flujo general de trabajo: desde la autenticación hasta la emisión del certificado.</w:t>
      </w:r>
      <w:r w:rsidRPr="00D371F6">
        <w:rPr>
          <w:lang w:val="es-CO"/>
        </w:rPr>
        <w:br/>
        <w:t>- Tipos de usuario y sus funciones.</w:t>
      </w:r>
      <w:r w:rsidRPr="00D371F6">
        <w:rPr>
          <w:lang w:val="es-CO"/>
        </w:rPr>
        <w:br/>
        <w:t xml:space="preserve">- Componentes clave del sistema: </w:t>
      </w:r>
      <w:proofErr w:type="spellStart"/>
      <w:r w:rsidRPr="00D371F6">
        <w:rPr>
          <w:lang w:val="es-CO"/>
        </w:rPr>
        <w:t>backend</w:t>
      </w:r>
      <w:proofErr w:type="spellEnd"/>
      <w:r w:rsidRPr="00D371F6">
        <w:rPr>
          <w:lang w:val="es-CO"/>
        </w:rPr>
        <w:t>, base de datos, navegador.</w:t>
      </w:r>
    </w:p>
    <w:p w:rsidR="0040113E" w:rsidRPr="00D371F6" w:rsidRDefault="00000000">
      <w:pPr>
        <w:pStyle w:val="Ttulo2"/>
        <w:rPr>
          <w:lang w:val="es-CO"/>
        </w:rPr>
      </w:pPr>
      <w:r w:rsidRPr="00D371F6">
        <w:rPr>
          <w:lang w:val="es-CO"/>
        </w:rPr>
        <w:t>Módulo 2: Uso Operativo del Sistema (Rol: Emisor)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Ingreso al sistema (</w:t>
      </w:r>
      <w:proofErr w:type="spellStart"/>
      <w:r w:rsidRPr="00D371F6">
        <w:rPr>
          <w:lang w:val="es-CO"/>
        </w:rPr>
        <w:t>login</w:t>
      </w:r>
      <w:proofErr w:type="spellEnd"/>
      <w:r w:rsidRPr="00D371F6">
        <w:rPr>
          <w:lang w:val="es-CO"/>
        </w:rPr>
        <w:t xml:space="preserve"> con credenciales seguras).</w:t>
      </w:r>
      <w:r w:rsidRPr="00D371F6">
        <w:rPr>
          <w:lang w:val="es-CO"/>
        </w:rPr>
        <w:br/>
        <w:t>- Navegación por la interfaz.</w:t>
      </w:r>
      <w:r w:rsidRPr="00D371F6">
        <w:rPr>
          <w:lang w:val="es-CO"/>
        </w:rPr>
        <w:br/>
        <w:t>- Registro de un nuevo usuario</w:t>
      </w:r>
      <w:r w:rsidRPr="00D371F6">
        <w:rPr>
          <w:lang w:val="es-CO"/>
        </w:rPr>
        <w:br/>
      </w:r>
      <w:r w:rsidRPr="00D371F6">
        <w:rPr>
          <w:lang w:val="es-CO"/>
        </w:rPr>
        <w:lastRenderedPageBreak/>
        <w:t>- Emisión de certificados: formulario, validación y descarga.</w:t>
      </w:r>
      <w:r w:rsidRPr="00D371F6">
        <w:rPr>
          <w:lang w:val="es-CO"/>
        </w:rPr>
        <w:br/>
        <w:t>- Consulta de certificados emitidos.</w:t>
      </w:r>
      <w:r w:rsidRPr="00D371F6">
        <w:rPr>
          <w:lang w:val="es-CO"/>
        </w:rPr>
        <w:br/>
        <w:t>- Filtrado por fecha, usuario o estado.</w:t>
      </w:r>
      <w:r w:rsidRPr="00D371F6">
        <w:rPr>
          <w:lang w:val="es-CO"/>
        </w:rPr>
        <w:br/>
        <w:t>- Descarga e impresión del certificado PDF.</w:t>
      </w:r>
      <w:r w:rsidRPr="00D371F6">
        <w:rPr>
          <w:lang w:val="es-CO"/>
        </w:rPr>
        <w:br/>
        <w:t>- Reimpresión o anulación</w:t>
      </w:r>
      <w:r w:rsidRPr="00D371F6">
        <w:rPr>
          <w:lang w:val="es-CO"/>
        </w:rPr>
        <w:br/>
        <w:t>- Buenas prácticas y errores comunes al emitir.</w:t>
      </w:r>
    </w:p>
    <w:p w:rsidR="0040113E" w:rsidRPr="00D371F6" w:rsidRDefault="00000000">
      <w:pPr>
        <w:pStyle w:val="Ttulo2"/>
        <w:rPr>
          <w:lang w:val="es-CO"/>
        </w:rPr>
      </w:pPr>
      <w:r w:rsidRPr="00D371F6">
        <w:rPr>
          <w:lang w:val="es-CO"/>
        </w:rPr>
        <w:t>Módulo 3: Administración Técnica del Sistema (Rol: Técnico)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 xml:space="preserve">- Estructura del </w:t>
      </w:r>
      <w:proofErr w:type="spellStart"/>
      <w:r w:rsidRPr="00D371F6">
        <w:rPr>
          <w:lang w:val="es-CO"/>
        </w:rPr>
        <w:t>backend</w:t>
      </w:r>
      <w:proofErr w:type="spellEnd"/>
      <w:r w:rsidRPr="00D371F6">
        <w:rPr>
          <w:lang w:val="es-CO"/>
        </w:rPr>
        <w:t xml:space="preserve"> Node.js y base de datos MySQL.</w:t>
      </w:r>
      <w:r w:rsidRPr="00D371F6">
        <w:rPr>
          <w:lang w:val="es-CO"/>
        </w:rPr>
        <w:br/>
        <w:t>- Edición del archivo `.</w:t>
      </w:r>
      <w:proofErr w:type="spellStart"/>
      <w:r w:rsidRPr="00D371F6">
        <w:rPr>
          <w:lang w:val="es-CO"/>
        </w:rPr>
        <w:t>env</w:t>
      </w:r>
      <w:proofErr w:type="spellEnd"/>
      <w:r w:rsidRPr="00D371F6">
        <w:rPr>
          <w:lang w:val="es-CO"/>
        </w:rPr>
        <w:t>` y configuración de entorno.</w:t>
      </w:r>
      <w:r w:rsidRPr="00D371F6">
        <w:rPr>
          <w:lang w:val="es-CO"/>
        </w:rPr>
        <w:br/>
        <w:t>- Comandos principales: `</w:t>
      </w:r>
      <w:proofErr w:type="spellStart"/>
      <w:r w:rsidRPr="00D371F6">
        <w:rPr>
          <w:lang w:val="es-CO"/>
        </w:rPr>
        <w:t>bun</w:t>
      </w:r>
      <w:proofErr w:type="spellEnd"/>
      <w:r w:rsidRPr="00D371F6">
        <w:rPr>
          <w:lang w:val="es-CO"/>
        </w:rPr>
        <w:t xml:space="preserve"> </w:t>
      </w:r>
      <w:proofErr w:type="spellStart"/>
      <w:r w:rsidRPr="00D371F6">
        <w:rPr>
          <w:lang w:val="es-CO"/>
        </w:rPr>
        <w:t>install</w:t>
      </w:r>
      <w:proofErr w:type="spellEnd"/>
      <w:r w:rsidRPr="00D371F6">
        <w:rPr>
          <w:lang w:val="es-CO"/>
        </w:rPr>
        <w:t>`, `</w:t>
      </w:r>
      <w:proofErr w:type="spellStart"/>
      <w:r w:rsidRPr="00D371F6">
        <w:rPr>
          <w:lang w:val="es-CO"/>
        </w:rPr>
        <w:t>npm</w:t>
      </w:r>
      <w:proofErr w:type="spellEnd"/>
      <w:r w:rsidRPr="00D371F6">
        <w:rPr>
          <w:lang w:val="es-CO"/>
        </w:rPr>
        <w:t xml:space="preserve"> </w:t>
      </w:r>
      <w:proofErr w:type="spellStart"/>
      <w:r w:rsidRPr="00D371F6">
        <w:rPr>
          <w:lang w:val="es-CO"/>
        </w:rPr>
        <w:t>start</w:t>
      </w:r>
      <w:proofErr w:type="spellEnd"/>
      <w:r w:rsidRPr="00D371F6">
        <w:rPr>
          <w:lang w:val="es-CO"/>
        </w:rPr>
        <w:t>`, `</w:t>
      </w:r>
      <w:proofErr w:type="spellStart"/>
      <w:r w:rsidRPr="00D371F6">
        <w:rPr>
          <w:lang w:val="es-CO"/>
        </w:rPr>
        <w:t>systemctl</w:t>
      </w:r>
      <w:proofErr w:type="spellEnd"/>
      <w:r w:rsidRPr="00D371F6">
        <w:rPr>
          <w:lang w:val="es-CO"/>
        </w:rPr>
        <w:t xml:space="preserve"> status`.</w:t>
      </w:r>
      <w:r w:rsidRPr="00D371F6">
        <w:rPr>
          <w:lang w:val="es-CO"/>
        </w:rPr>
        <w:br/>
        <w:t>- Acceso al servidor y validación de puertos.</w:t>
      </w:r>
      <w:r w:rsidRPr="00D371F6">
        <w:rPr>
          <w:lang w:val="es-CO"/>
        </w:rPr>
        <w:br/>
        <w:t>- Verificación de conexión a MySQL.</w:t>
      </w:r>
      <w:r w:rsidRPr="00D371F6">
        <w:rPr>
          <w:lang w:val="es-CO"/>
        </w:rPr>
        <w:br/>
        <w:t>- Monitoreo de servicios activos.</w:t>
      </w:r>
      <w:r w:rsidRPr="00D371F6">
        <w:rPr>
          <w:lang w:val="es-CO"/>
        </w:rPr>
        <w:br/>
        <w:t>- Mantenimiento de registros y logs.</w:t>
      </w:r>
      <w:r w:rsidRPr="00D371F6">
        <w:rPr>
          <w:lang w:val="es-CO"/>
        </w:rPr>
        <w:br/>
        <w:t xml:space="preserve">- Gestión de </w:t>
      </w:r>
      <w:proofErr w:type="spellStart"/>
      <w:r w:rsidRPr="00D371F6">
        <w:rPr>
          <w:lang w:val="es-CO"/>
        </w:rPr>
        <w:t>backups</w:t>
      </w:r>
      <w:proofErr w:type="spellEnd"/>
      <w:r w:rsidRPr="00D371F6">
        <w:rPr>
          <w:lang w:val="es-CO"/>
        </w:rPr>
        <w:t xml:space="preserve"> y restauración básica.</w:t>
      </w:r>
    </w:p>
    <w:p w:rsidR="0040113E" w:rsidRPr="00D371F6" w:rsidRDefault="00000000">
      <w:pPr>
        <w:pStyle w:val="Ttulo2"/>
        <w:rPr>
          <w:lang w:val="es-CO"/>
        </w:rPr>
      </w:pPr>
      <w:r w:rsidRPr="00D371F6">
        <w:rPr>
          <w:lang w:val="es-CO"/>
        </w:rPr>
        <w:t>Módulo 4: Resolución de Problemas y Escenarios Críticos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¿Qué hacer si el sistema no responde?</w:t>
      </w:r>
      <w:r w:rsidRPr="00D371F6">
        <w:rPr>
          <w:lang w:val="es-CO"/>
        </w:rPr>
        <w:br/>
        <w:t>- Diagnóstico básico desde consola.</w:t>
      </w:r>
      <w:r w:rsidRPr="00D371F6">
        <w:rPr>
          <w:lang w:val="es-CO"/>
        </w:rPr>
        <w:br/>
        <w:t>- Lectura de logs de errores.</w:t>
      </w:r>
      <w:r w:rsidRPr="00D371F6">
        <w:rPr>
          <w:lang w:val="es-CO"/>
        </w:rPr>
        <w:br/>
        <w:t>- Verificación de archivos de configuración.</w:t>
      </w:r>
      <w:r w:rsidRPr="00D371F6">
        <w:rPr>
          <w:lang w:val="es-CO"/>
        </w:rPr>
        <w:br/>
        <w:t>- Recuperación ante pérdida de conexión con la base de datos.</w:t>
      </w:r>
      <w:r w:rsidRPr="00D371F6">
        <w:rPr>
          <w:lang w:val="es-CO"/>
        </w:rPr>
        <w:br/>
        <w:t xml:space="preserve">- Procedimientos de </w:t>
      </w:r>
      <w:proofErr w:type="spellStart"/>
      <w:r w:rsidRPr="00D371F6">
        <w:rPr>
          <w:lang w:val="es-CO"/>
        </w:rPr>
        <w:t>rollback</w:t>
      </w:r>
      <w:proofErr w:type="spellEnd"/>
      <w:r w:rsidRPr="00D371F6">
        <w:rPr>
          <w:lang w:val="es-CO"/>
        </w:rPr>
        <w:t xml:space="preserve"> básico.</w:t>
      </w:r>
      <w:r w:rsidRPr="00D371F6">
        <w:rPr>
          <w:lang w:val="es-CO"/>
        </w:rPr>
        <w:br/>
        <w:t>- Identificación de conflictos con puertos ocupados.</w:t>
      </w:r>
      <w:r w:rsidRPr="00D371F6">
        <w:rPr>
          <w:lang w:val="es-CO"/>
        </w:rPr>
        <w:br/>
        <w:t>- Escalamiento técnico con documentación adjunta.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Presupuesto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La capacitación contempla los siguientes recursos presupuestales estimados:</w:t>
      </w:r>
      <w:r w:rsidRPr="00D371F6">
        <w:rPr>
          <w:lang w:val="es-CO"/>
        </w:rPr>
        <w:br/>
      </w:r>
      <w:r w:rsidRPr="00D371F6">
        <w:rPr>
          <w:lang w:val="es-CO"/>
        </w:rPr>
        <w:br/>
        <w:t>- Honorarios de instructores (presenciales y virtuales).</w:t>
      </w:r>
      <w:r w:rsidRPr="00D371F6">
        <w:rPr>
          <w:lang w:val="es-CO"/>
        </w:rPr>
        <w:br/>
        <w:t xml:space="preserve">- Alquiler de espacio físico y equipos de proyección </w:t>
      </w:r>
      <w:r w:rsidRPr="00D371F6">
        <w:rPr>
          <w:lang w:val="es-CO"/>
        </w:rPr>
        <w:br/>
        <w:t>- Conectividad y licencias para sesiones virtuales.</w:t>
      </w:r>
      <w:r w:rsidRPr="00D371F6">
        <w:rPr>
          <w:lang w:val="es-CO"/>
        </w:rPr>
        <w:br/>
        <w:t>- Material impreso o digital (manuales, formularios, etc.).</w:t>
      </w:r>
      <w:r w:rsidRPr="00D371F6">
        <w:rPr>
          <w:lang w:val="es-CO"/>
        </w:rPr>
        <w:br/>
        <w:t>- Soporte técnico durante y posterior a la capacitación.</w:t>
      </w:r>
      <w:r w:rsidRPr="00D371F6">
        <w:rPr>
          <w:lang w:val="es-CO"/>
        </w:rPr>
        <w:br/>
      </w:r>
      <w:r w:rsidRPr="00D371F6">
        <w:rPr>
          <w:lang w:val="es-CO"/>
        </w:rPr>
        <w:br/>
        <w:t>Presupuesto estimado total: $2.500.000 COP por grupo de hasta 20 personas.</w:t>
      </w:r>
      <w:r w:rsidRPr="00D371F6">
        <w:rPr>
          <w:lang w:val="es-CO"/>
        </w:rPr>
        <w:br/>
        <w:t>*Nota: este valor puede ajustarse según la modalidad</w:t>
      </w:r>
      <w:r w:rsidR="00D371F6">
        <w:rPr>
          <w:lang w:val="es-CO"/>
        </w:rPr>
        <w:t>.</w:t>
      </w:r>
    </w:p>
    <w:p w:rsidR="00D371F6" w:rsidRDefault="00D371F6">
      <w:pPr>
        <w:pStyle w:val="Ttulo1"/>
        <w:rPr>
          <w:lang w:val="es-CO"/>
        </w:rPr>
      </w:pP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Fechas estimadas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Se propone realizar la capacitación según el siguiente calendario tentativo:</w:t>
      </w:r>
      <w:r w:rsidRPr="00D371F6">
        <w:rPr>
          <w:lang w:val="es-CO"/>
        </w:rPr>
        <w:br/>
      </w:r>
      <w:r w:rsidRPr="00D371F6">
        <w:rPr>
          <w:lang w:val="es-CO"/>
        </w:rPr>
        <w:br/>
        <w:t>- Semana 1 del mes</w:t>
      </w:r>
      <w:r w:rsidR="00D371F6">
        <w:rPr>
          <w:lang w:val="es-CO"/>
        </w:rPr>
        <w:t xml:space="preserve"> de julio</w:t>
      </w:r>
      <w:r w:rsidRPr="00D371F6">
        <w:rPr>
          <w:lang w:val="es-CO"/>
        </w:rPr>
        <w:t>: convocatoria y confirmación de participantes.</w:t>
      </w:r>
      <w:r w:rsidRPr="00D371F6">
        <w:rPr>
          <w:lang w:val="es-CO"/>
        </w:rPr>
        <w:br/>
        <w:t>- Semana 2: desarrollo del Módulo 1 y Módulo 2.</w:t>
      </w:r>
      <w:r w:rsidRPr="00D371F6">
        <w:rPr>
          <w:lang w:val="es-CO"/>
        </w:rPr>
        <w:br/>
        <w:t>- Semana 3: desarrollo del Módulo 3 y Módulo 4.</w:t>
      </w:r>
      <w:r w:rsidRPr="00D371F6">
        <w:rPr>
          <w:lang w:val="es-CO"/>
        </w:rPr>
        <w:br/>
        <w:t>- Semana 4: evaluación, retroalimentación y cierre formal del proceso.</w:t>
      </w:r>
      <w:r w:rsidRPr="00D371F6">
        <w:rPr>
          <w:lang w:val="es-CO"/>
        </w:rPr>
        <w:br/>
      </w:r>
      <w:r w:rsidRPr="00D371F6">
        <w:rPr>
          <w:lang w:val="es-CO"/>
        </w:rPr>
        <w:br/>
        <w:t>Fechas ajustables en función de la disponibilidad de los equipos técnicos y operativos de cada sede.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Evaluación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Cada participante deberá realizar una autoevaluación al finalizar la capacitación, con preguntas teóricas y ejercicios prácticos como:</w:t>
      </w:r>
      <w:r w:rsidRPr="00D371F6">
        <w:rPr>
          <w:lang w:val="es-CO"/>
        </w:rPr>
        <w:br/>
        <w:t>- Crear un usuario de prueba y emitir un certificado.</w:t>
      </w:r>
      <w:r w:rsidRPr="00D371F6">
        <w:rPr>
          <w:lang w:val="es-CO"/>
        </w:rPr>
        <w:br/>
        <w:t>- Simular un error de conexión y resolverlo.</w:t>
      </w:r>
      <w:r w:rsidRPr="00D371F6">
        <w:rPr>
          <w:lang w:val="es-CO"/>
        </w:rPr>
        <w:br/>
        <w:t>- Configurar un entorno con archivo `.</w:t>
      </w:r>
      <w:proofErr w:type="spellStart"/>
      <w:r w:rsidRPr="00D371F6">
        <w:rPr>
          <w:lang w:val="es-CO"/>
        </w:rPr>
        <w:t>env</w:t>
      </w:r>
      <w:proofErr w:type="spellEnd"/>
      <w:r w:rsidRPr="00D371F6">
        <w:rPr>
          <w:lang w:val="es-CO"/>
        </w:rPr>
        <w:t>` correctamente.</w:t>
      </w:r>
      <w:r w:rsidRPr="00D371F6">
        <w:rPr>
          <w:lang w:val="es-CO"/>
        </w:rPr>
        <w:br/>
      </w:r>
      <w:r w:rsidRPr="00D371F6">
        <w:rPr>
          <w:lang w:val="es-CO"/>
        </w:rPr>
        <w:br/>
        <w:t>La evaluación servirá para certificar competencias básicas en el manejo del sistema. Se podrá emitir constancia de participación si se completa satisfactoriamente.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Seguimiento y Soporte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Encuesta de satisfacción enviada al finalizar la capacitación.</w:t>
      </w:r>
      <w:r w:rsidRPr="00D371F6">
        <w:rPr>
          <w:lang w:val="es-CO"/>
        </w:rPr>
        <w:br/>
        <w:t>- Canal de soporte disponible durante el primer mes vía correo o canal interno (</w:t>
      </w:r>
      <w:proofErr w:type="spellStart"/>
      <w:r w:rsidRPr="00D371F6">
        <w:rPr>
          <w:lang w:val="es-CO"/>
        </w:rPr>
        <w:t>Teams</w:t>
      </w:r>
      <w:proofErr w:type="spellEnd"/>
      <w:r w:rsidRPr="00D371F6">
        <w:rPr>
          <w:lang w:val="es-CO"/>
        </w:rPr>
        <w:t xml:space="preserve">, </w:t>
      </w:r>
      <w:proofErr w:type="spellStart"/>
      <w:r w:rsidRPr="00D371F6">
        <w:rPr>
          <w:lang w:val="es-CO"/>
        </w:rPr>
        <w:t>Slack</w:t>
      </w:r>
      <w:proofErr w:type="spellEnd"/>
      <w:r w:rsidRPr="00D371F6">
        <w:rPr>
          <w:lang w:val="es-CO"/>
        </w:rPr>
        <w:t>, etc.).</w:t>
      </w:r>
      <w:r w:rsidRPr="00D371F6">
        <w:rPr>
          <w:lang w:val="es-CO"/>
        </w:rPr>
        <w:br/>
        <w:t>- Publicación de material complementario y preguntas frecuentes (FAQ).</w:t>
      </w:r>
      <w:r w:rsidRPr="00D371F6">
        <w:rPr>
          <w:lang w:val="es-CO"/>
        </w:rPr>
        <w:br/>
        <w:t>- Contacto técnico asignado para resolución de dudas posteriores.</w:t>
      </w:r>
      <w:r w:rsidRPr="00D371F6">
        <w:rPr>
          <w:lang w:val="es-CO"/>
        </w:rPr>
        <w:br/>
        <w:t>- Evaluación continua del uso del sistema y refuerzo en caso de nuevas versiones o necesidades detectadas.</w:t>
      </w:r>
    </w:p>
    <w:p w:rsidR="0040113E" w:rsidRPr="00D371F6" w:rsidRDefault="00000000">
      <w:pPr>
        <w:pStyle w:val="Ttulo1"/>
        <w:rPr>
          <w:lang w:val="es-CO"/>
        </w:rPr>
      </w:pPr>
      <w:r w:rsidRPr="00D371F6">
        <w:rPr>
          <w:lang w:val="es-CO"/>
        </w:rPr>
        <w:t>Recomendaciones Finales</w:t>
      </w:r>
    </w:p>
    <w:p w:rsidR="0040113E" w:rsidRPr="00D371F6" w:rsidRDefault="00000000">
      <w:pPr>
        <w:rPr>
          <w:lang w:val="es-CO"/>
        </w:rPr>
      </w:pPr>
      <w:r w:rsidRPr="00D371F6">
        <w:rPr>
          <w:lang w:val="es-CO"/>
        </w:rPr>
        <w:t>- Documentar todo el proceso en el wiki interno.</w:t>
      </w:r>
      <w:r w:rsidRPr="00D371F6">
        <w:rPr>
          <w:lang w:val="es-CO"/>
        </w:rPr>
        <w:br/>
        <w:t>- Incorporar la capacitación al plan de inducción para nuevos funcionarios.</w:t>
      </w:r>
      <w:r w:rsidRPr="00D371F6">
        <w:rPr>
          <w:lang w:val="es-CO"/>
        </w:rPr>
        <w:br/>
        <w:t>- Repetir la capacitación trimestralmente o cuando haya una actualización mayor del sistema.</w:t>
      </w:r>
      <w:r w:rsidRPr="00D371F6">
        <w:rPr>
          <w:lang w:val="es-CO"/>
        </w:rPr>
        <w:br/>
        <w:t>- Mantener disponibles las grabaciones y manuales en un repositorio accesible para los usuarios.</w:t>
      </w:r>
    </w:p>
    <w:sectPr w:rsidR="0040113E" w:rsidRPr="00D371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783847">
    <w:abstractNumId w:val="8"/>
  </w:num>
  <w:num w:numId="2" w16cid:durableId="1213543277">
    <w:abstractNumId w:val="6"/>
  </w:num>
  <w:num w:numId="3" w16cid:durableId="1772507822">
    <w:abstractNumId w:val="5"/>
  </w:num>
  <w:num w:numId="4" w16cid:durableId="178859635">
    <w:abstractNumId w:val="4"/>
  </w:num>
  <w:num w:numId="5" w16cid:durableId="1347370000">
    <w:abstractNumId w:val="7"/>
  </w:num>
  <w:num w:numId="6" w16cid:durableId="1735619028">
    <w:abstractNumId w:val="3"/>
  </w:num>
  <w:num w:numId="7" w16cid:durableId="1633244801">
    <w:abstractNumId w:val="2"/>
  </w:num>
  <w:num w:numId="8" w16cid:durableId="2127964613">
    <w:abstractNumId w:val="1"/>
  </w:num>
  <w:num w:numId="9" w16cid:durableId="173292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13E"/>
    <w:rsid w:val="00AA1D8D"/>
    <w:rsid w:val="00B47730"/>
    <w:rsid w:val="00C54B4C"/>
    <w:rsid w:val="00CB0664"/>
    <w:rsid w:val="00D371F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10F61B"/>
  <w14:defaultImageDpi w14:val="300"/>
  <w15:docId w15:val="{F6CA4454-6DF7-EE45-A646-E00F2F2B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746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Miguel Rodriguez</cp:lastModifiedBy>
  <cp:revision>2</cp:revision>
  <dcterms:created xsi:type="dcterms:W3CDTF">2013-12-23T23:15:00Z</dcterms:created>
  <dcterms:modified xsi:type="dcterms:W3CDTF">2025-06-26T19:15:00Z</dcterms:modified>
  <cp:category/>
</cp:coreProperties>
</file>