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7530"/>
        <w:tblGridChange w:id="0">
          <w:tblGrid>
            <w:gridCol w:w="2700"/>
            <w:gridCol w:w="7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Iniciar sesión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Interesado en servicios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interesado en servicios inicia sesión en el sistema.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746093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codUsuario, claveUsuario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Si el usuario es un Profesional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fechaHoraBajaProf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profesionalCUIT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usuario.usuarioCUIT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socioResponsable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falso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Si el usuario es un Socio responsable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fechaHoraBajaProf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profesionalCUIT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usuario.usuarioCUIT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socioResponsable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verdadero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Si el usuario es un Cliente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fechaHoraBajaCliente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vacío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clienteCUIT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usuario.usuarioCUIT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6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0"/>
        <w:gridCol w:w="5160"/>
        <w:gridCol w:w="1560"/>
        <w:tblGridChange w:id="0">
          <w:tblGrid>
            <w:gridCol w:w="3510"/>
            <w:gridCol w:w="516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Número: 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CU: Iniciar sesión</w:t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2. Solicitar usuario y clave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2.1 Mostrar mensaje: “Ingrese su usuario y contraseña”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3. Ingresar usuario y contraseña (codUsuario, claveUsuario)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1.35742187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4. Conexión con el sistema de seguridad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4.1. Controlar consistencia de los datos ingresados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4.2. Establecer conexión con Sistema de Seguridad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4.3. Invocar servicio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ConsultarUsuario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(codUsuario, claveUsuario): usuario [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usuarioCUIT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rolUsuario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5. Validar existencia de usuario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5.1. Leer: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usuario.rolUsuario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usuario.usuarioCUIT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5.2. </w:t>
            </w: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usuario.rolUsuario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igual a “Profesional”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5.2.1.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profesionalCUIT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usuario.usuarioCUIT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5.2.2. Leer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socioResponsable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5.2.3. </w:t>
            </w: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socioResponsable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verdadero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5.2.3.1. Dejar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con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socioResponsable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verdadero disponible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5.2.4. </w:t>
            </w: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SINO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5.2.4.1 Dejar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disponible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5.2.5. </w:t>
            </w: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FINSI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5.3. </w:t>
            </w: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SINO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5.3.1.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clienteCUIT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i w:val="1"/>
                <w:sz w:val="24"/>
                <w:szCs w:val="24"/>
                <w:rtl w:val="0"/>
              </w:rPr>
              <w:t xml:space="preserve">usuario.usuarioCUIT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ptos" w:cs="Aptos" w:eastAsia="Aptos" w:hAnsi="Apto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5.3.2. Dejar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disponible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5.4. </w:t>
            </w: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FINSI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6. FIN CU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Casos Alternativos</w:t>
      </w: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72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5. Informar que los datos son inválidos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“Los datos ingresados no son válidos. Intente nuevamente”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6. Retornar al paso 3 del camino principal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81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N°2: No se pudo establecer la conexión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5. Informar que no se pudo establecer la conexión</w:t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“No se ha podido establecer conexión con el servidor. Espere e intente nuevamente”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6. Retornar al paso 3 del camino principal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91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N°3: Usuario no encontrado 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1331.8652343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5. Informar que el usuario no se pudo encontrar</w:t>
            </w:r>
          </w:p>
          <w:p w:rsidR="00000000" w:rsidDel="00000000" w:rsidP="00000000" w:rsidRDefault="00000000" w:rsidRPr="00000000" w14:paraId="00000099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5.1. Mostrar mensaje “El usuario solicitado no existe en el sistema. Por favor, intente nuevamente”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6. Retornar al paso 3 del camino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GUI 1 - Formulario de inicio de sesión</w:t>
      </w:r>
    </w:p>
    <w:p w:rsidR="00000000" w:rsidDel="00000000" w:rsidP="00000000" w:rsidRDefault="00000000" w:rsidRPr="00000000" w14:paraId="000000A6">
      <w:pPr>
        <w:spacing w:after="16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</w:rPr>
        <w:drawing>
          <wp:inline distB="114300" distT="114300" distL="114300" distR="114300">
            <wp:extent cx="5731200" cy="3505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GUI 2 - Datos inválidos</w:t>
      </w:r>
    </w:p>
    <w:p w:rsidR="00000000" w:rsidDel="00000000" w:rsidP="00000000" w:rsidRDefault="00000000" w:rsidRPr="00000000" w14:paraId="000000A9">
      <w:pPr>
        <w:spacing w:after="16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</w:rPr>
        <w:drawing>
          <wp:inline distB="114300" distT="114300" distL="114300" distR="114300">
            <wp:extent cx="5731200" cy="4064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16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GUI 3 - Conexión sin éxito</w:t>
      </w:r>
    </w:p>
    <w:p w:rsidR="00000000" w:rsidDel="00000000" w:rsidP="00000000" w:rsidRDefault="00000000" w:rsidRPr="00000000" w14:paraId="000000AB">
      <w:pPr>
        <w:spacing w:after="16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GUI 4 - Usuario no encontrado</w:t>
      </w:r>
    </w:p>
    <w:p w:rsidR="00000000" w:rsidDel="00000000" w:rsidP="00000000" w:rsidRDefault="00000000" w:rsidRPr="00000000" w14:paraId="000000AE">
      <w:pPr>
        <w:spacing w:after="1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YX1MksSuidtwPqtHIgxEODJag==">CgMxLjA4AHIhMUxQcWNPUGZSWjdxMnJmLUcwTXFnNXVCdGJIUmJOUnFk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