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32"/>
          <w:szCs w:val="32"/>
          <w:rtl w:val="0"/>
        </w:rPr>
        <w:t xml:space="preserve">Listas descriptivas de casos de uso</w:t>
      </w:r>
      <w:r w:rsidDel="00000000" w:rsidR="00000000" w:rsidRPr="00000000">
        <w:rPr>
          <w:rtl w:val="0"/>
        </w:rPr>
      </w:r>
    </w:p>
    <w:tbl>
      <w:tblPr>
        <w:tblStyle w:val="Table1"/>
        <w:tblW w:w="10230.0" w:type="dxa"/>
        <w:jc w:val="left"/>
        <w:tblInd w:w="-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8070"/>
        <w:tblGridChange w:id="0">
          <w:tblGrid>
            <w:gridCol w:w="2160"/>
            <w:gridCol w:w="8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Número</w:t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Nombre del CU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Registrar Convenio</w:t>
            </w:r>
          </w:p>
          <w:p w:rsidR="00000000" w:rsidDel="00000000" w:rsidP="00000000" w:rsidRDefault="00000000" w:rsidRPr="00000000" w14:paraId="00000007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Responsable de consultora</w:t>
            </w:r>
          </w:p>
          <w:p w:rsidR="00000000" w:rsidDel="00000000" w:rsidP="00000000" w:rsidRDefault="00000000" w:rsidRPr="00000000" w14:paraId="0000000A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Este caso de Uso toma los datos del convenio a realizar, con un cliente incializado y lo guarda.</w:t>
            </w:r>
          </w:p>
          <w:p w:rsidR="00000000" w:rsidDel="00000000" w:rsidP="00000000" w:rsidRDefault="00000000" w:rsidRPr="00000000" w14:paraId="0000000D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Prioridad (A/B/C)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10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Parámetros de Entrada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numeroComercial,añoMesInicio,añoMesFin,nombreProyecto,descProyecto,numeroTS,horasPorServicioMinimas</w:t>
            </w:r>
          </w:p>
          <w:p w:rsidR="00000000" w:rsidDel="00000000" w:rsidP="00000000" w:rsidRDefault="00000000" w:rsidRPr="00000000" w14:paraId="00000013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Estado Inicial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 de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Cliente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existente: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FechaHoraBajaCliente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igual a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vacío</w:t>
            </w:r>
          </w:p>
          <w:p w:rsidR="00000000" w:rsidDel="00000000" w:rsidP="00000000" w:rsidRDefault="00000000" w:rsidRPr="00000000" w14:paraId="00000017">
            <w:pPr>
              <w:ind w:left="720" w:firstLine="0"/>
              <w:rPr>
                <w:rFonts w:ascii="Aptos" w:cs="Aptos" w:eastAsia="Aptos" w:hAnsi="Aptos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 de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TipoServicio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existente: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1"/>
              </w:numPr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FechaHoraBajaTS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igual a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vacío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1"/>
              </w:numPr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FechaHoraValidacion igual a [valor]/Date o Fecha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ind w:left="0" w:firstLine="0"/>
              <w:rPr>
                <w:rFonts w:ascii="Aptos" w:cs="Aptos" w:eastAsia="Aptos" w:hAnsi="Aptos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rFonts w:ascii="Aptos" w:cs="Aptos" w:eastAsia="Aptos" w:hAnsi="Aptos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color w:val="cccccc"/>
                <w:sz w:val="24"/>
                <w:szCs w:val="24"/>
                <w:rtl w:val="0"/>
              </w:rPr>
              <w:t xml:space="preserve">I</w:t>
            </w:r>
            <w:r w:rsidDel="00000000" w:rsidR="00000000" w:rsidRPr="00000000">
              <w:rPr>
                <w:rFonts w:ascii="Aptos" w:cs="Aptos" w:eastAsia="Aptos" w:hAnsi="Aptos"/>
                <w:color w:val="cccccc"/>
                <w:sz w:val="24"/>
                <w:szCs w:val="24"/>
                <w:rtl w:val="0"/>
              </w:rPr>
              <w:t xml:space="preserve">nstancia de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Consultor </w:t>
            </w:r>
            <w:r w:rsidDel="00000000" w:rsidR="00000000" w:rsidRPr="00000000">
              <w:rPr>
                <w:rFonts w:ascii="Aptos" w:cs="Aptos" w:eastAsia="Aptos" w:hAnsi="Aptos"/>
                <w:color w:val="cccccc"/>
                <w:sz w:val="24"/>
                <w:szCs w:val="24"/>
                <w:rtl w:val="0"/>
              </w:rPr>
              <w:t xml:space="preserve">existente: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4"/>
              </w:numPr>
              <w:ind w:left="720" w:hanging="360"/>
              <w:rPr>
                <w:rFonts w:ascii="Aptos" w:cs="Aptos" w:eastAsia="Aptos" w:hAnsi="Aptos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color w:val="cccccc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color w:val="cccccc"/>
                <w:sz w:val="24"/>
                <w:szCs w:val="24"/>
                <w:rtl w:val="0"/>
              </w:rPr>
              <w:t xml:space="preserve">FechaHoraBajaC </w:t>
            </w:r>
            <w:r w:rsidDel="00000000" w:rsidR="00000000" w:rsidRPr="00000000">
              <w:rPr>
                <w:rFonts w:ascii="Aptos" w:cs="Aptos" w:eastAsia="Aptos" w:hAnsi="Aptos"/>
                <w:color w:val="cccccc"/>
                <w:sz w:val="24"/>
                <w:szCs w:val="24"/>
                <w:rtl w:val="0"/>
              </w:rPr>
              <w:t xml:space="preserve">igual a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color w:val="cccccc"/>
                <w:sz w:val="24"/>
                <w:szCs w:val="24"/>
                <w:rtl w:val="0"/>
              </w:rPr>
              <w:t xml:space="preserve">vacío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4"/>
              </w:numPr>
              <w:ind w:left="720" w:hanging="360"/>
              <w:rPr>
                <w:rFonts w:ascii="Aptos" w:cs="Aptos" w:eastAsia="Aptos" w:hAnsi="Aptos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color w:val="cccccc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color w:val="cccccc"/>
                <w:sz w:val="24"/>
                <w:szCs w:val="24"/>
                <w:rtl w:val="0"/>
              </w:rPr>
              <w:t xml:space="preserve">horasTotalesPorMes </w:t>
            </w:r>
            <w:r w:rsidDel="00000000" w:rsidR="00000000" w:rsidRPr="00000000">
              <w:rPr>
                <w:rFonts w:ascii="Aptos" w:cs="Aptos" w:eastAsia="Aptos" w:hAnsi="Aptos"/>
                <w:color w:val="cccccc"/>
                <w:sz w:val="24"/>
                <w:szCs w:val="24"/>
                <w:rtl w:val="0"/>
              </w:rPr>
              <w:t xml:space="preserve">igual a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color w:val="cccccc"/>
                <w:sz w:val="24"/>
                <w:szCs w:val="24"/>
                <w:rtl w:val="0"/>
              </w:rPr>
              <w:t xml:space="preserve">valor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4"/>
              </w:numPr>
              <w:ind w:left="720" w:hanging="360"/>
              <w:rPr>
                <w:rFonts w:ascii="Aptos" w:cs="Aptos" w:eastAsia="Aptos" w:hAnsi="Aptos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color w:val="cccccc"/>
                <w:sz w:val="24"/>
                <w:szCs w:val="24"/>
                <w:rtl w:val="0"/>
              </w:rPr>
              <w:t xml:space="preserve">Relacionada a instancia de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cccccc"/>
                <w:sz w:val="24"/>
                <w:szCs w:val="24"/>
                <w:rtl w:val="0"/>
              </w:rPr>
              <w:t xml:space="preserve">ConsultorTipoServicio</w:t>
            </w:r>
          </w:p>
          <w:p w:rsidR="00000000" w:rsidDel="00000000" w:rsidP="00000000" w:rsidRDefault="00000000" w:rsidRPr="00000000" w14:paraId="00000020">
            <w:pPr>
              <w:numPr>
                <w:ilvl w:val="1"/>
                <w:numId w:val="4"/>
              </w:numPr>
              <w:ind w:left="1440" w:hanging="360"/>
              <w:rPr>
                <w:rFonts w:ascii="Aptos" w:cs="Aptos" w:eastAsia="Aptos" w:hAnsi="Aptos"/>
                <w:color w:val="cccccc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Aptos" w:cs="Aptos" w:eastAsia="Aptos" w:hAnsi="Aptos"/>
                <w:color w:val="cccccc"/>
                <w:sz w:val="24"/>
                <w:szCs w:val="24"/>
                <w:highlight w:val="yellow"/>
                <w:rtl w:val="0"/>
              </w:rPr>
              <w:t xml:space="preserve">Relacionada a instancia de TipoServicio (tiene que ir????)</w:t>
            </w:r>
          </w:p>
          <w:p w:rsidR="00000000" w:rsidDel="00000000" w:rsidP="00000000" w:rsidRDefault="00000000" w:rsidRPr="00000000" w14:paraId="00000021">
            <w:pPr>
              <w:numPr>
                <w:ilvl w:val="1"/>
                <w:numId w:val="4"/>
              </w:numPr>
              <w:ind w:left="1440" w:hanging="360"/>
              <w:rPr>
                <w:rFonts w:ascii="Aptos" w:cs="Aptos" w:eastAsia="Aptos" w:hAnsi="Aptos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color w:val="cccccc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color w:val="cccccc"/>
                <w:sz w:val="24"/>
                <w:szCs w:val="24"/>
                <w:rtl w:val="0"/>
              </w:rPr>
              <w:t xml:space="preserve">FechaHoraBajaTS </w:t>
            </w:r>
            <w:r w:rsidDel="00000000" w:rsidR="00000000" w:rsidRPr="00000000">
              <w:rPr>
                <w:rFonts w:ascii="Aptos" w:cs="Aptos" w:eastAsia="Aptos" w:hAnsi="Aptos"/>
                <w:color w:val="cccccc"/>
                <w:sz w:val="24"/>
                <w:szCs w:val="24"/>
                <w:rtl w:val="0"/>
              </w:rPr>
              <w:t xml:space="preserve">igual a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color w:val="cccccc"/>
                <w:sz w:val="24"/>
                <w:szCs w:val="24"/>
                <w:rtl w:val="0"/>
              </w:rPr>
              <w:t xml:space="preserve">vacío</w:t>
            </w:r>
          </w:p>
          <w:p w:rsidR="00000000" w:rsidDel="00000000" w:rsidP="00000000" w:rsidRDefault="00000000" w:rsidRPr="00000000" w14:paraId="00000022">
            <w:pPr>
              <w:numPr>
                <w:ilvl w:val="1"/>
                <w:numId w:val="4"/>
              </w:numPr>
              <w:ind w:left="1440" w:hanging="360"/>
              <w:rPr>
                <w:rFonts w:ascii="Aptos" w:cs="Aptos" w:eastAsia="Aptos" w:hAnsi="Aptos"/>
                <w:color w:val="cccccc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Aptos" w:cs="Aptos" w:eastAsia="Aptos" w:hAnsi="Aptos"/>
                <w:color w:val="cccccc"/>
                <w:sz w:val="24"/>
                <w:szCs w:val="24"/>
                <w:highlight w:val="yellow"/>
                <w:rtl w:val="0"/>
              </w:rPr>
              <w:t xml:space="preserve">Con FechaHoraValidacion igual a [valor]/Date o Fecha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Estado Final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 Convenio Creada con: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9"/>
              </w:numPr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numeroComercial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igual a numeroComercial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9"/>
              </w:numPr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añoMesInicio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igual a añoMesInicio 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añoMesFin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igual a añoMesFin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nombreProyecto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igual a nombreProyecto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7"/>
              </w:numPr>
              <w:spacing w:line="288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descProyecto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igual a descProyecto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7"/>
              </w:numPr>
              <w:spacing w:line="288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fechaHoraCC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igual a vacío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7"/>
              </w:numPr>
              <w:spacing w:line="288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 de ConvenioTipoServicio creada:</w:t>
            </w:r>
          </w:p>
          <w:p w:rsidR="00000000" w:rsidDel="00000000" w:rsidP="00000000" w:rsidRDefault="00000000" w:rsidRPr="00000000" w14:paraId="0000002D">
            <w:pPr>
              <w:numPr>
                <w:ilvl w:val="1"/>
                <w:numId w:val="7"/>
              </w:numPr>
              <w:ind w:left="144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horasPorServicioMinimas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igual a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horasPorServicioMinimas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numPr>
                <w:ilvl w:val="1"/>
                <w:numId w:val="7"/>
              </w:numPr>
              <w:spacing w:line="288" w:lineRule="auto"/>
              <w:ind w:left="144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 de TipoServicio existente</w:t>
            </w:r>
          </w:p>
          <w:p w:rsidR="00000000" w:rsidDel="00000000" w:rsidP="00000000" w:rsidRDefault="00000000" w:rsidRPr="00000000" w14:paraId="0000002F">
            <w:pPr>
              <w:numPr>
                <w:ilvl w:val="2"/>
                <w:numId w:val="7"/>
              </w:numPr>
              <w:spacing w:line="288" w:lineRule="auto"/>
              <w:ind w:left="216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numeroTipoServicio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igual numeroTipoServicio</w:t>
            </w:r>
          </w:p>
          <w:p w:rsidR="00000000" w:rsidDel="00000000" w:rsidP="00000000" w:rsidRDefault="00000000" w:rsidRPr="00000000" w14:paraId="00000030">
            <w:pPr>
              <w:spacing w:line="288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="278.00000000000006" w:lineRule="auto"/>
        <w:rPr>
          <w:rFonts w:ascii="Aptos" w:cs="Aptos" w:eastAsia="Aptos" w:hAnsi="Apto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="278.00000000000006" w:lineRule="auto"/>
        <w:rPr>
          <w:rFonts w:ascii="Aptos" w:cs="Aptos" w:eastAsia="Aptos" w:hAnsi="Apto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32"/>
          <w:szCs w:val="32"/>
          <w:rtl w:val="0"/>
        </w:rPr>
        <w:t xml:space="preserve">Descripción del flujo de sucesos</w:t>
      </w:r>
      <w:r w:rsidDel="00000000" w:rsidR="00000000" w:rsidRPr="00000000">
        <w:rPr>
          <w:rtl w:val="0"/>
        </w:rPr>
      </w:r>
    </w:p>
    <w:tbl>
      <w:tblPr>
        <w:tblStyle w:val="Table2"/>
        <w:tblW w:w="102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90"/>
        <w:gridCol w:w="5347.5"/>
        <w:gridCol w:w="892.5"/>
        <w:tblGridChange w:id="0">
          <w:tblGrid>
            <w:gridCol w:w="3990"/>
            <w:gridCol w:w="5347.5"/>
            <w:gridCol w:w="892.5"/>
          </w:tblGrid>
        </w:tblGridChange>
      </w:tblGrid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35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Número</w:t>
            </w:r>
          </w:p>
        </w:tc>
        <w:tc>
          <w:tcPr>
            <w:gridSpan w:val="2"/>
            <w:shd w:fill="a5c9eb" w:val="clear"/>
          </w:tcPr>
          <w:p w:rsidR="00000000" w:rsidDel="00000000" w:rsidP="00000000" w:rsidRDefault="00000000" w:rsidRPr="00000000" w14:paraId="00000036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38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Nombre del Caso de Uso</w:t>
            </w:r>
          </w:p>
        </w:tc>
        <w:tc>
          <w:tcPr>
            <w:gridSpan w:val="2"/>
            <w:shd w:fill="a5c9eb" w:val="clear"/>
          </w:tcPr>
          <w:p w:rsidR="00000000" w:rsidDel="00000000" w:rsidP="00000000" w:rsidRDefault="00000000" w:rsidRPr="00000000" w14:paraId="00000039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3B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3C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3D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numPr>
                <w:ilvl w:val="0"/>
                <w:numId w:val="3"/>
              </w:numPr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Iniciar CU 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2. Solicitar datos Cliente</w:t>
            </w:r>
          </w:p>
          <w:p w:rsidR="00000000" w:rsidDel="00000000" w:rsidP="00000000" w:rsidRDefault="00000000" w:rsidRPr="00000000" w14:paraId="00000043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2.1 Mostrar mensaje: “Ingrese CUIT de Cliente:”  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3. Ingresar CUIT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4. Verificar existencia del Cliente</w:t>
            </w:r>
          </w:p>
          <w:p w:rsidR="00000000" w:rsidDel="00000000" w:rsidP="00000000" w:rsidRDefault="00000000" w:rsidRPr="00000000" w14:paraId="0000004A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4.1. Controlar consistencia de datos ingresados </w:t>
            </w:r>
          </w:p>
          <w:p w:rsidR="00000000" w:rsidDel="00000000" w:rsidP="00000000" w:rsidRDefault="00000000" w:rsidRPr="00000000" w14:paraId="0000004B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4.2. Buscar instancia de Cliente con: 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5"/>
              </w:numPr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CUIT igual al ingresado 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5"/>
              </w:numPr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fechaHoraBajaCliente igual a vacío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CA1</w:t>
            </w:r>
          </w:p>
          <w:p w:rsidR="00000000" w:rsidDel="00000000" w:rsidP="00000000" w:rsidRDefault="00000000" w:rsidRPr="00000000" w14:paraId="00000050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CA2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5. Pedir datos de convenio</w:t>
            </w:r>
          </w:p>
          <w:p w:rsidR="00000000" w:rsidDel="00000000" w:rsidP="00000000" w:rsidRDefault="00000000" w:rsidRPr="00000000" w14:paraId="00000054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5.1 Mostrar mensaje: “Ingrese datos”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6. Ingresar datos (numeroComercial,añoMesInicio,añoMesFin,nombreProyecto,descProyecto)</w:t>
            </w:r>
          </w:p>
          <w:p w:rsidR="00000000" w:rsidDel="00000000" w:rsidP="00000000" w:rsidRDefault="00000000" w:rsidRPr="00000000" w14:paraId="00000057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7. Verificar consistencia de datos</w:t>
            </w:r>
          </w:p>
          <w:p w:rsidR="00000000" w:rsidDel="00000000" w:rsidP="00000000" w:rsidRDefault="00000000" w:rsidRPr="00000000" w14:paraId="0000005C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7.1 Controlar consistencia de datos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CA 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8. Crear instancia de Convenio</w:t>
            </w:r>
          </w:p>
          <w:p w:rsidR="00000000" w:rsidDel="00000000" w:rsidP="00000000" w:rsidRDefault="00000000" w:rsidRPr="00000000" w14:paraId="00000060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8.1 Con numeroComercial igual al ingresado</w:t>
            </w:r>
          </w:p>
          <w:p w:rsidR="00000000" w:rsidDel="00000000" w:rsidP="00000000" w:rsidRDefault="00000000" w:rsidRPr="00000000" w14:paraId="00000061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8.2 Con añoMesInicio igual al ingresado</w:t>
            </w:r>
          </w:p>
          <w:p w:rsidR="00000000" w:rsidDel="00000000" w:rsidP="00000000" w:rsidRDefault="00000000" w:rsidRPr="00000000" w14:paraId="00000062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8.3 Con añoMesFin igual al ingresado</w:t>
            </w:r>
          </w:p>
          <w:p w:rsidR="00000000" w:rsidDel="00000000" w:rsidP="00000000" w:rsidRDefault="00000000" w:rsidRPr="00000000" w14:paraId="00000063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8.4 Con nombreProyecto igual al ingresado</w:t>
            </w:r>
          </w:p>
          <w:p w:rsidR="00000000" w:rsidDel="00000000" w:rsidP="00000000" w:rsidRDefault="00000000" w:rsidRPr="00000000" w14:paraId="00000064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8.5 Con descProyecto igual al ingresado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1.953125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9. </w:t>
            </w:r>
            <w:commentRangeStart w:id="0"/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Guardar instancia de Convenio</w:t>
            </w:r>
          </w:p>
          <w:p w:rsidR="00000000" w:rsidDel="00000000" w:rsidP="00000000" w:rsidRDefault="00000000" w:rsidRPr="00000000" w14:paraId="00000068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9.1Guardar Cambios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10. Buscar instancias de TipoServicio</w:t>
            </w:r>
          </w:p>
          <w:p w:rsidR="00000000" w:rsidDel="00000000" w:rsidP="00000000" w:rsidRDefault="00000000" w:rsidRPr="00000000" w14:paraId="0000006C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10.1 Buscar instancia de TipoServicio con: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8"/>
              </w:numPr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FechaHoraBajaTS igual a vacío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8"/>
              </w:numPr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FechaHoraValidacion igual a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highlight w:val="yellow"/>
                <w:rtl w:val="0"/>
              </w:rPr>
              <w:t xml:space="preserve">fecha</w:t>
            </w:r>
          </w:p>
          <w:p w:rsidR="00000000" w:rsidDel="00000000" w:rsidP="00000000" w:rsidRDefault="00000000" w:rsidRPr="00000000" w14:paraId="0000006F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.2 Por Cada instancia de TipoServicio encontrada: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6"/>
              </w:numPr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Leer numeroTipoServicio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6"/>
              </w:numPr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Leer nombreTipoServicio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6"/>
              </w:numPr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Leer descTipoServicio</w:t>
            </w:r>
          </w:p>
          <w:p w:rsidR="00000000" w:rsidDel="00000000" w:rsidP="00000000" w:rsidRDefault="00000000" w:rsidRPr="00000000" w14:paraId="00000073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10.3 Mostar: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12"/>
              </w:numPr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numeroTipoServicio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12"/>
              </w:numPr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nombreTipoServicio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12"/>
              </w:numPr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descTipoServicio</w:t>
            </w:r>
          </w:p>
          <w:p w:rsidR="00000000" w:rsidDel="00000000" w:rsidP="00000000" w:rsidRDefault="00000000" w:rsidRPr="00000000" w14:paraId="00000077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11. Seleccionar TipoServicio (numeroTS)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12. Pedir datos de ConvenioTipoServicio</w:t>
            </w:r>
          </w:p>
          <w:p w:rsidR="00000000" w:rsidDel="00000000" w:rsidP="00000000" w:rsidRDefault="00000000" w:rsidRPr="00000000" w14:paraId="0000007E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12.1 Mostrar mensaje: “Ingrese datos”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13. Ingresar datos (horasPorServicioMinimas)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14. Verificar consistencia de datos</w:t>
            </w:r>
          </w:p>
          <w:p w:rsidR="00000000" w:rsidDel="00000000" w:rsidP="00000000" w:rsidRDefault="00000000" w:rsidRPr="00000000" w14:paraId="00000085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14.1 Controlar consistencia de datos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CA4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15 Crear instancia de ConvenioTipoServicio </w:t>
            </w:r>
          </w:p>
          <w:p w:rsidR="00000000" w:rsidDel="00000000" w:rsidP="00000000" w:rsidRDefault="00000000" w:rsidRPr="00000000" w14:paraId="00000089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15.1 Con horasPorServicioMinimas igual al ingresado</w:t>
            </w:r>
          </w:p>
          <w:p w:rsidR="00000000" w:rsidDel="00000000" w:rsidP="00000000" w:rsidRDefault="00000000" w:rsidRPr="00000000" w14:paraId="0000008A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15.2 Relacionado con Instancia de Convenio: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10"/>
              </w:numPr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numeroComercial igual al ingresado</w:t>
            </w:r>
          </w:p>
          <w:p w:rsidR="00000000" w:rsidDel="00000000" w:rsidP="00000000" w:rsidRDefault="00000000" w:rsidRPr="00000000" w14:paraId="0000008C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15.3 Relacionado con Instancia de TipoServicio: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10"/>
              </w:numPr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numeroTipoServicio igual al ingresado</w:t>
            </w:r>
          </w:p>
          <w:p w:rsidR="00000000" w:rsidDel="00000000" w:rsidP="00000000" w:rsidRDefault="00000000" w:rsidRPr="00000000" w14:paraId="0000008E">
            <w:pPr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16. </w:t>
            </w:r>
            <w:commentRangeStart w:id="1"/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Guardar instancia de 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ConvenioTipoServicio</w:t>
            </w:r>
            <w:commentRangeStart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16.1 Guardar Cambios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17. Mostar Mensaje “‘¿Desea ingresar mas Tipos de Servicios?”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18. Ingresar respuesta (Si - No)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19. Verificar Respuesta de Resolucion</w:t>
            </w:r>
          </w:p>
          <w:p w:rsidR="00000000" w:rsidDel="00000000" w:rsidP="00000000" w:rsidRDefault="00000000" w:rsidRPr="00000000" w14:paraId="0000009C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19.1 Controlar consistencia de datos ingresar</w:t>
            </w:r>
          </w:p>
          <w:p w:rsidR="00000000" w:rsidDel="00000000" w:rsidP="00000000" w:rsidRDefault="00000000" w:rsidRPr="00000000" w14:paraId="0000009D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19.2 Comprobar que respuesta sea igual a “No”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CA 5</w:t>
            </w:r>
          </w:p>
          <w:p w:rsidR="00000000" w:rsidDel="00000000" w:rsidP="00000000" w:rsidRDefault="00000000" w:rsidRPr="00000000" w14:paraId="000000A0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CA 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Aptos" w:cs="Aptos" w:eastAsia="Aptos" w:hAnsi="Aptos"/>
                <w:color w:val="999999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color w:val="999999"/>
                <w:sz w:val="24"/>
                <w:szCs w:val="24"/>
                <w:rtl w:val="0"/>
              </w:rPr>
              <w:t xml:space="preserve">20. Mostar Mensaje “‘¿Desea registrar una activdad?”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>
                <w:rFonts w:ascii="Aptos" w:cs="Aptos" w:eastAsia="Aptos" w:hAnsi="Aptos"/>
                <w:color w:val="999999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color w:val="999999"/>
                <w:sz w:val="24"/>
                <w:szCs w:val="24"/>
                <w:rtl w:val="0"/>
              </w:rPr>
              <w:t xml:space="preserve">21. Ingresar respuesta (Si - No)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Aptos" w:cs="Aptos" w:eastAsia="Aptos" w:hAnsi="Aptos"/>
                <w:color w:val="99999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>
                <w:rFonts w:ascii="Aptos" w:cs="Aptos" w:eastAsia="Aptos" w:hAnsi="Aptos"/>
                <w:color w:val="99999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rFonts w:ascii="Aptos" w:cs="Aptos" w:eastAsia="Aptos" w:hAnsi="Aptos"/>
                <w:color w:val="999999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color w:val="999999"/>
                <w:sz w:val="24"/>
                <w:szCs w:val="24"/>
                <w:rtl w:val="0"/>
              </w:rPr>
              <w:t xml:space="preserve">22. Verificar Respuesta de Resolucion</w:t>
            </w:r>
          </w:p>
          <w:p w:rsidR="00000000" w:rsidDel="00000000" w:rsidP="00000000" w:rsidRDefault="00000000" w:rsidRPr="00000000" w14:paraId="000000A9">
            <w:pPr>
              <w:rPr>
                <w:rFonts w:ascii="Aptos" w:cs="Aptos" w:eastAsia="Aptos" w:hAnsi="Aptos"/>
                <w:color w:val="999999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color w:val="999999"/>
                <w:sz w:val="24"/>
                <w:szCs w:val="24"/>
                <w:rtl w:val="0"/>
              </w:rPr>
              <w:t xml:space="preserve">  22.1 Controlar consistencia de datos ingresar</w:t>
            </w:r>
          </w:p>
          <w:p w:rsidR="00000000" w:rsidDel="00000000" w:rsidP="00000000" w:rsidRDefault="00000000" w:rsidRPr="00000000" w14:paraId="000000AA">
            <w:pPr>
              <w:rPr>
                <w:rFonts w:ascii="Aptos" w:cs="Aptos" w:eastAsia="Aptos" w:hAnsi="Aptos"/>
                <w:color w:val="999999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color w:val="999999"/>
                <w:sz w:val="24"/>
                <w:szCs w:val="24"/>
                <w:rtl w:val="0"/>
              </w:rPr>
              <w:t xml:space="preserve">  22.2 Comprobar que respuesta sea igual a “No”</w:t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CA 7</w:t>
            </w:r>
          </w:p>
          <w:p w:rsidR="00000000" w:rsidDel="00000000" w:rsidP="00000000" w:rsidRDefault="00000000" w:rsidRPr="00000000" w14:paraId="000000AD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CA 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23. FIN CU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-30" w:tblpY="1.4746093750045475"/>
        <w:tblW w:w="10155.0" w:type="dxa"/>
        <w:jc w:val="left"/>
        <w:tblInd w:w="-48.0000000000000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7710"/>
        <w:gridCol w:w="690"/>
        <w:tblGridChange w:id="0">
          <w:tblGrid>
            <w:gridCol w:w="1755"/>
            <w:gridCol w:w="7710"/>
            <w:gridCol w:w="69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3"/>
            <w:shd w:fill="b7b7b7" w:val="clear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Camino Alterno Nº1: Datos Inconsistentes  </w:t>
            </w:r>
          </w:p>
        </w:tc>
      </w:tr>
      <w:tr>
        <w:trPr>
          <w:cantSplit w:val="0"/>
          <w:trHeight w:val="209.97656249999864" w:hRule="atLeast"/>
          <w:tblHeader w:val="0"/>
        </w:trPr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5. Informar que los datos son incorrectos 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5.1. Mostrar mensaje: “Los datos ingresados son incorrectos. Intente nuevamente”</w:t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6. Retornar Camino Básico – paso 2</w:t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155.0" w:type="dxa"/>
        <w:jc w:val="left"/>
        <w:tblInd w:w="-48.0000000000000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7710"/>
        <w:gridCol w:w="690"/>
        <w:tblGridChange w:id="0">
          <w:tblGrid>
            <w:gridCol w:w="1755"/>
            <w:gridCol w:w="7710"/>
            <w:gridCol w:w="69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Camino Alterno Nº2: No se encuentra el Cliente ingresado</w:t>
            </w:r>
          </w:p>
        </w:tc>
      </w:tr>
      <w:tr>
        <w:trPr>
          <w:cantSplit w:val="0"/>
          <w:trHeight w:val="209.9765624999986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5. Informar que los datos son incorrectos 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5.1. Mostrar mensaje: “No se ha podido encontrar el cliente. Intente nuevamente”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6. Retornar Camino Básico – paso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155.0" w:type="dxa"/>
        <w:jc w:val="left"/>
        <w:tblInd w:w="-48.0000000000000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7710"/>
        <w:gridCol w:w="690"/>
        <w:tblGridChange w:id="0">
          <w:tblGrid>
            <w:gridCol w:w="1755"/>
            <w:gridCol w:w="7710"/>
            <w:gridCol w:w="69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Camino Alterno Nº3: Datos Inconsistentes  </w:t>
            </w:r>
          </w:p>
        </w:tc>
      </w:tr>
      <w:tr>
        <w:trPr>
          <w:cantSplit w:val="0"/>
          <w:trHeight w:val="209.9765624999986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8. Informar que los datos son incorrectos 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8.1. Mostrar mensaje: “Los datos ingresados son incorrectos. Intente nuevamente”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9. Retornar Camino Básico – paso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155.0" w:type="dxa"/>
        <w:jc w:val="left"/>
        <w:tblInd w:w="-48.0000000000000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7710"/>
        <w:gridCol w:w="690"/>
        <w:tblGridChange w:id="0">
          <w:tblGrid>
            <w:gridCol w:w="1755"/>
            <w:gridCol w:w="7710"/>
            <w:gridCol w:w="69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Camino Alterno Nº4: Datos Inconsistentes  </w:t>
            </w:r>
          </w:p>
        </w:tc>
      </w:tr>
      <w:tr>
        <w:trPr>
          <w:cantSplit w:val="0"/>
          <w:trHeight w:val="209.9765624999986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15. Informar que los datos son incorrectos 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15.1. Mostrar mensaje: “Los datos ingresados son incorrectos. Intente nuevamente”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16. Retornar Camino Básico – paso 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155.0" w:type="dxa"/>
        <w:jc w:val="left"/>
        <w:tblInd w:w="-48.0000000000000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7710"/>
        <w:gridCol w:w="690"/>
        <w:tblGridChange w:id="0">
          <w:tblGrid>
            <w:gridCol w:w="1755"/>
            <w:gridCol w:w="7710"/>
            <w:gridCol w:w="69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Camino Alterno Nº5: Datos Inconsistentes  </w:t>
            </w:r>
          </w:p>
        </w:tc>
      </w:tr>
      <w:tr>
        <w:trPr>
          <w:cantSplit w:val="0"/>
          <w:trHeight w:val="209.9765624999986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20. Informar que los datos son incorrectos 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20.1. Mostrar mensaje: “Los datos ingresados son incorrectos. Intente nuevamente”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21. Retornar Camino Básico – paso 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155.0" w:type="dxa"/>
        <w:jc w:val="left"/>
        <w:tblInd w:w="-48.0000000000000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7710"/>
        <w:gridCol w:w="690"/>
        <w:tblGridChange w:id="0">
          <w:tblGrid>
            <w:gridCol w:w="1755"/>
            <w:gridCol w:w="7710"/>
            <w:gridCol w:w="69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Camino Alterno Nº6: Añadir TipoServicio al Convenio</w:t>
            </w:r>
          </w:p>
        </w:tc>
      </w:tr>
      <w:tr>
        <w:trPr>
          <w:cantSplit w:val="0"/>
          <w:trHeight w:val="209.9765624999986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16. Retornar Camino Básico – paso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155.0" w:type="dxa"/>
        <w:jc w:val="left"/>
        <w:tblInd w:w="-48.0000000000000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7710"/>
        <w:gridCol w:w="690"/>
        <w:tblGridChange w:id="0">
          <w:tblGrid>
            <w:gridCol w:w="1755"/>
            <w:gridCol w:w="7710"/>
            <w:gridCol w:w="69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Camino Alterno Nº7: Datos Inconsistentes  </w:t>
            </w:r>
          </w:p>
        </w:tc>
      </w:tr>
      <w:tr>
        <w:trPr>
          <w:cantSplit w:val="0"/>
          <w:trHeight w:val="209.9765624999986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center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23. Informar que los datos son incorrectos </w:t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23.1. Mostrar mensaje: “Los datos ingresados son incorrectos. Intente nuevamente”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24. Retornar Camino Básico – paso 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155.0" w:type="dxa"/>
        <w:jc w:val="left"/>
        <w:tblInd w:w="-48.0000000000000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7710"/>
        <w:gridCol w:w="690"/>
        <w:tblGridChange w:id="0">
          <w:tblGrid>
            <w:gridCol w:w="1755"/>
            <w:gridCol w:w="7710"/>
            <w:gridCol w:w="69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Camino Alterno Nº8: Derivar a Caso de Uso </w:t>
            </w:r>
          </w:p>
        </w:tc>
      </w:tr>
      <w:tr>
        <w:trPr>
          <w:cantSplit w:val="0"/>
          <w:trHeight w:val="209.9765624999986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center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center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Ir a CU Registrar Actividad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Ultra-T" w:id="0" w:date="2025-04-23T13:30:25Z"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queda guardado y se quesa en el heap o se guarda y se borra?????</w:t>
      </w:r>
    </w:p>
  </w:comment>
  <w:comment w:author="Ultra-T" w:id="1" w:date="2025-04-23T13:30:25Z"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queda guardado y se quesa en el heap o se guarda y se borra?????</w:t>
      </w:r>
    </w:p>
  </w:comment>
  <w:comment w:author="Ultra-T" w:id="2" w:date="2025-04-23T13:30:25Z"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queda guardado y se quesa en el heap o se guarda y se borra?????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