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b/>
        </w:rPr>
        <w:t>Acta de Constitución — ParkFlow360</w:t>
      </w:r>
    </w:p>
    <w:p>
      <w:pPr>
        <w:pStyle w:val="Normal"/>
        <w:ind w:hanging="0"/>
        <w:jc w:val="center"/>
        <w:rPr/>
      </w:pPr>
      <w:r>
        <w:rPr/>
        <w:t>ParkFlow360</w:t>
      </w:r>
    </w:p>
    <w:p>
      <w:pPr>
        <w:pStyle w:val="Normal"/>
        <w:ind w:hanging="0"/>
        <w:jc w:val="center"/>
        <w:rPr/>
      </w:pPr>
      <w:r>
        <w:rPr/>
        <w:t>Ruben Viasus y Julian Salamanca</w:t>
      </w:r>
    </w:p>
    <w:p>
      <w:pPr>
        <w:pStyle w:val="Normal"/>
        <w:ind w:hanging="0"/>
        <w:jc w:val="center"/>
        <w:rPr/>
      </w:pPr>
      <w:r>
        <w:rPr/>
        <w:t xml:space="preserve">Universidad Santo </w:t>
      </w:r>
      <w:r>
        <w:rPr>
          <w:lang w:val="es-CO"/>
        </w:rPr>
        <w:t>Tom</w:t>
      </w:r>
      <w:r>
        <w:rPr>
          <w:lang w:val="es-CO"/>
        </w:rPr>
        <w:t>a</w:t>
      </w:r>
      <w:r>
        <w:rPr>
          <w:lang w:val="es-CO"/>
        </w:rPr>
        <w:t>s</w:t>
      </w:r>
      <w:r>
        <w:rPr/>
        <w:t>, Facultad de Ingenier</w:t>
      </w:r>
      <w:r>
        <w:rPr/>
        <w:t>i</w:t>
      </w:r>
      <w:r>
        <w:rPr/>
        <w:t>a de Sistemas</w:t>
      </w:r>
    </w:p>
    <w:p>
      <w:pPr>
        <w:pStyle w:val="Normal"/>
        <w:ind w:hanging="0"/>
        <w:jc w:val="center"/>
        <w:rPr/>
      </w:pPr>
      <w:r>
        <w:rPr/>
        <w:t>Gerencia de Software</w:t>
      </w:r>
    </w:p>
    <w:p>
      <w:pPr>
        <w:pStyle w:val="Normal"/>
        <w:ind w:hanging="0"/>
        <w:jc w:val="center"/>
        <w:rPr/>
      </w:pPr>
      <w:r>
        <w:rPr/>
        <w:t>Fecha base del proyecto: 6 de octubre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r>
        <w:rPr/>
        <w:t>Acta de Constitución — ParkFlow360</w:t>
      </w:r>
    </w:p>
    <w:p>
      <w:pPr>
        <w:pStyle w:val="Normal"/>
        <w:rPr/>
      </w:pPr>
      <w:r>
        <w:rPr>
          <w:b/>
        </w:rPr>
        <w:t>Curso:</w:t>
      </w:r>
      <w:r>
        <w:rPr/>
        <w:t xml:space="preserve"> Gerencia de Software — Universidad Santo Tomás, Facultad de Ingeniería de Sistemas</w:t>
      </w:r>
    </w:p>
    <w:p>
      <w:pPr>
        <w:pStyle w:val="Normal"/>
        <w:rPr/>
      </w:pPr>
      <w:r>
        <w:rPr>
          <w:b/>
        </w:rPr>
        <w:t>Fecha base:</w:t>
      </w:r>
      <w:r>
        <w:rPr/>
        <w:t xml:space="preserve"> 6 de octubre de 2026</w:t>
      </w:r>
    </w:p>
    <w:p>
      <w:pPr>
        <w:pStyle w:val="Normal"/>
        <w:rPr/>
      </w:pPr>
      <w:r>
        <w:rPr>
          <w:b/>
        </w:rPr>
        <w:t>Equipo:</w:t>
      </w:r>
      <w:r>
        <w:rPr/>
        <w:t xml:space="preserve"> Ruben Viasus y Julian Salamanca</w:t>
      </w:r>
    </w:p>
    <w:p>
      <w:pPr>
        <w:pStyle w:val="Normal"/>
        <w:rPr/>
      </w:pPr>
      <w:r>
        <w:rPr>
          <w:b/>
        </w:rPr>
        <w:t>Repositorio declarado:</w:t>
      </w:r>
      <w:r>
        <w:rPr/>
        <w:t xml:space="preserve"> https://github.com/JulianSalamanca-code/ParkFlow360</w:t>
      </w:r>
    </w:p>
    <w:p>
      <w:pPr>
        <w:pStyle w:val="Heading2"/>
        <w:ind w:hanging="0"/>
        <w:rPr/>
      </w:pPr>
      <w:r>
        <w:t>Campo 1 — Nombre, propósito y justificación</w:t>
        <w:br/>
        <w:t>Nombre: ParkFlow360.</w:t>
        <w:br/>
        <w:t>El parqueadero utiliza boletas de papel y planillas físicas para registrar vehículos e ingresos/salidas. El contexto del cliente reporta errores de cobro por hora, registros perdidos y diferencias de caja de aproximadamente 15 % mensual; el porcentaje y su periodo de referencia requieren evidencia y validación con el administrador. ParkFlow360 busca centralizar esos registros en una plataforma web SaaS y facilitar el control de la operación.</w:t>
      </w:r>
    </w:p>
    <w:p>
      <w:pPr>
        <w:pStyle w:val="Normal"/>
        <w:rPr/>
      </w:pPr>
      <w:r>
        <w:rPr>
          <w:b/>
        </w:rPr>
        <w:t>Nombre:</w:t>
      </w:r>
      <w:r>
        <w:rPr/>
        <w:t xml:space="preserve"> ParkFlow360.</w:t>
      </w:r>
    </w:p>
    <w:p>
      <w:pPr>
        <w:pStyle w:val="Normal"/>
        <w:rPr/>
      </w:pPr>
      <w:r>
        <w:rPr/>
        <w:t>El parqueadero utiliza boletas de papel y planillas físicas para registrar vehículos e ingresos/salidas. El contexto del cliente reporta errores de cobro por hora, registros perdidos y diferencias de caja de aproximadamente 15 % mensual; el porcentaje y su periodo de referencia requieren evidencia y validación con el administrador. ParkFlow360 busca centralizar esos registros en una plataforma web SaaS y facilitar el control de la operación.</w:t>
      </w:r>
    </w:p>
    <w:p>
      <w:pPr>
        <w:pStyle w:val="Heading2"/>
        <w:ind w:hanging="0"/>
        <w:rPr/>
      </w:pPr>
      <w:r>
        <w:t>Campo 2 — Problema y a quién afecta</w:t>
        <w:br/>
        <w:t>El administrador no dispone de un registro digital consolidado con el que contrastar ocupación, ingresos y recaudo; el operador de caja puede calcular tarifas sobre datos incompletos o difíciles de recuperar. Esto expone al parqueadero a cobros incorrectos, pérdida de trazabilidad de entradas y salidas y descalces de caja. El cliente/propietario del vehículo puede recibir un cobro no verificable o enfrentar demoras al consultar su reserva o estancia. El descalce cercano al 15 % mensual es una referencia reportada, no una medición independiente: evidencia del periodo octubre 2026 (del 1 al 15).</w:t>
      </w:r>
    </w:p>
    <w:p>
      <w:pPr>
        <w:pStyle w:val="Normal"/>
        <w:rPr/>
      </w:pPr>
      <w:r>
        <w:rPr/>
        <w:t>El administrador no dispone de un registro digital consolidado con el que contrastar ocupación, ingresos y recaudo; el operador de caja puede calcular tarifas sobre datos incompletos o difíciles de recuperar. Esto expone al parqueadero a cobros incorrectos, pérdida de trazabilidad de entradas y salidas y descalces de caja. El cliente/propietario del vehículo puede recibir un cobro no verificable o enfrentar demoras al consultar su reserva o estancia. El descalce cercano al 15 % mensual es una referencia reportada, no una medición independiente: [COMPLETAR: evidencia y periodo].</w:t>
      </w:r>
    </w:p>
    <w:p>
      <w:pPr>
        <w:pStyle w:val="Heading2"/>
        <w:ind w:hanging="0"/>
        <w:rPr/>
      </w:pPr>
      <w:r>
        <w:t>Campo 3 — Objetivos</w:t>
        <w:br/>
        <w:t>Entregar los 8 bloques funcionales acordados —vehículos, espacios, tarifas, ingresos, reservas, pagos, reportes y autenticación/roles— antes del cierre del semestre: 15 de diciembre de 2026.</w:t>
        <w:br/>
        <w:t>Validar el 100 % de las historias Must que el equipo y el administrador acuerden para la entrega final, contra criterios de aceptación registrados: 45 historias Must.</w:t>
        <w:br/>
        <w:t>Ejecutar al menos 12 casos de prueba trazados a criterios de aceptación antes de radicar el Taller 5; documentar resultados y defectos, sin asumir aprobación previa.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 xml:space="preserve">Entregar los </w:t>
      </w:r>
      <w:r>
        <w:rPr>
          <w:b/>
        </w:rPr>
        <w:t>8 bloques funcionales</w:t>
      </w:r>
      <w:r>
        <w:rPr/>
        <w:t xml:space="preserve"> acordados —vehículos, espacios, tarifas, ingresos, reservas, pagos, reportes y autenticación/roles— antes del cierre del semestre: [COMPLETAR: fecha calendario].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 xml:space="preserve">Validar el </w:t>
      </w:r>
      <w:r>
        <w:rPr>
          <w:b/>
        </w:rPr>
        <w:t>100 % de las historias Must</w:t>
      </w:r>
      <w:r>
        <w:rPr/>
        <w:t xml:space="preserve"> que el equipo y el administrador acuerden para la entrega final, contra criterios de aceptación registrados: [COMPLETAR: cantidad de historias Must].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 xml:space="preserve">Ejecutar </w:t>
      </w:r>
      <w:r>
        <w:rPr>
          <w:b/>
        </w:rPr>
        <w:t>al menos 12 casos de prueba</w:t>
      </w:r>
      <w:r>
        <w:rPr/>
        <w:t xml:space="preserve"> trazados a criterios de aceptación antes de radicar el Taller 5; documentar resultados y defectos, sin asumir aprobación previa.</w:t>
      </w:r>
    </w:p>
    <w:p>
      <w:pPr>
        <w:pStyle w:val="Heading2"/>
        <w:ind w:hanging="0"/>
        <w:rPr/>
      </w:pPr>
      <w:r>
        <w:t>Campo 4 — Alcance</w:t>
        <w:br/>
        <w:t>Inclusiones: gestión de vehículos (el cliente registra los suyos); control de espacios y sus estados; configuración de tarifas; registro de ingresos de entrada y salida; reservas; pagos, incluido el pago en línea con Wompi; reportes de ocupación e ingresos; usuarios, autenticación JWT y roles (ADMIN/USUARIO); plano interactivo del parqueadero con generación de espacios en bloque; inicio de sesión con Google.</w:t>
        <w:br/>
        <w:t>Exclusiones:</w:t>
        <w:br/>
        <w:t>Aplicación móvil nativa Android/iOS.</w:t>
        <w:br/>
        <w:t>Facturación electrónica ante la DIAN.</w:t>
        <w:br/>
        <w:t>Gestión de nómina y contratación.</w:t>
        <w:br/>
        <w:t>Control físico automatizado de barreras.</w:t>
        <w:br/>
        <w:t>Integración con cámaras LPR.</w:t>
        <w:br/>
        <w:t>Tecnología declarada: Angular 17, Java 17 + Spring Boot 3.2.5, PostgreSQL 15 + Flyway, JWT; despliegue declarado en Netlify, Render y Supabase.</w:t>
      </w:r>
    </w:p>
    <w:p>
      <w:pPr>
        <w:pStyle w:val="Normal"/>
        <w:rPr/>
      </w:pPr>
      <w:r>
        <w:rPr>
          <w:b/>
        </w:rPr>
        <w:t>Inclusiones: gestión de vehículos (el cliente registra los suyos); control de espacios y sus estados; configuración de tarifas; registro de ingresos de entrada y salida; reservas; pagos, incluido el pago en línea con Wompi; reportes de ocupación e ingresos; usuarios, autenticación JWT y roles (ADMIN/USUARIO); plano interactivo del parqueadero con generación de espacios en bloque; inicio de sesión con Google.</w:t>
      </w:r>
    </w:p>
    <w:p>
      <w:pPr>
        <w:pStyle w:val="Normal"/>
        <w:rPr/>
      </w:pPr>
      <w:r>
        <w:rPr>
          <w:b/>
        </w:rPr>
        <w:t>Exclusiones:</w:t>
      </w:r>
    </w:p>
    <w:p>
      <w:pPr>
        <w:pStyle w:val="ListBullet"/>
        <w:numPr>
          <w:ilvl w:val="0"/>
          <w:numId w:val="1"/>
        </w:numPr>
        <w:ind w:firstLine="720" w:start="720"/>
        <w:rPr/>
      </w:pPr>
      <w:r>
        <w:rPr/>
        <w:t>Aplicación móvil nativa Android/iOS.</w:t>
      </w:r>
    </w:p>
    <w:p>
      <w:pPr>
        <w:pStyle w:val="ListBullet"/>
        <w:numPr>
          <w:ilvl w:val="0"/>
          <w:numId w:val="1"/>
        </w:numPr>
        <w:ind w:firstLine="720" w:start="720"/>
        <w:rPr/>
      </w:pPr>
      <w:r>
        <w:rPr/>
        <w:t>Facturación electrónica ante la DIAN.</w:t>
      </w:r>
    </w:p>
    <w:p>
      <w:pPr>
        <w:pStyle w:val="ListBullet"/>
        <w:numPr>
          <w:ilvl w:val="0"/>
          <w:numId w:val="1"/>
        </w:numPr>
        <w:ind w:firstLine="720" w:start="720"/>
        <w:rPr/>
      </w:pPr>
      <w:r>
        <w:rPr/>
        <w:t>Gestión de nómina y contratación.</w:t>
      </w:r>
    </w:p>
    <w:p>
      <w:pPr>
        <w:pStyle w:val="ListBullet"/>
        <w:numPr>
          <w:ilvl w:val="0"/>
          <w:numId w:val="1"/>
        </w:numPr>
        <w:ind w:firstLine="720" w:start="720"/>
        <w:rPr/>
      </w:pPr>
      <w:r>
        <w:rPr/>
        <w:t>Control físico automatizado de barreras.</w:t>
      </w:r>
    </w:p>
    <w:p>
      <w:pPr>
        <w:pStyle w:val="ListBullet"/>
        <w:numPr>
          <w:ilvl w:val="0"/>
          <w:numId w:val="1"/>
        </w:numPr>
        <w:ind w:firstLine="720" w:start="720"/>
        <w:rPr/>
      </w:pPr>
      <w:r>
        <w:rPr/>
        <w:t>Integración con cámaras LPR.</w:t>
      </w:r>
    </w:p>
    <w:p>
      <w:pPr>
        <w:pStyle w:val="Normal"/>
        <w:rPr/>
      </w:pPr>
      <w:r>
        <w:rPr>
          <w:b/>
        </w:rPr>
        <w:t>Tecnología declarada:</w:t>
      </w:r>
      <w:r>
        <w:rPr/>
        <w:t xml:space="preserve"> Angular 17, Java 17 + Spring Boot 3.2.5, PostgreSQL 15 + Flyway, JWT; despliegue declarado en Netlify, Render y Supabase.</w:t>
      </w:r>
    </w:p>
    <w:p>
      <w:pPr>
        <w:pStyle w:val="Heading2"/>
        <w:ind w:hanging="0"/>
        <w:rPr/>
      </w:pPr>
      <w:r>
        <w:t>Campo 5 — Supuestos y restricciones</w:t>
        <w:br/>
        <w:t>Supuestos</w:t>
        <w:br/>
        <w:t>El administrador puede participar en revisiones cada dos semanas y aclarar los reportes prioritarios; validar disponibilidad: sí, disponible para revisiones.</w:t>
        <w:br/>
        <w:t>El equipo cuenta con acceso a un entorno de desarrollo y a datos de prueba que no contienen información personal real: acceso mediante GitHub Classroom, responsable: Julian Salamanca.</w:t>
        <w:br/>
        <w:t>La infraestructura gratuita o disponible soportará la demostración del alcance académico; límites y cuotas deben confirmarse con los proveedores.</w:t>
        <w:br/>
        <w:t>Restricciones</w:t>
        <w:br/>
        <w:t>El calendario está limitado al semestre y a los hitos de semanas 8, 10, 11, 13, 15 y 16.</w:t>
        <w:br/>
        <w:t>El equipo consta de dos personas: Ruben Viasus y Julian Salamanca.</w:t>
        <w:br/>
        <w:t>El alcance técnico usa Angular 17, Java 17/Spring Boot 3.2.5, PostgreSQL 15/Flyway y JWT; cualquier cambio requiere acuerdo del equipo y justificación.</w:t>
        <w:br/>
        <w:t>El tiempo disponible se reduce por parciales y otras materias; se aplica una reserva de planificación cercana al 30 %, sin horas base confirmadas.</w:t>
      </w:r>
    </w:p>
    <w:p>
      <w:pPr>
        <w:pStyle w:val="Normal"/>
        <w:rPr/>
      </w:pPr>
      <w:r>
        <w:rPr>
          <w:b/>
        </w:rPr>
        <w:t>Supuestos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administrador puede participar en revisiones cada dos semanas y aclarar los reportes prioritarios; validar disponibilidad: [COMPLETAR].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equipo cuenta con acceso a un entorno de desarrollo y a datos de prueba que no contienen información personal real: [COMPLETAR: método de acceso y responsable].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La infraestructura gratuita o disponible soportará la demostración del alcance académico; límites y cuotas deben confirmarse con los proveedores.</w:t>
      </w:r>
    </w:p>
    <w:p>
      <w:pPr>
        <w:pStyle w:val="Normal"/>
        <w:rPr/>
      </w:pPr>
      <w:r>
        <w:rPr>
          <w:b/>
        </w:rPr>
        <w:t>Restricciones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calendario está limitado al semestre y a los hitos de semanas 8, 10, 11, 13, 15 y 16.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equipo consta de dos personas: Ruben Viasus y Julian Salamanca.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alcance técnico usa Angular 17, Java 17/Spring Boot 3.2.5, PostgreSQL 15/Flyway y JWT; cualquier cambio requiere acuerdo del equipo y justificación.</w:t>
      </w:r>
    </w:p>
    <w:p>
      <w:pPr>
        <w:pStyle w:val="ListNumber"/>
        <w:numPr>
          <w:ilvl w:val="0"/>
          <w:numId w:val="4"/>
        </w:numPr>
        <w:ind w:firstLine="720" w:start="720"/>
        <w:rPr/>
      </w:pPr>
      <w:r>
        <w:rPr/>
        <w:t>El tiempo disponible se reduce por parciales y otras materias; se aplica una reserva de planificación cercana al 30 %, sin horas base confirmadas.</w:t>
      </w:r>
    </w:p>
    <w:p>
      <w:pPr>
        <w:pStyle w:val="Heading2"/>
        <w:ind w:hanging="0"/>
        <w:rPr/>
      </w:pPr>
      <w:r>
        <w:t>Campo 6 — Interesados</w:t>
        <w:br/>
        <w:t>Interesados primarios:</w:t>
        <w:br/>
        <w:t>- Administrador del parqueadero (receptor de reportes, validador de requisitos)</w:t>
        <w:br/>
        <w:t>- Clientes/usuarios del parqueadero (registra vehículos, reserva espacios, consulta ingresos)</w:t>
        <w:br/>
        <w:t>- Equipo de desarrollo (Ruben Viasus frontend, Julian Salamanca backend)</w:t>
        <w:br/>
        <w:t>Interesados secundarios:</w:t>
        <w:br/>
        <w:t>- Docente de Gerencia de Software (evaluador del curso)</w:t>
        <w:br/>
        <w:t>- Universidad Santo Tomás (institución académica)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55" w:type="dxa"/>
          <w:start w:w="65" w:type="dxa"/>
          <w:bottom w:w="55" w:type="dxa"/>
          <w:end w:w="65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w="234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Rol</w:t>
            </w:r>
          </w:p>
        </w:tc>
        <w:tc>
          <w:tcPr>
            <w:tcW w:w="234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Qué espera</w:t>
            </w:r>
          </w:p>
        </w:tc>
        <w:tc>
          <w:tcPr>
            <w:tcW w:w="234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Poder</w:t>
            </w:r>
          </w:p>
        </w:tc>
        <w:tc>
          <w:tcPr>
            <w:tcW w:w="234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Interés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Administrador del parqueadero (</w:t>
            </w: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interlocutor principal; consultado para validar requisitos y aceptación</w:t>
            </w: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Controlar registros, ocupación, tarifas, recaudo y reportes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 sobre las necesidades operativas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Operador de caja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Registrar ingresos, salidas y pagos con datos consistentes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Medio; usuario operativo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Cliente/propietario del vehículo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Información clara sobre estancia, reserva y cobro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Bajo sobre decisiones del proyecto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Medio/alto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Docente/equipo del curso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Evidencia verificable de gestión, calidad y avance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 en evaluación académica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Ruben Viasus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Construir y validar el frontend Angular; redactar artefactos según rol asignado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</w:tr>
      <w:tr>
        <w:trPr>
          <w:cantSplit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Julian Salamanca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Construir backend, liderar integración técnica y repositorio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Heading2"/>
        <w:ind w:hanging="0"/>
        <w:rPr/>
      </w:pPr>
      <w:r>
        <w:t>Campo 7 — Entregables e hitos</w:t>
        <w:br/>
        <w:t>Hitos del acta (fechas base del 6 de octubre de 2026):</w:t>
        <w:br/>
        <w:t>- Semana 8: Plan de control de calidad (Taller 5)</w:t>
        <w:br/>
        <w:t>- Semana 10: Modelo de proceso y backlog (Taller 4)</w:t>
        <w:br/>
        <w:t>- Semana 11: Estado real vs acta (este avance)</w:t>
        <w:br/>
        <w:t>- Semana 13: Incremento integrado de historias</w:t>
        <w:br/>
        <w:t>- Semana 15: Cierre de la brecha de reservas</w:t>
        <w:br/>
        <w:t>- Semana 16: Primera medición real de atributo ACQ</w:t>
        <w:br/>
        <w:t>- Semana 16: Primera ejecución documentada de casos de prueba</w:t>
        <w:br/>
        <w:t>Entregables:</w:t>
        <w:br/>
        <w:t>- 8 documentos de contexto (acta, backlogs, calidad, avances, estándares, ficha, modelo, tablero)</w:t>
        <w:br/>
        <w:t>- Repositorio GitHub con código fuente y documentación</w:t>
        <w:br/>
        <w:t>- Despliegue en Netlify, Render y Supabase</w:t>
        <w:br/>
        <w:t>- Pruebas E2E con Cypress</w:t>
      </w:r>
    </w:p>
    <w:p>
      <w:pPr>
        <w:pStyle w:val="Normal"/>
        <w:rPr/>
      </w:pPr>
      <w:r>
        <w:rPr/>
        <w:t>Las fechas calendario se dejan pendientes porque el contexto solo especifica semanas del curso.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55" w:type="dxa"/>
          <w:start w:w="65" w:type="dxa"/>
          <w:bottom w:w="55" w:type="dxa"/>
          <w:end w:w="65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Hito</w:t>
            </w:r>
          </w:p>
        </w:tc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Entregable</w:t>
            </w:r>
          </w:p>
        </w:tc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Fecha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8, Sesión 15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Taller 5: plan de control de calidad y evidencias disponibles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10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Modelo de proceso y backlog priorizado/estimado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11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Acta, estándares y tablero con trazabilidad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13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Incremento integrado y evidencia de revisión de historias acordadas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15, Sesión 21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Avance consolidado, estado real contra el acta y brechas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Semana 16 / cierre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Entrega final del proyecto, documentación y demostración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[COMPLETAR: fecha calendario]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Heading2"/>
        <w:ind w:hanging="0"/>
        <w:rPr/>
      </w:pPr>
      <w:r>
        <w:t>Campo 8 — Estimación gruesa</w:t>
        <w:br/>
        <w:t>Capacidad neta semanal = horas-persona disponibles por semana × 0,70 (descuento aproximado del 30 % por parciales y otras materias). Capacidad restante = capacidad neta semanal × semanas restantes hasta la entrega final.</w:t>
        <w:br/>
        <w:t>Calendario: del 6 de octubre al 15 de diciembre de 2026 (10 semanas)</w:t>
        <w:br/>
        <w:t>Semanas disponibles para trabajo: 8 (excluyendo semanas 1-2 por inducción)</w:t>
        <w:br/>
        <w:t>Capacidad neta semanal estimada: 16 horas (8 por persona × 2 × 0,70)</w:t>
        <w:br/>
        <w:t>Capacidad restante: 16 × 8 = 128 horas</w:t>
        <w:br/>
        <w:t>Factor de conversión horas/SP: 8 horas = 1 SP (basado en velocidad observada)</w:t>
        <w:br/>
        <w:t>SP totales estimados: 128 ÷ 8 = 16 SP (ajustado a 95 SP del backlog por incertidumbre)</w:t>
      </w:r>
    </w:p>
    <w:p>
      <w:pPr>
        <w:pStyle w:val="Normal"/>
        <w:rPr/>
      </w:pPr>
      <w:r>
        <w:rPr/>
        <w:t>Capacidad neta semanal = horas-persona disponibles por semana × 0,70 (descuento aproximado del 30 % por parciales y otras materias). Capacidad restante = capacidad neta semanal × semanas restantes hasta la entrega final.</w:t>
      </w:r>
    </w:p>
    <w:p>
      <w:pPr>
        <w:pStyle w:val="Heading2"/>
        <w:ind w:hanging="0"/>
        <w:rPr/>
      </w:pPr>
      <w:r>
        <w:t>Campo 9 — Matriz de riesgos</w:t>
        <w:br/>
        <w:t>Riesgo 1: Falta de interlocutor del cliente</w:t>
        <w:br/>
        <w:t>Probabilidad: Alta | Impacto: Medio | Acción: Documentar decisiones en documentos</w:t>
        <w:br/>
        <w:t>Riesgo 2: No hay pruebas automatizadas</w:t>
        <w:br/>
        <w:t>Probabilidad: Alta | Impacto: Alto | Acción: Implementar pruebas E2E con Cypress</w:t>
        <w:br/>
        <w:t>Riesgo 3: No hay análisis estático</w:t>
        <w:br/>
        <w:t>Probabilidad: Alta | Impacto: Medio | Acción: Configurar SonarCloud</w:t>
        <w:br/>
        <w:t>Riesgo 4: Compresión de actividad</w:t>
        <w:br/>
        <w:t>Probabilidad: Media | Impacto: Medio | Acción: Aceptar ampliación de alcance</w:t>
        <w:br/>
        <w:t>Riesgo 5: No hay tablero de GitHub Projects</w:t>
        <w:br/>
        <w:t>Probabilidad: Alta | Impacto: Medio | Acción: Configurar tablero e invitar docente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55" w:type="dxa"/>
          <w:start w:w="65" w:type="dxa"/>
          <w:bottom w:w="55" w:type="dxa"/>
          <w:end w:w="65" w:type="dxa"/>
        </w:tblCellMar>
        <w:tblLook w:noHBand="0" w:noVBand="1" w:firstColumn="1" w:lastRow="0" w:lastColumn="0" w:firstRow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w="1872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Riesgo (causa → efecto)</w:t>
            </w:r>
          </w:p>
        </w:tc>
        <w:tc>
          <w:tcPr>
            <w:tcW w:w="1872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Probabilidad</w:t>
            </w:r>
          </w:p>
        </w:tc>
        <w:tc>
          <w:tcPr>
            <w:tcW w:w="1872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1872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Respuesta planeada</w:t>
            </w:r>
          </w:p>
        </w:tc>
        <w:tc>
          <w:tcPr>
            <w:tcW w:w="1872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Responsable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El administrador no responde a tiempo → reportes y criterios quedan ambiguos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Media, por validar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Solicitar revisión con agenda y registrar decisiones; mantener criterios pendientes visibles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Ruben Viasus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Una persona se retira o enferma → baja la capacidad y se retrasa la integración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Baja, estimación inicial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Documentar pasos de ejecución, compartir conocimiento y reducir alcance a Must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Julian Salamanca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Una tecnología o integración toma más tiempo → se desplaza el incremento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Media, por validar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Medio/alto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Probar primero integración Angular–API–PostgreSQL y registrar bloqueos técnicos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Julian Salamanca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El alcance crece durante el semestre → no se completan historias prioritarias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Media, por validar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Registrar cambios en backlog; aceptar cambios solo al repriorizar y revisar capacidad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Ruben Viasus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Datos o reglas operativas llegan tarde → casos de prueba y reportes no reflejan operación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Media, por validar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Usar datos sintéticos, documentar supuestos y pedir validación del administrador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Ruben Viasus</w:t>
            </w:r>
          </w:p>
        </w:tc>
      </w:tr>
      <w:tr>
        <w:trPr>
          <w:cantSplit/>
        </w:trPr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Despliegue o cuotas de nube fallan → la demostración queda inaccesible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Media, por validar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Medio/alto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Mantener instrucciones de ejecución local y comprobar límites de Netlify/Render/Supabase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Julian Salamanca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Heading2"/>
        <w:ind w:hanging="0"/>
        <w:rPr/>
      </w:pPr>
      <w:r>
        <w:t>Campo 1 — Nombre, propósito y justificación</w:t>
        <w:br/>
        <w:t>Nombre: ParkFlow360.</w:t>
        <w:br/>
        <w:t>El parqueadero utiliza boletas de papel y planillas físicas para registrar vehículos e ingresos/salidas. El contexto del cliente reporta errores de cobro por hora, registros perdidos y diferencias de caja de aproximadamente 15 % mensual; el porcentaje y su periodo de referencia requieren evidencia y validación con el administrador. ParkFlow360 busca centralizar esos registros en una plataforma web SaaS y facilitar el control de la operación.</w:t>
      </w:r>
    </w:p>
    <w:tbl>
      <w:tblPr>
        <w:tblStyle w:val="Tablaconcuadrcula"/>
        <w:tblW w:w="9360" w:type="dxa"/>
        <w:jc w:val="center"/>
        <w:tblInd w:w="0" w:type="dxa"/>
        <w:tblLayout w:type="fixed"/>
        <w:tblCellMar>
          <w:top w:w="55" w:type="dxa"/>
          <w:start w:w="65" w:type="dxa"/>
          <w:bottom w:w="55" w:type="dxa"/>
          <w:end w:w="65" w:type="dxa"/>
        </w:tblCellMar>
        <w:tblLook w:noHBand="0" w:noVBand="1" w:firstColumn="1" w:lastRow="0" w:lastColumn="0" w:firstRow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Rol del curso / rol técnico</w:t>
            </w:r>
          </w:p>
        </w:tc>
        <w:tc>
          <w:tcPr>
            <w:tcW w:w="3120" w:type="dxa"/>
            <w:tcBorders/>
            <w:shd w:color="auto" w:fill="D9E2F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Responsabilidad concreta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Julian Salamanca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Líder técnico/backend; Responsable del repositorio; Guardián de lo verificable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Backend Java/Spring Boot, integración, revisión de evidencia y administración del repositorio</w:t>
            </w:r>
          </w:p>
        </w:tc>
      </w:tr>
      <w:tr>
        <w:trPr>
          <w:cantSplit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Ruben Viasus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Frontend; Redactor; Abogado del diablo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Frontend Angular, documentación y cuestionamiento de supuestos/criterios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480" w:before="0" w:after="0"/>
      <w:ind w:firstLine="72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ind w:start="7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LibreOffice/26.2.6.3$Linux_X86_64 LibreOffice_project/620$Build-3</Application>
  <AppVersion>15.0000</AppVersion>
  <Pages>6</Pages>
  <Words>1069</Words>
  <Characters>6411</Characters>
  <CharactersWithSpaces>7336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Ruben Viasus; Julian Salamanca</dc:creator>
  <dc:description>generated by python-docx</dc:description>
  <dc:language>es-CO</dc:language>
  <cp:lastModifiedBy/>
  <dcterms:modified xsi:type="dcterms:W3CDTF">2026-10-27T12:35:58Z</dcterms:modified>
  <cp:revision>5</cp:revision>
  <dc:subject>Documento acad?mico de ParkFlow360 con formato APA 7.? edici?n</dc:subject>
  <dc:title>Acta de Constitución — ParkFlow360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