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06ED"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b/>
          <w:color w:val="1F3864"/>
          <w:sz w:val="24"/>
          <w:szCs w:val="24"/>
        </w:rPr>
        <w:t>AVANCE DEL PROYECTO — ParkFlow360</w:t>
      </w:r>
    </w:p>
    <w:p w14:paraId="734EA436" w14:textId="74493674" w:rsidR="007F2064" w:rsidRPr="000C4606" w:rsidRDefault="00000000" w:rsidP="000C4606">
      <w:pPr>
        <w:spacing w:after="40"/>
        <w:jc w:val="both"/>
        <w:rPr>
          <w:rFonts w:ascii="Times New Roman" w:hAnsi="Times New Roman" w:cs="Times New Roman"/>
          <w:sz w:val="24"/>
          <w:szCs w:val="24"/>
        </w:rPr>
      </w:pPr>
      <w:r w:rsidRPr="000C4606">
        <w:rPr>
          <w:rFonts w:ascii="Times New Roman" w:hAnsi="Times New Roman" w:cs="Times New Roman"/>
          <w:sz w:val="24"/>
          <w:szCs w:val="24"/>
        </w:rPr>
        <w:t xml:space="preserve">Gerencia de Software </w:t>
      </w:r>
      <w:r w:rsidR="004D1E56" w:rsidRPr="000C4606">
        <w:rPr>
          <w:rFonts w:ascii="Times New Roman" w:hAnsi="Times New Roman" w:cs="Times New Roman"/>
          <w:sz w:val="24"/>
          <w:szCs w:val="24"/>
        </w:rPr>
        <w:t>· Universidad</w:t>
      </w:r>
      <w:r w:rsidRPr="000C4606">
        <w:rPr>
          <w:rFonts w:ascii="Times New Roman" w:hAnsi="Times New Roman" w:cs="Times New Roman"/>
          <w:sz w:val="24"/>
          <w:szCs w:val="24"/>
        </w:rPr>
        <w:t xml:space="preserve"> Santo Tomás · Facultad de Ingeniería de Sistemas</w:t>
      </w:r>
    </w:p>
    <w:p w14:paraId="2AFE9DF6" w14:textId="77777777" w:rsidR="007F2064" w:rsidRPr="000C4606" w:rsidRDefault="00000000" w:rsidP="000C4606">
      <w:pPr>
        <w:spacing w:after="40"/>
        <w:jc w:val="both"/>
        <w:rPr>
          <w:rFonts w:ascii="Times New Roman" w:hAnsi="Times New Roman" w:cs="Times New Roman"/>
          <w:sz w:val="24"/>
          <w:szCs w:val="24"/>
        </w:rPr>
      </w:pPr>
      <w:r w:rsidRPr="000C4606">
        <w:rPr>
          <w:rFonts w:ascii="Times New Roman" w:hAnsi="Times New Roman" w:cs="Times New Roman"/>
          <w:sz w:val="24"/>
          <w:szCs w:val="24"/>
        </w:rPr>
        <w:t>Sesión 21 · Semana 11 · 20 % del segundo corte</w:t>
      </w:r>
    </w:p>
    <w:p w14:paraId="04FEA10A" w14:textId="77777777" w:rsidR="007F2064" w:rsidRPr="000C4606" w:rsidRDefault="00000000" w:rsidP="000C4606">
      <w:pPr>
        <w:spacing w:after="200"/>
        <w:jc w:val="both"/>
        <w:rPr>
          <w:rFonts w:ascii="Times New Roman" w:hAnsi="Times New Roman" w:cs="Times New Roman"/>
          <w:sz w:val="24"/>
          <w:szCs w:val="24"/>
        </w:rPr>
      </w:pPr>
      <w:r w:rsidRPr="000C4606">
        <w:rPr>
          <w:rFonts w:ascii="Times New Roman" w:hAnsi="Times New Roman" w:cs="Times New Roman"/>
          <w:b/>
          <w:sz w:val="24"/>
          <w:szCs w:val="24"/>
        </w:rPr>
        <w:t>Ruben Viasus y Julian Salamanca</w:t>
      </w:r>
    </w:p>
    <w:tbl>
      <w:tblPr>
        <w:tblStyle w:val="Tablaconcuadrcula"/>
        <w:tblW w:w="0" w:type="auto"/>
        <w:jc w:val="center"/>
        <w:tblLayout w:type="fixed"/>
        <w:tblLook w:val="04A0" w:firstRow="1" w:lastRow="0" w:firstColumn="1" w:lastColumn="0" w:noHBand="0" w:noVBand="1"/>
      </w:tblPr>
      <w:tblGrid>
        <w:gridCol w:w="2381"/>
        <w:gridCol w:w="7370"/>
      </w:tblGrid>
      <w:tr w:rsidR="007F2064" w:rsidRPr="000C4606" w14:paraId="00FD104A" w14:textId="77777777">
        <w:trPr>
          <w:tblHeader/>
          <w:jc w:val="center"/>
        </w:trPr>
        <w:tc>
          <w:tcPr>
            <w:tcW w:w="2381" w:type="dxa"/>
            <w:shd w:val="clear" w:color="auto" w:fill="1F3864"/>
          </w:tcPr>
          <w:p w14:paraId="3774B8B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Campo</w:t>
            </w:r>
          </w:p>
        </w:tc>
        <w:tc>
          <w:tcPr>
            <w:tcW w:w="7370" w:type="dxa"/>
            <w:shd w:val="clear" w:color="auto" w:fill="1F3864"/>
          </w:tcPr>
          <w:p w14:paraId="13DF84F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Contenido</w:t>
            </w:r>
          </w:p>
        </w:tc>
      </w:tr>
      <w:tr w:rsidR="007F2064" w:rsidRPr="000C4606" w14:paraId="3AAFA8AB" w14:textId="77777777">
        <w:trPr>
          <w:jc w:val="center"/>
        </w:trPr>
        <w:tc>
          <w:tcPr>
            <w:tcW w:w="2381" w:type="dxa"/>
          </w:tcPr>
          <w:p w14:paraId="0766937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Proyecto</w:t>
            </w:r>
          </w:p>
        </w:tc>
        <w:tc>
          <w:tcPr>
            <w:tcW w:w="7370" w:type="dxa"/>
          </w:tcPr>
          <w:p w14:paraId="053418F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ParkFlow360 — SaaS web de gestión de parqueaderos</w:t>
            </w:r>
          </w:p>
        </w:tc>
      </w:tr>
      <w:tr w:rsidR="007F2064" w:rsidRPr="000C4606" w14:paraId="0CBD07FA" w14:textId="77777777">
        <w:trPr>
          <w:jc w:val="center"/>
        </w:trPr>
        <w:tc>
          <w:tcPr>
            <w:tcW w:w="2381" w:type="dxa"/>
            <w:shd w:val="clear" w:color="auto" w:fill="F2F5FA"/>
          </w:tcPr>
          <w:p w14:paraId="7FE688E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Equipo</w:t>
            </w:r>
          </w:p>
        </w:tc>
        <w:tc>
          <w:tcPr>
            <w:tcW w:w="7370" w:type="dxa"/>
            <w:shd w:val="clear" w:color="auto" w:fill="F2F5FA"/>
          </w:tcPr>
          <w:p w14:paraId="4A1E700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Ruben Viasus (frontend) · Julian Salamanca (backend / líder técnico)</w:t>
            </w:r>
          </w:p>
        </w:tc>
      </w:tr>
      <w:tr w:rsidR="007F2064" w:rsidRPr="000C4606" w14:paraId="7E09AEE8" w14:textId="77777777">
        <w:trPr>
          <w:jc w:val="center"/>
        </w:trPr>
        <w:tc>
          <w:tcPr>
            <w:tcW w:w="2381" w:type="dxa"/>
          </w:tcPr>
          <w:p w14:paraId="4AE7BB3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Fecha base del acta</w:t>
            </w:r>
          </w:p>
        </w:tc>
        <w:tc>
          <w:tcPr>
            <w:tcW w:w="7370" w:type="dxa"/>
          </w:tcPr>
          <w:p w14:paraId="37060C1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6 de octubre de 2026</w:t>
            </w:r>
          </w:p>
        </w:tc>
      </w:tr>
      <w:tr w:rsidR="007F2064" w:rsidRPr="000C4606" w14:paraId="3C3C21D8" w14:textId="77777777">
        <w:trPr>
          <w:jc w:val="center"/>
        </w:trPr>
        <w:tc>
          <w:tcPr>
            <w:tcW w:w="2381" w:type="dxa"/>
            <w:shd w:val="clear" w:color="auto" w:fill="F2F5FA"/>
          </w:tcPr>
          <w:p w14:paraId="5487E61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Fecha de corte de este avance</w:t>
            </w:r>
          </w:p>
        </w:tc>
        <w:tc>
          <w:tcPr>
            <w:tcW w:w="7370" w:type="dxa"/>
            <w:shd w:val="clear" w:color="auto" w:fill="F2F5FA"/>
          </w:tcPr>
          <w:p w14:paraId="7C935BF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13 de octubre de 2026</w:t>
            </w:r>
          </w:p>
        </w:tc>
      </w:tr>
      <w:tr w:rsidR="007F2064" w:rsidRPr="000C4606" w14:paraId="2E007E67" w14:textId="77777777">
        <w:trPr>
          <w:jc w:val="center"/>
        </w:trPr>
        <w:tc>
          <w:tcPr>
            <w:tcW w:w="2381" w:type="dxa"/>
          </w:tcPr>
          <w:p w14:paraId="69EB32E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Repositorio</w:t>
            </w:r>
          </w:p>
        </w:tc>
        <w:tc>
          <w:tcPr>
            <w:tcW w:w="7370" w:type="dxa"/>
          </w:tcPr>
          <w:p w14:paraId="7F0CED8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https://github.com/JulianSalamanca-code/ParkFlow360</w:t>
            </w:r>
          </w:p>
        </w:tc>
      </w:tr>
      <w:tr w:rsidR="007F2064" w:rsidRPr="000C4606" w14:paraId="53726006" w14:textId="77777777">
        <w:trPr>
          <w:jc w:val="center"/>
        </w:trPr>
        <w:tc>
          <w:tcPr>
            <w:tcW w:w="2381" w:type="dxa"/>
            <w:shd w:val="clear" w:color="auto" w:fill="F2F5FA"/>
          </w:tcPr>
          <w:p w14:paraId="63FDF7B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Artefactos consolidados</w:t>
            </w:r>
          </w:p>
        </w:tc>
        <w:tc>
          <w:tcPr>
            <w:tcW w:w="7370" w:type="dxa"/>
            <w:shd w:val="clear" w:color="auto" w:fill="F2F5FA"/>
          </w:tcPr>
          <w:p w14:paraId="2115914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Taller 3 (acta de constitución) · Taller 4 (estándares) · Taller 5 (plan de control de calidad)</w:t>
            </w:r>
          </w:p>
        </w:tc>
      </w:tr>
      <w:tr w:rsidR="007F2064" w:rsidRPr="000C4606" w14:paraId="56327C7C" w14:textId="77777777">
        <w:trPr>
          <w:jc w:val="center"/>
        </w:trPr>
        <w:tc>
          <w:tcPr>
            <w:tcW w:w="2381" w:type="dxa"/>
          </w:tcPr>
          <w:p w14:paraId="65DAB83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Fecha de radicación</w:t>
            </w:r>
          </w:p>
        </w:tc>
        <w:tc>
          <w:tcPr>
            <w:tcW w:w="7370" w:type="dxa"/>
          </w:tcPr>
          <w:p w14:paraId="12DA27B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Plataforma, antes del inicio de la sesión 21</w:t>
            </w:r>
          </w:p>
        </w:tc>
      </w:tr>
    </w:tbl>
    <w:p w14:paraId="69DE7530" w14:textId="77777777" w:rsidR="007F2064" w:rsidRPr="000C4606" w:rsidRDefault="007F2064" w:rsidP="000C4606">
      <w:pPr>
        <w:spacing w:after="40"/>
        <w:jc w:val="both"/>
        <w:rPr>
          <w:rFonts w:ascii="Times New Roman" w:hAnsi="Times New Roman" w:cs="Times New Roman"/>
          <w:sz w:val="24"/>
          <w:szCs w:val="24"/>
        </w:rPr>
      </w:pPr>
    </w:p>
    <w:p w14:paraId="1642B1F8"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Cifras clave del período (todas reproducibles)</w:t>
      </w:r>
    </w:p>
    <w:p w14:paraId="17B2306B"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i/>
          <w:sz w:val="24"/>
          <w:szCs w:val="24"/>
        </w:rPr>
        <w:t>Estas cifras salen del repositorio, no de una estimación. El procedimiento para repetirlas está en el Anexo B.</w:t>
      </w:r>
    </w:p>
    <w:tbl>
      <w:tblPr>
        <w:tblStyle w:val="Tablaconcuadrcula"/>
        <w:tblW w:w="0" w:type="auto"/>
        <w:jc w:val="center"/>
        <w:tblLayout w:type="fixed"/>
        <w:tblLook w:val="04A0" w:firstRow="1" w:lastRow="0" w:firstColumn="1" w:lastColumn="0" w:noHBand="0" w:noVBand="1"/>
      </w:tblPr>
      <w:tblGrid>
        <w:gridCol w:w="3061"/>
        <w:gridCol w:w="3742"/>
        <w:gridCol w:w="2948"/>
      </w:tblGrid>
      <w:tr w:rsidR="007F2064" w:rsidRPr="000C4606" w14:paraId="782B6CAC" w14:textId="77777777">
        <w:trPr>
          <w:tblHeader/>
          <w:jc w:val="center"/>
        </w:trPr>
        <w:tc>
          <w:tcPr>
            <w:tcW w:w="3061" w:type="dxa"/>
            <w:shd w:val="clear" w:color="auto" w:fill="1F3864"/>
          </w:tcPr>
          <w:p w14:paraId="29F82AA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Indicador</w:t>
            </w:r>
          </w:p>
        </w:tc>
        <w:tc>
          <w:tcPr>
            <w:tcW w:w="3742" w:type="dxa"/>
            <w:shd w:val="clear" w:color="auto" w:fill="1F3864"/>
          </w:tcPr>
          <w:p w14:paraId="308806F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Valor medido</w:t>
            </w:r>
          </w:p>
        </w:tc>
        <w:tc>
          <w:tcPr>
            <w:tcW w:w="2948" w:type="dxa"/>
            <w:shd w:val="clear" w:color="auto" w:fill="1F3864"/>
          </w:tcPr>
          <w:p w14:paraId="6D80904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Fuente</w:t>
            </w:r>
          </w:p>
        </w:tc>
      </w:tr>
      <w:tr w:rsidR="007F2064" w:rsidRPr="000C4606" w14:paraId="01A57893" w14:textId="77777777">
        <w:trPr>
          <w:jc w:val="center"/>
        </w:trPr>
        <w:tc>
          <w:tcPr>
            <w:tcW w:w="3061" w:type="dxa"/>
          </w:tcPr>
          <w:p w14:paraId="34F4F8F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Commits totales en el período</w:t>
            </w:r>
          </w:p>
        </w:tc>
        <w:tc>
          <w:tcPr>
            <w:tcW w:w="3742" w:type="dxa"/>
          </w:tcPr>
          <w:p w14:paraId="34FF3C7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39</w:t>
            </w:r>
          </w:p>
        </w:tc>
        <w:tc>
          <w:tcPr>
            <w:tcW w:w="2948" w:type="dxa"/>
          </w:tcPr>
          <w:p w14:paraId="3EC0B32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git </w:t>
            </w:r>
            <w:proofErr w:type="spellStart"/>
            <w:r w:rsidRPr="000C4606">
              <w:rPr>
                <w:rFonts w:ascii="Times New Roman" w:hAnsi="Times New Roman" w:cs="Times New Roman"/>
                <w:sz w:val="24"/>
                <w:szCs w:val="24"/>
              </w:rPr>
              <w:t>rev-list</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count</w:t>
            </w:r>
            <w:proofErr w:type="spellEnd"/>
            <w:r w:rsidRPr="000C4606">
              <w:rPr>
                <w:rFonts w:ascii="Times New Roman" w:hAnsi="Times New Roman" w:cs="Times New Roman"/>
                <w:sz w:val="24"/>
                <w:szCs w:val="24"/>
              </w:rPr>
              <w:t xml:space="preserve"> HEAD</w:t>
            </w:r>
          </w:p>
        </w:tc>
      </w:tr>
      <w:tr w:rsidR="007F2064" w:rsidRPr="000C4606" w14:paraId="34B47235" w14:textId="77777777">
        <w:trPr>
          <w:jc w:val="center"/>
        </w:trPr>
        <w:tc>
          <w:tcPr>
            <w:tcW w:w="3061" w:type="dxa"/>
            <w:shd w:val="clear" w:color="auto" w:fill="F2F5FA"/>
          </w:tcPr>
          <w:p w14:paraId="440F429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Actividad concentrada en</w:t>
            </w:r>
          </w:p>
        </w:tc>
        <w:tc>
          <w:tcPr>
            <w:tcW w:w="3742" w:type="dxa"/>
            <w:shd w:val="clear" w:color="auto" w:fill="F2F5FA"/>
          </w:tcPr>
          <w:p w14:paraId="187B8F7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9 días naturales (30 </w:t>
            </w:r>
            <w:proofErr w:type="spellStart"/>
            <w:r w:rsidRPr="000C4606">
              <w:rPr>
                <w:rFonts w:ascii="Times New Roman" w:hAnsi="Times New Roman" w:cs="Times New Roman"/>
                <w:sz w:val="24"/>
                <w:szCs w:val="24"/>
              </w:rPr>
              <w:t>sep</w:t>
            </w:r>
            <w:proofErr w:type="spellEnd"/>
            <w:r w:rsidRPr="000C4606">
              <w:rPr>
                <w:rFonts w:ascii="Times New Roman" w:hAnsi="Times New Roman" w:cs="Times New Roman"/>
                <w:sz w:val="24"/>
                <w:szCs w:val="24"/>
              </w:rPr>
              <w:t xml:space="preserve"> – 8 oct 2026)</w:t>
            </w:r>
          </w:p>
        </w:tc>
        <w:tc>
          <w:tcPr>
            <w:tcW w:w="2948" w:type="dxa"/>
            <w:shd w:val="clear" w:color="auto" w:fill="F2F5FA"/>
          </w:tcPr>
          <w:p w14:paraId="573C05B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--date=short</w:t>
            </w:r>
          </w:p>
        </w:tc>
      </w:tr>
      <w:tr w:rsidR="007F2064" w:rsidRPr="000C4606" w14:paraId="4819D13C" w14:textId="77777777">
        <w:trPr>
          <w:jc w:val="center"/>
        </w:trPr>
        <w:tc>
          <w:tcPr>
            <w:tcW w:w="3061" w:type="dxa"/>
          </w:tcPr>
          <w:p w14:paraId="098E399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Commits del 30 de septiembre</w:t>
            </w:r>
          </w:p>
        </w:tc>
        <w:tc>
          <w:tcPr>
            <w:tcW w:w="3742" w:type="dxa"/>
          </w:tcPr>
          <w:p w14:paraId="304423A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32 de 39 (82 %)</w:t>
            </w:r>
          </w:p>
        </w:tc>
        <w:tc>
          <w:tcPr>
            <w:tcW w:w="2948" w:type="dxa"/>
          </w:tcPr>
          <w:p w14:paraId="4117C62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--date=short</w:t>
            </w:r>
          </w:p>
        </w:tc>
      </w:tr>
      <w:tr w:rsidR="007F2064" w:rsidRPr="000C4606" w14:paraId="00A977C4" w14:textId="77777777">
        <w:trPr>
          <w:jc w:val="center"/>
        </w:trPr>
        <w:tc>
          <w:tcPr>
            <w:tcW w:w="3061" w:type="dxa"/>
            <w:shd w:val="clear" w:color="auto" w:fill="F2F5FA"/>
          </w:tcPr>
          <w:p w14:paraId="217CC96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Días con actividad sobre 21 días calendario</w:t>
            </w:r>
          </w:p>
        </w:tc>
        <w:tc>
          <w:tcPr>
            <w:tcW w:w="3742" w:type="dxa"/>
            <w:shd w:val="clear" w:color="auto" w:fill="F2F5FA"/>
          </w:tcPr>
          <w:p w14:paraId="4B486A9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 de 21</w:t>
            </w:r>
          </w:p>
        </w:tc>
        <w:tc>
          <w:tcPr>
            <w:tcW w:w="2948" w:type="dxa"/>
            <w:shd w:val="clear" w:color="auto" w:fill="F2F5FA"/>
          </w:tcPr>
          <w:p w14:paraId="342EC0D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--date=short</w:t>
            </w:r>
          </w:p>
        </w:tc>
      </w:tr>
      <w:tr w:rsidR="007F2064" w:rsidRPr="000C4606" w14:paraId="4BFEFEE3" w14:textId="77777777">
        <w:trPr>
          <w:jc w:val="center"/>
        </w:trPr>
        <w:tc>
          <w:tcPr>
            <w:tcW w:w="3061" w:type="dxa"/>
          </w:tcPr>
          <w:p w14:paraId="0064446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Pull </w:t>
            </w:r>
            <w:proofErr w:type="spellStart"/>
            <w:r w:rsidRPr="000C4606">
              <w:rPr>
                <w:rFonts w:ascii="Times New Roman" w:hAnsi="Times New Roman" w:cs="Times New Roman"/>
                <w:sz w:val="24"/>
                <w:szCs w:val="24"/>
              </w:rPr>
              <w:t>requests</w:t>
            </w:r>
            <w:proofErr w:type="spellEnd"/>
            <w:r w:rsidRPr="000C4606">
              <w:rPr>
                <w:rFonts w:ascii="Times New Roman" w:hAnsi="Times New Roman" w:cs="Times New Roman"/>
                <w:sz w:val="24"/>
                <w:szCs w:val="24"/>
              </w:rPr>
              <w:t xml:space="preserve"> integrados</w:t>
            </w:r>
          </w:p>
        </w:tc>
        <w:tc>
          <w:tcPr>
            <w:tcW w:w="3742" w:type="dxa"/>
          </w:tcPr>
          <w:p w14:paraId="21A06DE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8 (n.º 1, 2, 3, 4, 6, 7, 8, 9 — el n.º 5 no existe)</w:t>
            </w:r>
          </w:p>
        </w:tc>
        <w:tc>
          <w:tcPr>
            <w:tcW w:w="2948" w:type="dxa"/>
          </w:tcPr>
          <w:p w14:paraId="22A5C18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w:t>
            </w:r>
            <w:proofErr w:type="spellStart"/>
            <w:r w:rsidRPr="000C4606">
              <w:rPr>
                <w:rFonts w:ascii="Times New Roman" w:hAnsi="Times New Roman" w:cs="Times New Roman"/>
                <w:sz w:val="24"/>
                <w:szCs w:val="24"/>
              </w:rPr>
              <w:t>merges</w:t>
            </w:r>
            <w:proofErr w:type="spellEnd"/>
          </w:p>
        </w:tc>
      </w:tr>
      <w:tr w:rsidR="007F2064" w:rsidRPr="000C4606" w14:paraId="252AB7C8" w14:textId="77777777">
        <w:trPr>
          <w:jc w:val="center"/>
        </w:trPr>
        <w:tc>
          <w:tcPr>
            <w:tcW w:w="3061" w:type="dxa"/>
            <w:shd w:val="clear" w:color="auto" w:fill="F2F5FA"/>
          </w:tcPr>
          <w:p w14:paraId="10851AF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Commits de fusión</w:t>
            </w:r>
          </w:p>
        </w:tc>
        <w:tc>
          <w:tcPr>
            <w:tcW w:w="3742" w:type="dxa"/>
            <w:shd w:val="clear" w:color="auto" w:fill="F2F5FA"/>
          </w:tcPr>
          <w:p w14:paraId="5D67462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11</w:t>
            </w:r>
          </w:p>
        </w:tc>
        <w:tc>
          <w:tcPr>
            <w:tcW w:w="2948" w:type="dxa"/>
            <w:shd w:val="clear" w:color="auto" w:fill="F2F5FA"/>
          </w:tcPr>
          <w:p w14:paraId="5DFBEFC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w:t>
            </w:r>
            <w:proofErr w:type="spellStart"/>
            <w:r w:rsidRPr="000C4606">
              <w:rPr>
                <w:rFonts w:ascii="Times New Roman" w:hAnsi="Times New Roman" w:cs="Times New Roman"/>
                <w:sz w:val="24"/>
                <w:szCs w:val="24"/>
              </w:rPr>
              <w:t>merges</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oneline</w:t>
            </w:r>
            <w:proofErr w:type="spellEnd"/>
          </w:p>
        </w:tc>
      </w:tr>
      <w:tr w:rsidR="007F2064" w:rsidRPr="000C4606" w14:paraId="496BAA49" w14:textId="77777777">
        <w:trPr>
          <w:jc w:val="center"/>
        </w:trPr>
        <w:tc>
          <w:tcPr>
            <w:tcW w:w="3061" w:type="dxa"/>
          </w:tcPr>
          <w:p w14:paraId="72D92B4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Autores con commits en el repositorio</w:t>
            </w:r>
          </w:p>
        </w:tc>
        <w:tc>
          <w:tcPr>
            <w:tcW w:w="3742" w:type="dxa"/>
          </w:tcPr>
          <w:p w14:paraId="105D2DE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 (Julian Salamanca). Ruben Viasus: 0</w:t>
            </w:r>
          </w:p>
        </w:tc>
        <w:tc>
          <w:tcPr>
            <w:tcW w:w="2948" w:type="dxa"/>
          </w:tcPr>
          <w:p w14:paraId="61B720A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git </w:t>
            </w:r>
            <w:proofErr w:type="spellStart"/>
            <w:r w:rsidRPr="000C4606">
              <w:rPr>
                <w:rFonts w:ascii="Times New Roman" w:hAnsi="Times New Roman" w:cs="Times New Roman"/>
                <w:sz w:val="24"/>
                <w:szCs w:val="24"/>
              </w:rPr>
              <w:t>shortlog</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sne</w:t>
            </w:r>
            <w:proofErr w:type="spellEnd"/>
          </w:p>
        </w:tc>
      </w:tr>
      <w:tr w:rsidR="007F2064" w:rsidRPr="000C4606" w14:paraId="34984AF3" w14:textId="77777777">
        <w:trPr>
          <w:jc w:val="center"/>
        </w:trPr>
        <w:tc>
          <w:tcPr>
            <w:tcW w:w="3061" w:type="dxa"/>
            <w:shd w:val="clear" w:color="auto" w:fill="F2F5FA"/>
          </w:tcPr>
          <w:p w14:paraId="42709EA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Endpoints REST publicados</w:t>
            </w:r>
          </w:p>
        </w:tc>
        <w:tc>
          <w:tcPr>
            <w:tcW w:w="3742" w:type="dxa"/>
            <w:shd w:val="clear" w:color="auto" w:fill="F2F5FA"/>
          </w:tcPr>
          <w:p w14:paraId="7582D78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57 en 9 controladores</w:t>
            </w:r>
          </w:p>
        </w:tc>
        <w:tc>
          <w:tcPr>
            <w:tcW w:w="2948" w:type="dxa"/>
            <w:shd w:val="clear" w:color="auto" w:fill="F2F5FA"/>
          </w:tcPr>
          <w:p w14:paraId="37939A6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grep de anotaciones </w:t>
            </w:r>
            <w:proofErr w:type="spellStart"/>
            <w:r w:rsidRPr="000C4606">
              <w:rPr>
                <w:rFonts w:ascii="Times New Roman" w:hAnsi="Times New Roman" w:cs="Times New Roman"/>
                <w:sz w:val="24"/>
                <w:szCs w:val="24"/>
              </w:rPr>
              <w:t>Mapping</w:t>
            </w:r>
            <w:proofErr w:type="spellEnd"/>
          </w:p>
        </w:tc>
      </w:tr>
      <w:tr w:rsidR="007F2064" w:rsidRPr="000C4606" w14:paraId="040DBD90" w14:textId="77777777">
        <w:trPr>
          <w:jc w:val="center"/>
        </w:trPr>
        <w:tc>
          <w:tcPr>
            <w:tcW w:w="3061" w:type="dxa"/>
          </w:tcPr>
          <w:p w14:paraId="51800FB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Endpoints privados con regla explícita</w:t>
            </w:r>
          </w:p>
        </w:tc>
        <w:tc>
          <w:tcPr>
            <w:tcW w:w="3742" w:type="dxa"/>
          </w:tcPr>
          <w:p w14:paraId="38E7A53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54 de 54 (100 %)</w:t>
            </w:r>
          </w:p>
        </w:tc>
        <w:tc>
          <w:tcPr>
            <w:tcW w:w="2948" w:type="dxa"/>
          </w:tcPr>
          <w:p w14:paraId="29BAF31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SecurityConfig.java</w:t>
            </w:r>
          </w:p>
        </w:tc>
      </w:tr>
      <w:tr w:rsidR="007F2064" w:rsidRPr="000C4606" w14:paraId="46E797DC" w14:textId="77777777">
        <w:trPr>
          <w:jc w:val="center"/>
        </w:trPr>
        <w:tc>
          <w:tcPr>
            <w:tcW w:w="3061" w:type="dxa"/>
            <w:shd w:val="clear" w:color="auto" w:fill="F2F5FA"/>
          </w:tcPr>
          <w:p w14:paraId="1E2DF3D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Migraciones Flyway</w:t>
            </w:r>
          </w:p>
        </w:tc>
        <w:tc>
          <w:tcPr>
            <w:tcW w:w="3742" w:type="dxa"/>
            <w:shd w:val="clear" w:color="auto" w:fill="F2F5FA"/>
          </w:tcPr>
          <w:p w14:paraId="63F121C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14 (V1–V14). Los documentos del curso dicen V1–V8</w:t>
            </w:r>
          </w:p>
        </w:tc>
        <w:tc>
          <w:tcPr>
            <w:tcW w:w="2948" w:type="dxa"/>
            <w:shd w:val="clear" w:color="auto" w:fill="F2F5FA"/>
          </w:tcPr>
          <w:p w14:paraId="34A8B2F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backend/</w:t>
            </w:r>
            <w:proofErr w:type="spellStart"/>
            <w:r w:rsidRPr="000C4606">
              <w:rPr>
                <w:rFonts w:ascii="Times New Roman" w:hAnsi="Times New Roman" w:cs="Times New Roman"/>
                <w:sz w:val="24"/>
                <w:szCs w:val="24"/>
              </w:rPr>
              <w:t>src</w:t>
            </w:r>
            <w:proofErr w:type="spellEnd"/>
            <w:r w:rsidRPr="000C4606">
              <w:rPr>
                <w:rFonts w:ascii="Times New Roman" w:hAnsi="Times New Roman" w:cs="Times New Roman"/>
                <w:sz w:val="24"/>
                <w:szCs w:val="24"/>
              </w:rPr>
              <w:t>/main/</w:t>
            </w:r>
            <w:proofErr w:type="spellStart"/>
            <w:r w:rsidRPr="000C4606">
              <w:rPr>
                <w:rFonts w:ascii="Times New Roman" w:hAnsi="Times New Roman" w:cs="Times New Roman"/>
                <w:sz w:val="24"/>
                <w:szCs w:val="24"/>
              </w:rPr>
              <w:t>resources</w:t>
            </w:r>
            <w:proofErr w:type="spellEnd"/>
            <w:r w:rsidRPr="000C4606">
              <w:rPr>
                <w:rFonts w:ascii="Times New Roman" w:hAnsi="Times New Roman" w:cs="Times New Roman"/>
                <w:sz w:val="24"/>
                <w:szCs w:val="24"/>
              </w:rPr>
              <w:t>/db/</w:t>
            </w:r>
            <w:proofErr w:type="spellStart"/>
            <w:r w:rsidRPr="000C4606">
              <w:rPr>
                <w:rFonts w:ascii="Times New Roman" w:hAnsi="Times New Roman" w:cs="Times New Roman"/>
                <w:sz w:val="24"/>
                <w:szCs w:val="24"/>
              </w:rPr>
              <w:t>migration</w:t>
            </w:r>
            <w:proofErr w:type="spellEnd"/>
          </w:p>
        </w:tc>
      </w:tr>
      <w:tr w:rsidR="007F2064" w:rsidRPr="000C4606" w14:paraId="4585F5D3" w14:textId="77777777">
        <w:trPr>
          <w:jc w:val="center"/>
        </w:trPr>
        <w:tc>
          <w:tcPr>
            <w:tcW w:w="3061" w:type="dxa"/>
          </w:tcPr>
          <w:p w14:paraId="3DB9A7B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Pruebas automatizadas dentro del build</w:t>
            </w:r>
          </w:p>
        </w:tc>
        <w:tc>
          <w:tcPr>
            <w:tcW w:w="3742" w:type="dxa"/>
          </w:tcPr>
          <w:p w14:paraId="1664EF2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0. Existe 1 script E2E suelto (scripts/e2e_test.py)</w:t>
            </w:r>
          </w:p>
        </w:tc>
        <w:tc>
          <w:tcPr>
            <w:tcW w:w="2948" w:type="dxa"/>
          </w:tcPr>
          <w:p w14:paraId="3938724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árbol de fuentes</w:t>
            </w:r>
          </w:p>
        </w:tc>
      </w:tr>
      <w:tr w:rsidR="007F2064" w:rsidRPr="000C4606" w14:paraId="2DE1448E" w14:textId="77777777">
        <w:trPr>
          <w:jc w:val="center"/>
        </w:trPr>
        <w:tc>
          <w:tcPr>
            <w:tcW w:w="3061" w:type="dxa"/>
            <w:shd w:val="clear" w:color="auto" w:fill="F2F5FA"/>
          </w:tcPr>
          <w:p w14:paraId="3F34712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Flujos de integración continua</w:t>
            </w:r>
          </w:p>
        </w:tc>
        <w:tc>
          <w:tcPr>
            <w:tcW w:w="3742" w:type="dxa"/>
            <w:shd w:val="clear" w:color="auto" w:fill="F2F5FA"/>
          </w:tcPr>
          <w:p w14:paraId="59E696C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0</w:t>
            </w:r>
          </w:p>
        </w:tc>
        <w:tc>
          <w:tcPr>
            <w:tcW w:w="2948" w:type="dxa"/>
            <w:shd w:val="clear" w:color="auto" w:fill="F2F5FA"/>
          </w:tcPr>
          <w:p w14:paraId="7E340CF0" w14:textId="77777777" w:rsidR="007F2064" w:rsidRPr="000C4606" w:rsidRDefault="00000000" w:rsidP="000C4606">
            <w:pPr>
              <w:spacing w:after="20"/>
              <w:jc w:val="both"/>
              <w:rPr>
                <w:rFonts w:ascii="Times New Roman" w:hAnsi="Times New Roman" w:cs="Times New Roman"/>
                <w:sz w:val="24"/>
                <w:szCs w:val="24"/>
              </w:rPr>
            </w:pPr>
            <w:proofErr w:type="gramStart"/>
            <w:r w:rsidRPr="000C4606">
              <w:rPr>
                <w:rFonts w:ascii="Times New Roman" w:hAnsi="Times New Roman" w:cs="Times New Roman"/>
                <w:sz w:val="24"/>
                <w:szCs w:val="24"/>
              </w:rPr>
              <w:t>carpeta .</w:t>
            </w:r>
            <w:proofErr w:type="spellStart"/>
            <w:r w:rsidRPr="000C4606">
              <w:rPr>
                <w:rFonts w:ascii="Times New Roman" w:hAnsi="Times New Roman" w:cs="Times New Roman"/>
                <w:sz w:val="24"/>
                <w:szCs w:val="24"/>
              </w:rPr>
              <w:t>github</w:t>
            </w:r>
            <w:proofErr w:type="spellEnd"/>
            <w:proofErr w:type="gramEnd"/>
            <w:r w:rsidRPr="000C4606">
              <w:rPr>
                <w:rFonts w:ascii="Times New Roman" w:hAnsi="Times New Roman" w:cs="Times New Roman"/>
                <w:sz w:val="24"/>
                <w:szCs w:val="24"/>
              </w:rPr>
              <w:t>/</w:t>
            </w:r>
            <w:proofErr w:type="spellStart"/>
            <w:r w:rsidRPr="000C4606">
              <w:rPr>
                <w:rFonts w:ascii="Times New Roman" w:hAnsi="Times New Roman" w:cs="Times New Roman"/>
                <w:sz w:val="24"/>
                <w:szCs w:val="24"/>
              </w:rPr>
              <w:t>workflows</w:t>
            </w:r>
            <w:proofErr w:type="spellEnd"/>
          </w:p>
        </w:tc>
      </w:tr>
      <w:tr w:rsidR="007F2064" w:rsidRPr="000C4606" w14:paraId="1F3C5C7B" w14:textId="77777777">
        <w:trPr>
          <w:jc w:val="center"/>
        </w:trPr>
        <w:tc>
          <w:tcPr>
            <w:tcW w:w="3061" w:type="dxa"/>
          </w:tcPr>
          <w:p w14:paraId="360FCEA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Distancia de main respecto a dev</w:t>
            </w:r>
          </w:p>
        </w:tc>
        <w:tc>
          <w:tcPr>
            <w:tcW w:w="3742" w:type="dxa"/>
          </w:tcPr>
          <w:p w14:paraId="1778D3E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36 commits sin integrar</w:t>
            </w:r>
          </w:p>
        </w:tc>
        <w:tc>
          <w:tcPr>
            <w:tcW w:w="2948" w:type="dxa"/>
          </w:tcPr>
          <w:p w14:paraId="11665E4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git </w:t>
            </w:r>
            <w:proofErr w:type="spellStart"/>
            <w:r w:rsidRPr="000C4606">
              <w:rPr>
                <w:rFonts w:ascii="Times New Roman" w:hAnsi="Times New Roman" w:cs="Times New Roman"/>
                <w:sz w:val="24"/>
                <w:szCs w:val="24"/>
              </w:rPr>
              <w:t>rev-list</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count</w:t>
            </w:r>
            <w:proofErr w:type="spellEnd"/>
            <w:r w:rsidRPr="000C4606">
              <w:rPr>
                <w:rFonts w:ascii="Times New Roman" w:hAnsi="Times New Roman" w:cs="Times New Roman"/>
                <w:sz w:val="24"/>
                <w:szCs w:val="24"/>
              </w:rPr>
              <w:t xml:space="preserve"> </w:t>
            </w:r>
            <w:proofErr w:type="spellStart"/>
            <w:proofErr w:type="gramStart"/>
            <w:r w:rsidRPr="000C4606">
              <w:rPr>
                <w:rFonts w:ascii="Times New Roman" w:hAnsi="Times New Roman" w:cs="Times New Roman"/>
                <w:sz w:val="24"/>
                <w:szCs w:val="24"/>
              </w:rPr>
              <w:t>main..</w:t>
            </w:r>
            <w:proofErr w:type="gramEnd"/>
            <w:r w:rsidRPr="000C4606">
              <w:rPr>
                <w:rFonts w:ascii="Times New Roman" w:hAnsi="Times New Roman" w:cs="Times New Roman"/>
                <w:sz w:val="24"/>
                <w:szCs w:val="24"/>
              </w:rPr>
              <w:t>dev</w:t>
            </w:r>
            <w:proofErr w:type="spellEnd"/>
          </w:p>
        </w:tc>
      </w:tr>
    </w:tbl>
    <w:p w14:paraId="69B4B079" w14:textId="77777777" w:rsidR="007F2064" w:rsidRPr="000C4606" w:rsidRDefault="007F2064" w:rsidP="000C4606">
      <w:pPr>
        <w:spacing w:after="40"/>
        <w:jc w:val="both"/>
        <w:rPr>
          <w:rFonts w:ascii="Times New Roman" w:hAnsi="Times New Roman" w:cs="Times New Roman"/>
          <w:sz w:val="24"/>
          <w:szCs w:val="24"/>
        </w:rPr>
      </w:pPr>
    </w:p>
    <w:p w14:paraId="53E31156"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0. Alcance y método de este avance</w:t>
      </w:r>
    </w:p>
    <w:p w14:paraId="491CE1FD"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sz w:val="24"/>
          <w:szCs w:val="24"/>
        </w:rPr>
        <w:t>Este documento contrasta lo que el acta de constitución prometió el 6 de octubre de 2026 contra lo que el repositorio y los artefactos del curso permiten verificar el 13 de octubre de 2026. No es una demostración del producto: el software funciona y hay nueve módulos entregados, pero eso no es lo que se evalúa aquí.</w:t>
      </w:r>
    </w:p>
    <w:p w14:paraId="74168744"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sz w:val="24"/>
          <w:szCs w:val="24"/>
        </w:rPr>
        <w:t>Regla de honestidad aplicada en todo el documento: cuando un dato no existe en la evidencia, se reporta como faltante y se explica por qué. No se rellenó ningún marcador [COMPLETAR] con un valor plausible. Los seis datos de anclaje exigidos por el enunciado están en el Anexo A, cada uno con su valor o con la declaración explícita de que no se pudo obtener.</w:t>
      </w:r>
    </w:p>
    <w:p w14:paraId="1F502C2C" w14:textId="77777777" w:rsidR="007F2064" w:rsidRPr="000C4606" w:rsidRDefault="00000000" w:rsidP="000C4606">
      <w:pPr>
        <w:spacing w:after="120"/>
        <w:jc w:val="both"/>
        <w:rPr>
          <w:rFonts w:ascii="Times New Roman" w:hAnsi="Times New Roman" w:cs="Times New Roman"/>
          <w:sz w:val="24"/>
          <w:szCs w:val="24"/>
        </w:rPr>
      </w:pPr>
      <w:r w:rsidRPr="000C4606">
        <w:rPr>
          <w:rFonts w:ascii="Times New Roman" w:hAnsi="Times New Roman" w:cs="Times New Roman"/>
          <w:sz w:val="24"/>
          <w:szCs w:val="24"/>
        </w:rPr>
        <w:t>Alcance real de la verificación: el repositorio completo (39 commits, 11 ramas, árbol de fuentes, migraciones, configuración de seguridad y los ocho documentos de docs/). Fuera de alcance: el tablero de GitHub Projects y el entorno desplegado, porque no se publicó un enlace que los documente y no se ejecutaron pruebas contra la aplicación en ejecución. Cada punto ciego se nombra donde aparece.</w:t>
      </w:r>
    </w:p>
    <w:p w14:paraId="61BB602F" w14:textId="77777777" w:rsidR="007F2064" w:rsidRPr="000C4606" w:rsidRDefault="00000000" w:rsidP="000C4606">
      <w:pPr>
        <w:pStyle w:val="Ttulo1"/>
        <w:jc w:val="both"/>
        <w:rPr>
          <w:rFonts w:ascii="Times New Roman" w:hAnsi="Times New Roman" w:cs="Times New Roman"/>
          <w:sz w:val="24"/>
          <w:szCs w:val="24"/>
        </w:rPr>
      </w:pPr>
      <w:r w:rsidRPr="000C4606">
        <w:rPr>
          <w:rFonts w:ascii="Times New Roman" w:hAnsi="Times New Roman" w:cs="Times New Roman"/>
          <w:sz w:val="24"/>
          <w:szCs w:val="24"/>
        </w:rPr>
        <w:t>Sección 1. Consolidación de los Talleres 3, 4 y 5</w:t>
      </w:r>
    </w:p>
    <w:p w14:paraId="6C65E0DC"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sz w:val="24"/>
          <w:szCs w:val="24"/>
        </w:rPr>
        <w:t xml:space="preserve">Los tres talleres no se pegan uno detrás de otro: se integran en un solo documento, se eliminan las repeticiones (el alcance, el </w:t>
      </w:r>
      <w:proofErr w:type="spellStart"/>
      <w:r w:rsidRPr="000C4606">
        <w:rPr>
          <w:rFonts w:ascii="Times New Roman" w:hAnsi="Times New Roman" w:cs="Times New Roman"/>
          <w:sz w:val="24"/>
          <w:szCs w:val="24"/>
        </w:rPr>
        <w:t>stack</w:t>
      </w:r>
      <w:proofErr w:type="spellEnd"/>
      <w:r w:rsidRPr="000C4606">
        <w:rPr>
          <w:rFonts w:ascii="Times New Roman" w:hAnsi="Times New Roman" w:cs="Times New Roman"/>
          <w:sz w:val="24"/>
          <w:szCs w:val="24"/>
        </w:rPr>
        <w:t xml:space="preserve"> y los umbrales aparecen una vez, aquí y en la Sección 2) y se registra en la tabla 1.5 qué cambió en cada uno desde su versión radicada.</w:t>
      </w:r>
    </w:p>
    <w:p w14:paraId="1B704672"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1.1 Cómo cada taller condicionó al siguiente</w:t>
      </w:r>
    </w:p>
    <w:tbl>
      <w:tblPr>
        <w:tblStyle w:val="Tablaconcuadrcula"/>
        <w:tblW w:w="0" w:type="auto"/>
        <w:jc w:val="center"/>
        <w:tblLayout w:type="fixed"/>
        <w:tblLook w:val="04A0" w:firstRow="1" w:lastRow="0" w:firstColumn="1" w:lastColumn="0" w:noHBand="0" w:noVBand="1"/>
      </w:tblPr>
      <w:tblGrid>
        <w:gridCol w:w="1928"/>
        <w:gridCol w:w="3912"/>
        <w:gridCol w:w="3912"/>
      </w:tblGrid>
      <w:tr w:rsidR="007F2064" w:rsidRPr="000C4606" w14:paraId="3586E5F2" w14:textId="77777777">
        <w:trPr>
          <w:tblHeader/>
          <w:jc w:val="center"/>
        </w:trPr>
        <w:tc>
          <w:tcPr>
            <w:tcW w:w="1928" w:type="dxa"/>
            <w:shd w:val="clear" w:color="auto" w:fill="1F3864"/>
          </w:tcPr>
          <w:p w14:paraId="3D4B33E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Taller</w:t>
            </w:r>
          </w:p>
        </w:tc>
        <w:tc>
          <w:tcPr>
            <w:tcW w:w="3912" w:type="dxa"/>
            <w:shd w:val="clear" w:color="auto" w:fill="1F3864"/>
          </w:tcPr>
          <w:p w14:paraId="09129FA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Aporte propio que se conserva</w:t>
            </w:r>
          </w:p>
        </w:tc>
        <w:tc>
          <w:tcPr>
            <w:tcW w:w="3912" w:type="dxa"/>
            <w:shd w:val="clear" w:color="auto" w:fill="1F3864"/>
          </w:tcPr>
          <w:p w14:paraId="2A846E4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Qué entregó al taller siguiente</w:t>
            </w:r>
          </w:p>
        </w:tc>
      </w:tr>
      <w:tr w:rsidR="007F2064" w:rsidRPr="000C4606" w14:paraId="5299052F" w14:textId="77777777">
        <w:trPr>
          <w:jc w:val="center"/>
        </w:trPr>
        <w:tc>
          <w:tcPr>
            <w:tcW w:w="1928" w:type="dxa"/>
          </w:tcPr>
          <w:p w14:paraId="1330341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 — Acta de constitución</w:t>
            </w:r>
            <w:r w:rsidRPr="000C4606">
              <w:rPr>
                <w:rFonts w:ascii="Times New Roman" w:hAnsi="Times New Roman" w:cs="Times New Roman"/>
                <w:sz w:val="24"/>
                <w:szCs w:val="24"/>
              </w:rPr>
              <w:br/>
              <w:t>(sesión 8, 6 oct 2026)</w:t>
            </w:r>
          </w:p>
        </w:tc>
        <w:tc>
          <w:tcPr>
            <w:tcW w:w="3912" w:type="dxa"/>
          </w:tcPr>
          <w:p w14:paraId="3B4AC1D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10 campos del acta: problema, objetivos, alcance, supuestos, interesados, hitos, estimación gruesa, matriz de 6 riesgos y roles del equipo.</w:t>
            </w:r>
          </w:p>
        </w:tc>
        <w:tc>
          <w:tcPr>
            <w:tcW w:w="3912" w:type="dxa"/>
          </w:tcPr>
          <w:p w14:paraId="3DFA9E5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La matriz de riesgos (§5) y los criterios de aceptación que el Taller 5 convierte en casos de prueba. El inventario de </w:t>
            </w:r>
            <w:proofErr w:type="spellStart"/>
            <w:r w:rsidRPr="000C4606">
              <w:rPr>
                <w:rFonts w:ascii="Times New Roman" w:hAnsi="Times New Roman" w:cs="Times New Roman"/>
                <w:sz w:val="24"/>
                <w:szCs w:val="24"/>
              </w:rPr>
              <w:t>stakeholders</w:t>
            </w:r>
            <w:proofErr w:type="spellEnd"/>
            <w:r w:rsidRPr="000C4606">
              <w:rPr>
                <w:rFonts w:ascii="Times New Roman" w:hAnsi="Times New Roman" w:cs="Times New Roman"/>
                <w:sz w:val="24"/>
                <w:szCs w:val="24"/>
              </w:rPr>
              <w:t xml:space="preserve"> es el que hoy tiene un hueco: el interlocutor quedó como N/A.</w:t>
            </w:r>
          </w:p>
        </w:tc>
      </w:tr>
      <w:tr w:rsidR="007F2064" w:rsidRPr="000C4606" w14:paraId="3CE7B9B0" w14:textId="77777777">
        <w:trPr>
          <w:jc w:val="center"/>
        </w:trPr>
        <w:tc>
          <w:tcPr>
            <w:tcW w:w="1928" w:type="dxa"/>
            <w:shd w:val="clear" w:color="auto" w:fill="F2F5FA"/>
          </w:tcPr>
          <w:p w14:paraId="5368C1E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4 — Estándares del equipo</w:t>
            </w:r>
            <w:r w:rsidRPr="000C4606">
              <w:rPr>
                <w:rFonts w:ascii="Times New Roman" w:hAnsi="Times New Roman" w:cs="Times New Roman"/>
                <w:sz w:val="24"/>
                <w:szCs w:val="24"/>
              </w:rPr>
              <w:br/>
              <w:t>(sesión 12)</w:t>
            </w:r>
          </w:p>
        </w:tc>
        <w:tc>
          <w:tcPr>
            <w:tcW w:w="3912" w:type="dxa"/>
            <w:shd w:val="clear" w:color="auto" w:fill="F2F5FA"/>
          </w:tcPr>
          <w:p w14:paraId="74E38EF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Guías de estilo (Google Java, Angular, SQL), convención de commits y ramas, Definition of Ready, Definition of Done con 8 puntos y política de revisión cruzada.</w:t>
            </w:r>
          </w:p>
        </w:tc>
        <w:tc>
          <w:tcPr>
            <w:tcW w:w="3912" w:type="dxa"/>
            <w:shd w:val="clear" w:color="auto" w:fill="F2F5FA"/>
          </w:tcPr>
          <w:p w14:paraId="58F1521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La DoD es el criterio objetivo contra el cual se mide la calidad en el Taller 5, y la convención tipo(alcance): descripción es la que se audita en la Sección 5 (riesgo R-06).</w:t>
            </w:r>
          </w:p>
        </w:tc>
      </w:tr>
      <w:tr w:rsidR="007F2064" w:rsidRPr="000C4606" w14:paraId="61173AAA" w14:textId="77777777">
        <w:trPr>
          <w:jc w:val="center"/>
        </w:trPr>
        <w:tc>
          <w:tcPr>
            <w:tcW w:w="1928" w:type="dxa"/>
          </w:tcPr>
          <w:p w14:paraId="20CB73A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 — Plan de control de calidad</w:t>
            </w:r>
            <w:r w:rsidRPr="000C4606">
              <w:rPr>
                <w:rFonts w:ascii="Times New Roman" w:hAnsi="Times New Roman" w:cs="Times New Roman"/>
                <w:sz w:val="24"/>
                <w:szCs w:val="24"/>
              </w:rPr>
              <w:br/>
              <w:t>(sesión 15)</w:t>
            </w:r>
          </w:p>
        </w:tc>
        <w:tc>
          <w:tcPr>
            <w:tcW w:w="3912" w:type="dxa"/>
          </w:tcPr>
          <w:p w14:paraId="3820718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 atributos con umbral (ACQ-01 a ACQ-05), estrategia de pruebas por nivel, 15 casos de prueba trazados a historias (CP-01 a CP-15) y 3 métricas.</w:t>
            </w:r>
          </w:p>
        </w:tc>
        <w:tc>
          <w:tcPr>
            <w:tcW w:w="3912" w:type="dxa"/>
          </w:tcPr>
          <w:p w14:paraId="4FB1550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Cierra el ciclo: las 15 historias del backlog tienen casos de prueba asociados, lo que permite medir la calidad por historia y no por sensación.</w:t>
            </w:r>
          </w:p>
        </w:tc>
      </w:tr>
    </w:tbl>
    <w:p w14:paraId="53327F26" w14:textId="77777777" w:rsidR="007F2064" w:rsidRPr="000C4606" w:rsidRDefault="007F2064" w:rsidP="000C4606">
      <w:pPr>
        <w:spacing w:after="40"/>
        <w:jc w:val="both"/>
        <w:rPr>
          <w:rFonts w:ascii="Times New Roman" w:hAnsi="Times New Roman" w:cs="Times New Roman"/>
          <w:sz w:val="24"/>
          <w:szCs w:val="24"/>
        </w:rPr>
      </w:pPr>
    </w:p>
    <w:p w14:paraId="5344A427"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1.2 Núcleo del acta de constitución (Taller 3)</w:t>
      </w:r>
    </w:p>
    <w:tbl>
      <w:tblPr>
        <w:tblStyle w:val="Tablaconcuadrcula"/>
        <w:tblW w:w="0" w:type="auto"/>
        <w:jc w:val="center"/>
        <w:tblLayout w:type="fixed"/>
        <w:tblLook w:val="04A0" w:firstRow="1" w:lastRow="0" w:firstColumn="1" w:lastColumn="0" w:noHBand="0" w:noVBand="1"/>
      </w:tblPr>
      <w:tblGrid>
        <w:gridCol w:w="2041"/>
        <w:gridCol w:w="7710"/>
      </w:tblGrid>
      <w:tr w:rsidR="007F2064" w:rsidRPr="000C4606" w14:paraId="7F38B06F" w14:textId="77777777">
        <w:trPr>
          <w:tblHeader/>
          <w:jc w:val="center"/>
        </w:trPr>
        <w:tc>
          <w:tcPr>
            <w:tcW w:w="2041" w:type="dxa"/>
            <w:shd w:val="clear" w:color="auto" w:fill="1F3864"/>
          </w:tcPr>
          <w:p w14:paraId="0B5A53B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Campo del acta</w:t>
            </w:r>
          </w:p>
        </w:tc>
        <w:tc>
          <w:tcPr>
            <w:tcW w:w="7710" w:type="dxa"/>
            <w:shd w:val="clear" w:color="auto" w:fill="1F3864"/>
          </w:tcPr>
          <w:p w14:paraId="234A94B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Contenido consolidado</w:t>
            </w:r>
          </w:p>
        </w:tc>
      </w:tr>
      <w:tr w:rsidR="007F2064" w:rsidRPr="000C4606" w14:paraId="03D0F09C" w14:textId="77777777">
        <w:trPr>
          <w:jc w:val="center"/>
        </w:trPr>
        <w:tc>
          <w:tcPr>
            <w:tcW w:w="2041" w:type="dxa"/>
          </w:tcPr>
          <w:p w14:paraId="3CD57EB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 Nombre y propósito</w:t>
            </w:r>
          </w:p>
        </w:tc>
        <w:tc>
          <w:tcPr>
            <w:tcW w:w="7710" w:type="dxa"/>
          </w:tcPr>
          <w:p w14:paraId="656C38E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ParkFlow360. Centralizar en una plataforma web los registros de vehículos, ingresos y salidas que hoy se llevan en boletas de papel y planillas físicas.</w:t>
            </w:r>
          </w:p>
        </w:tc>
      </w:tr>
      <w:tr w:rsidR="007F2064" w:rsidRPr="000C4606" w14:paraId="429D980E" w14:textId="77777777">
        <w:trPr>
          <w:jc w:val="center"/>
        </w:trPr>
        <w:tc>
          <w:tcPr>
            <w:tcW w:w="2041" w:type="dxa"/>
            <w:shd w:val="clear" w:color="auto" w:fill="F2F5FA"/>
          </w:tcPr>
          <w:p w14:paraId="01AB449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2. Problema y a quién afecta</w:t>
            </w:r>
          </w:p>
        </w:tc>
        <w:tc>
          <w:tcPr>
            <w:tcW w:w="7710" w:type="dxa"/>
            <w:shd w:val="clear" w:color="auto" w:fill="F2F5FA"/>
          </w:tcPr>
          <w:p w14:paraId="227376B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Errores de cobro por hora, pérdida de registros y descalce de caja reportado cerca del 15 % mensual. Afecta al administrador, al operador de caja y al </w:t>
            </w:r>
            <w:r w:rsidRPr="000C4606">
              <w:rPr>
                <w:rFonts w:ascii="Times New Roman" w:hAnsi="Times New Roman" w:cs="Times New Roman"/>
                <w:sz w:val="24"/>
                <w:szCs w:val="24"/>
              </w:rPr>
              <w:lastRenderedPageBreak/>
              <w:t>cliente. La cifra del 15 % sigue sin evidencia adjunta (ver desviación D-08).</w:t>
            </w:r>
          </w:p>
        </w:tc>
      </w:tr>
      <w:tr w:rsidR="007F2064" w:rsidRPr="000C4606" w14:paraId="17A0820F" w14:textId="77777777">
        <w:trPr>
          <w:jc w:val="center"/>
        </w:trPr>
        <w:tc>
          <w:tcPr>
            <w:tcW w:w="2041" w:type="dxa"/>
          </w:tcPr>
          <w:p w14:paraId="32DF389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3. Objetivos</w:t>
            </w:r>
          </w:p>
        </w:tc>
        <w:tc>
          <w:tcPr>
            <w:tcW w:w="7710" w:type="dxa"/>
          </w:tcPr>
          <w:p w14:paraId="3889C03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Entregar los 8 bloques funcionales antes del cierre del semestre; validar el 100 % de las historias Must contra criterios de aceptación; ejecutar al menos 12 casos de prueba trazados antes del Taller 5.</w:t>
            </w:r>
          </w:p>
        </w:tc>
      </w:tr>
      <w:tr w:rsidR="007F2064" w:rsidRPr="000C4606" w14:paraId="2C464F63" w14:textId="77777777">
        <w:trPr>
          <w:jc w:val="center"/>
        </w:trPr>
        <w:tc>
          <w:tcPr>
            <w:tcW w:w="2041" w:type="dxa"/>
            <w:shd w:val="clear" w:color="auto" w:fill="F2F5FA"/>
          </w:tcPr>
          <w:p w14:paraId="03AA3F2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4. Alcance</w:t>
            </w:r>
          </w:p>
        </w:tc>
        <w:tc>
          <w:tcPr>
            <w:tcW w:w="7710" w:type="dxa"/>
            <w:shd w:val="clear" w:color="auto" w:fill="F2F5FA"/>
          </w:tcPr>
          <w:p w14:paraId="3544D25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Incluye: vehículos, espacios, tarifas, ingresos/salidas, reservas, pagos (</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 xml:space="preserve"> en línea), reportes, autenticación JWT con roles y plano interactivo con generación en bloque. Excluye: móvil nativo, facturación DIAN, nómina, barreras físicas y cámaras LPR.</w:t>
            </w:r>
          </w:p>
        </w:tc>
      </w:tr>
      <w:tr w:rsidR="007F2064" w:rsidRPr="000C4606" w14:paraId="2A0D1AAE" w14:textId="77777777">
        <w:trPr>
          <w:jc w:val="center"/>
        </w:trPr>
        <w:tc>
          <w:tcPr>
            <w:tcW w:w="2041" w:type="dxa"/>
          </w:tcPr>
          <w:p w14:paraId="2060658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 Supuestos y restricciones</w:t>
            </w:r>
          </w:p>
        </w:tc>
        <w:tc>
          <w:tcPr>
            <w:tcW w:w="7710" w:type="dxa"/>
          </w:tcPr>
          <w:p w14:paraId="2D22C5D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Restricción declarada: equipo de dos personas y </w:t>
            </w:r>
            <w:proofErr w:type="spellStart"/>
            <w:r w:rsidRPr="000C4606">
              <w:rPr>
                <w:rFonts w:ascii="Times New Roman" w:hAnsi="Times New Roman" w:cs="Times New Roman"/>
                <w:sz w:val="24"/>
                <w:szCs w:val="24"/>
              </w:rPr>
              <w:t>stack</w:t>
            </w:r>
            <w:proofErr w:type="spellEnd"/>
            <w:r w:rsidRPr="000C4606">
              <w:rPr>
                <w:rFonts w:ascii="Times New Roman" w:hAnsi="Times New Roman" w:cs="Times New Roman"/>
                <w:sz w:val="24"/>
                <w:szCs w:val="24"/>
              </w:rPr>
              <w:t xml:space="preserve"> fijo (Angular 17, Java 17 / Spring Boot 3.2.5, PostgreSQL 15 / Flyway, JWT), con reserva de planificación del 30 % por parciales.</w:t>
            </w:r>
          </w:p>
        </w:tc>
      </w:tr>
      <w:tr w:rsidR="007F2064" w:rsidRPr="000C4606" w14:paraId="438C1E59" w14:textId="77777777">
        <w:trPr>
          <w:jc w:val="center"/>
        </w:trPr>
        <w:tc>
          <w:tcPr>
            <w:tcW w:w="2041" w:type="dxa"/>
            <w:shd w:val="clear" w:color="auto" w:fill="F2F5FA"/>
          </w:tcPr>
          <w:p w14:paraId="53C560E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6. Interesados</w:t>
            </w:r>
          </w:p>
        </w:tc>
        <w:tc>
          <w:tcPr>
            <w:tcW w:w="7710" w:type="dxa"/>
            <w:shd w:val="clear" w:color="auto" w:fill="F2F5FA"/>
          </w:tcPr>
          <w:p w14:paraId="5624242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Administrador del parqueadero (interlocutor principal), operador de caja, cliente/propietario y docente. El nombre y el contacto del administrador están como N/A en la ficha de proyecto.</w:t>
            </w:r>
          </w:p>
        </w:tc>
      </w:tr>
      <w:tr w:rsidR="007F2064" w:rsidRPr="000C4606" w14:paraId="56B508B3" w14:textId="77777777">
        <w:trPr>
          <w:jc w:val="center"/>
        </w:trPr>
        <w:tc>
          <w:tcPr>
            <w:tcW w:w="2041" w:type="dxa"/>
          </w:tcPr>
          <w:p w14:paraId="717513E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7. Entregables e hitos</w:t>
            </w:r>
          </w:p>
        </w:tc>
        <w:tc>
          <w:tcPr>
            <w:tcW w:w="7710" w:type="dxa"/>
          </w:tcPr>
          <w:p w14:paraId="338A2B8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Seis hitos, en semanas 8, 10, 11, 13, 15 y 16. Las fechas calendario se dejaron como [COMPLETAR] y hoy se completan en la tabla 2.2 de este avance.</w:t>
            </w:r>
          </w:p>
        </w:tc>
      </w:tr>
      <w:tr w:rsidR="007F2064" w:rsidRPr="000C4606" w14:paraId="24F5F49F" w14:textId="77777777">
        <w:trPr>
          <w:jc w:val="center"/>
        </w:trPr>
        <w:tc>
          <w:tcPr>
            <w:tcW w:w="2041" w:type="dxa"/>
            <w:shd w:val="clear" w:color="auto" w:fill="F2F5FA"/>
          </w:tcPr>
          <w:p w14:paraId="7A1BA46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8. Estimación gruesa</w:t>
            </w:r>
          </w:p>
        </w:tc>
        <w:tc>
          <w:tcPr>
            <w:tcW w:w="7710" w:type="dxa"/>
            <w:shd w:val="clear" w:color="auto" w:fill="F2F5FA"/>
          </w:tcPr>
          <w:p w14:paraId="117DDF8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Capacidad neta semanal = horas-persona × 0,70 (descuento del 30 % por parciales y otras materias).</w:t>
            </w:r>
          </w:p>
        </w:tc>
      </w:tr>
      <w:tr w:rsidR="007F2064" w:rsidRPr="000C4606" w14:paraId="4518385D" w14:textId="77777777">
        <w:trPr>
          <w:jc w:val="center"/>
        </w:trPr>
        <w:tc>
          <w:tcPr>
            <w:tcW w:w="2041" w:type="dxa"/>
          </w:tcPr>
          <w:p w14:paraId="0AB64DC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9. Matriz de riesgos</w:t>
            </w:r>
          </w:p>
        </w:tc>
        <w:tc>
          <w:tcPr>
            <w:tcW w:w="7710" w:type="dxa"/>
          </w:tcPr>
          <w:p w14:paraId="0ED2B93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Seis riesgos con probabilidad, impacto, respuesta planeada y responsable. Se revisan uno por uno en la Sección 5.</w:t>
            </w:r>
          </w:p>
        </w:tc>
      </w:tr>
      <w:tr w:rsidR="007F2064" w:rsidRPr="000C4606" w14:paraId="505F4459" w14:textId="77777777">
        <w:trPr>
          <w:jc w:val="center"/>
        </w:trPr>
        <w:tc>
          <w:tcPr>
            <w:tcW w:w="2041" w:type="dxa"/>
            <w:shd w:val="clear" w:color="auto" w:fill="F2F5FA"/>
          </w:tcPr>
          <w:p w14:paraId="4D37294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10. Roles del equipo</w:t>
            </w:r>
          </w:p>
        </w:tc>
        <w:tc>
          <w:tcPr>
            <w:tcW w:w="7710" w:type="dxa"/>
            <w:shd w:val="clear" w:color="auto" w:fill="F2F5FA"/>
          </w:tcPr>
          <w:p w14:paraId="5836FB9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Julian: líder técnico, backend, responsable del repositorio y guardián de lo verificable. Ruben: frontend, redacción y abogado del diablo. Rotan por sprint.</w:t>
            </w:r>
          </w:p>
        </w:tc>
      </w:tr>
    </w:tbl>
    <w:p w14:paraId="71CDD868" w14:textId="77777777" w:rsidR="007F2064" w:rsidRPr="000C4606" w:rsidRDefault="007F2064" w:rsidP="000C4606">
      <w:pPr>
        <w:spacing w:after="40"/>
        <w:jc w:val="both"/>
        <w:rPr>
          <w:rFonts w:ascii="Times New Roman" w:hAnsi="Times New Roman" w:cs="Times New Roman"/>
          <w:sz w:val="24"/>
          <w:szCs w:val="24"/>
        </w:rPr>
      </w:pPr>
    </w:p>
    <w:p w14:paraId="00F3F1F7"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1.3 Núcleo de los estándares del equipo (Taller 4)</w:t>
      </w:r>
    </w:p>
    <w:tbl>
      <w:tblPr>
        <w:tblStyle w:val="Tablaconcuadrcula"/>
        <w:tblW w:w="0" w:type="auto"/>
        <w:jc w:val="center"/>
        <w:tblLayout w:type="fixed"/>
        <w:tblLook w:val="04A0" w:firstRow="1" w:lastRow="0" w:firstColumn="1" w:lastColumn="0" w:noHBand="0" w:noVBand="1"/>
      </w:tblPr>
      <w:tblGrid>
        <w:gridCol w:w="1701"/>
        <w:gridCol w:w="4309"/>
        <w:gridCol w:w="3742"/>
      </w:tblGrid>
      <w:tr w:rsidR="007F2064" w:rsidRPr="000C4606" w14:paraId="4CBF05C7" w14:textId="77777777">
        <w:trPr>
          <w:tblHeader/>
          <w:jc w:val="center"/>
        </w:trPr>
        <w:tc>
          <w:tcPr>
            <w:tcW w:w="1701" w:type="dxa"/>
            <w:shd w:val="clear" w:color="auto" w:fill="1F3864"/>
          </w:tcPr>
          <w:p w14:paraId="29963EA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Elemento</w:t>
            </w:r>
          </w:p>
        </w:tc>
        <w:tc>
          <w:tcPr>
            <w:tcW w:w="4309" w:type="dxa"/>
            <w:shd w:val="clear" w:color="auto" w:fill="1F3864"/>
          </w:tcPr>
          <w:p w14:paraId="03EEC08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Regla acordada</w:t>
            </w:r>
          </w:p>
        </w:tc>
        <w:tc>
          <w:tcPr>
            <w:tcW w:w="3742" w:type="dxa"/>
            <w:shd w:val="clear" w:color="auto" w:fill="1F3864"/>
          </w:tcPr>
          <w:p w14:paraId="795BAB1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Estado de verificación al 13 oct 2026</w:t>
            </w:r>
          </w:p>
        </w:tc>
      </w:tr>
      <w:tr w:rsidR="007F2064" w:rsidRPr="000C4606" w14:paraId="323F6AAF" w14:textId="77777777">
        <w:trPr>
          <w:jc w:val="center"/>
        </w:trPr>
        <w:tc>
          <w:tcPr>
            <w:tcW w:w="1701" w:type="dxa"/>
          </w:tcPr>
          <w:p w14:paraId="574D8DE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Estilo Java</w:t>
            </w:r>
          </w:p>
        </w:tc>
        <w:tc>
          <w:tcPr>
            <w:tcW w:w="4309" w:type="dxa"/>
          </w:tcPr>
          <w:p w14:paraId="554A360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Google Java Style Guide; clases PascalCase, métodos y variables camelCase, constantes UPPER_SNAKE_CASE.</w:t>
            </w:r>
          </w:p>
        </w:tc>
        <w:tc>
          <w:tcPr>
            <w:tcW w:w="3742" w:type="dxa"/>
          </w:tcPr>
          <w:p w14:paraId="1B088E1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Declarado. Sin formateador automático configurado: no hay Spotless ni Checkstyle en el repositorio.</w:t>
            </w:r>
          </w:p>
        </w:tc>
      </w:tr>
      <w:tr w:rsidR="007F2064" w:rsidRPr="000C4606" w14:paraId="1DA03DF9" w14:textId="77777777">
        <w:trPr>
          <w:jc w:val="center"/>
        </w:trPr>
        <w:tc>
          <w:tcPr>
            <w:tcW w:w="1701" w:type="dxa"/>
            <w:shd w:val="clear" w:color="auto" w:fill="F2F5FA"/>
          </w:tcPr>
          <w:p w14:paraId="45EC981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Estilo Angular</w:t>
            </w:r>
          </w:p>
        </w:tc>
        <w:tc>
          <w:tcPr>
            <w:tcW w:w="4309" w:type="dxa"/>
            <w:shd w:val="clear" w:color="auto" w:fill="F2F5FA"/>
          </w:tcPr>
          <w:p w14:paraId="2094508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Angular Style Guide; componentes y archivos en kebab-case, clases PascalCase.</w:t>
            </w:r>
          </w:p>
        </w:tc>
        <w:tc>
          <w:tcPr>
            <w:tcW w:w="3742" w:type="dxa"/>
            <w:shd w:val="clear" w:color="auto" w:fill="F2F5FA"/>
          </w:tcPr>
          <w:p w14:paraId="74E2032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Declarado. No hay configuración de Prettier ni de ESLint en el repositorio.</w:t>
            </w:r>
          </w:p>
        </w:tc>
      </w:tr>
      <w:tr w:rsidR="007F2064" w:rsidRPr="000C4606" w14:paraId="55A87668" w14:textId="77777777">
        <w:trPr>
          <w:jc w:val="center"/>
        </w:trPr>
        <w:tc>
          <w:tcPr>
            <w:tcW w:w="1701" w:type="dxa"/>
          </w:tcPr>
          <w:p w14:paraId="2776398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Estilo SQL</w:t>
            </w:r>
          </w:p>
        </w:tc>
        <w:tc>
          <w:tcPr>
            <w:tcW w:w="4309" w:type="dxa"/>
          </w:tcPr>
          <w:p w14:paraId="7D8988C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snake_case, PK id, FK [tabla]_id, migraciones V[n]__[descripcion].sql.</w:t>
            </w:r>
          </w:p>
        </w:tc>
        <w:tc>
          <w:tcPr>
            <w:tcW w:w="3742" w:type="dxa"/>
          </w:tcPr>
          <w:p w14:paraId="2050C52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Cumple. Las 14 migraciones siguen el patrón.</w:t>
            </w:r>
          </w:p>
        </w:tc>
      </w:tr>
      <w:tr w:rsidR="007F2064" w:rsidRPr="000C4606" w14:paraId="15E9F077" w14:textId="77777777">
        <w:trPr>
          <w:jc w:val="center"/>
        </w:trPr>
        <w:tc>
          <w:tcPr>
            <w:tcW w:w="1701" w:type="dxa"/>
            <w:shd w:val="clear" w:color="auto" w:fill="F2F5FA"/>
          </w:tcPr>
          <w:p w14:paraId="3AD35CA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Commits</w:t>
            </w:r>
          </w:p>
        </w:tc>
        <w:tc>
          <w:tcPr>
            <w:tcW w:w="4309" w:type="dxa"/>
            <w:shd w:val="clear" w:color="auto" w:fill="F2F5FA"/>
          </w:tcPr>
          <w:p w14:paraId="5997647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tipo(alcance): descripción. Tipos feat, fix, docs, style, refactor, test, chore. Alcances backend, frontend, db, deploy, docs.</w:t>
            </w:r>
          </w:p>
        </w:tc>
        <w:tc>
          <w:tcPr>
            <w:tcW w:w="3742" w:type="dxa"/>
            <w:shd w:val="clear" w:color="auto" w:fill="F2F5FA"/>
          </w:tcPr>
          <w:p w14:paraId="1FF505B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Incumplimiento parcial: 5 de 39 commits no llevan alcance o usan tipos no permitidos. Ver R-06.</w:t>
            </w:r>
          </w:p>
        </w:tc>
      </w:tr>
      <w:tr w:rsidR="007F2064" w:rsidRPr="000C4606" w14:paraId="18086225" w14:textId="77777777">
        <w:trPr>
          <w:jc w:val="center"/>
        </w:trPr>
        <w:tc>
          <w:tcPr>
            <w:tcW w:w="1701" w:type="dxa"/>
          </w:tcPr>
          <w:p w14:paraId="4ABABFA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Ramas y PR</w:t>
            </w:r>
          </w:p>
        </w:tc>
        <w:tc>
          <w:tcPr>
            <w:tcW w:w="4309" w:type="dxa"/>
          </w:tcPr>
          <w:p w14:paraId="79581D6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Ramas main, dev, feat/, fix/, docs/. Cada rama abre PR hacia dev; al cerrar el sprint, dev se integra a main por PR revisado.</w:t>
            </w:r>
          </w:p>
        </w:tc>
        <w:tc>
          <w:tcPr>
            <w:tcW w:w="3742" w:type="dxa"/>
          </w:tcPr>
          <w:p w14:paraId="446CABD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Cumple en dev: 8 PRs integrados. No cumple en main: sigue 36 commits atrás.</w:t>
            </w:r>
          </w:p>
        </w:tc>
      </w:tr>
      <w:tr w:rsidR="007F2064" w:rsidRPr="000C4606" w14:paraId="43B4AFD7" w14:textId="77777777">
        <w:trPr>
          <w:jc w:val="center"/>
        </w:trPr>
        <w:tc>
          <w:tcPr>
            <w:tcW w:w="1701" w:type="dxa"/>
            <w:shd w:val="clear" w:color="auto" w:fill="F2F5FA"/>
          </w:tcPr>
          <w:p w14:paraId="14A9EA8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Definition of Ready</w:t>
            </w:r>
          </w:p>
        </w:tc>
        <w:tc>
          <w:tcPr>
            <w:tcW w:w="4309" w:type="dxa"/>
            <w:shd w:val="clear" w:color="auto" w:fill="F2F5FA"/>
          </w:tcPr>
          <w:p w14:paraId="559702A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ID único, criterios Given/When/Then, prioridad MoSCoW, estimación Fibonacci, dependencias identificadas y </w:t>
            </w:r>
            <w:r w:rsidRPr="000C4606">
              <w:rPr>
                <w:rFonts w:ascii="Times New Roman" w:hAnsi="Times New Roman" w:cs="Times New Roman"/>
                <w:sz w:val="24"/>
                <w:szCs w:val="24"/>
              </w:rPr>
              <w:lastRenderedPageBreak/>
              <w:t>alcance de un sprint.</w:t>
            </w:r>
          </w:p>
        </w:tc>
        <w:tc>
          <w:tcPr>
            <w:tcW w:w="3742" w:type="dxa"/>
            <w:shd w:val="clear" w:color="auto" w:fill="F2F5FA"/>
          </w:tcPr>
          <w:p w14:paraId="1D4D90B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Se aplicó en el backlog (18 historias con MoSCoW y Fibonacci).</w:t>
            </w:r>
          </w:p>
        </w:tc>
      </w:tr>
      <w:tr w:rsidR="007F2064" w:rsidRPr="000C4606" w14:paraId="75B33A9C" w14:textId="77777777">
        <w:trPr>
          <w:jc w:val="center"/>
        </w:trPr>
        <w:tc>
          <w:tcPr>
            <w:tcW w:w="1701" w:type="dxa"/>
          </w:tcPr>
          <w:p w14:paraId="05CAA74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Definition of Done</w:t>
            </w:r>
          </w:p>
        </w:tc>
        <w:tc>
          <w:tcPr>
            <w:tcW w:w="4309" w:type="dxa"/>
          </w:tcPr>
          <w:p w14:paraId="4A7FC59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Ocho puntos: compila ng build y mvn clean package, pruebas JUnit/Jasmine/Karma ejecutadas, evidencia por criterio, migración Flyway verificada, PR aprobado por el otro integrante, sin secretos, documentación actualizada, cobertura con umbral definido.</w:t>
            </w:r>
          </w:p>
        </w:tc>
        <w:tc>
          <w:tcPr>
            <w:tcW w:w="3742" w:type="dxa"/>
          </w:tcPr>
          <w:p w14:paraId="22CB8B7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Incumplida en 4 de 8 puntos. El punto de pruebas es el crítico: no hay ninguna dentro del build.</w:t>
            </w:r>
          </w:p>
        </w:tc>
      </w:tr>
      <w:tr w:rsidR="007F2064" w:rsidRPr="000C4606" w14:paraId="0AEC0787" w14:textId="77777777">
        <w:trPr>
          <w:jc w:val="center"/>
        </w:trPr>
        <w:tc>
          <w:tcPr>
            <w:tcW w:w="1701" w:type="dxa"/>
            <w:shd w:val="clear" w:color="auto" w:fill="F2F5FA"/>
          </w:tcPr>
          <w:p w14:paraId="77DC6AB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Revisión</w:t>
            </w:r>
          </w:p>
        </w:tc>
        <w:tc>
          <w:tcPr>
            <w:tcW w:w="4309" w:type="dxa"/>
            <w:shd w:val="clear" w:color="auto" w:fill="F2F5FA"/>
          </w:tcPr>
          <w:p w14:paraId="5DF67B4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Revisión cruzada obligatoria; nadie aprueba su propio PR. Bloquean: no compila, prueba fallida, criterio incumplido, secretos, migración destructiva sin plan, PR sin descripción o sin historia.</w:t>
            </w:r>
          </w:p>
        </w:tc>
        <w:tc>
          <w:tcPr>
            <w:tcW w:w="3742" w:type="dxa"/>
            <w:shd w:val="clear" w:color="auto" w:fill="F2F5FA"/>
          </w:tcPr>
          <w:p w14:paraId="53E4C87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Estructuralmente incumplible con la composición real del historial: el 100 % de los commits tiene un solo autor.</w:t>
            </w:r>
          </w:p>
        </w:tc>
      </w:tr>
    </w:tbl>
    <w:p w14:paraId="1BE98EA7" w14:textId="77777777" w:rsidR="007F2064" w:rsidRPr="000C4606" w:rsidRDefault="007F2064" w:rsidP="000C4606">
      <w:pPr>
        <w:spacing w:after="40"/>
        <w:jc w:val="both"/>
        <w:rPr>
          <w:rFonts w:ascii="Times New Roman" w:hAnsi="Times New Roman" w:cs="Times New Roman"/>
          <w:sz w:val="24"/>
          <w:szCs w:val="24"/>
        </w:rPr>
      </w:pPr>
    </w:p>
    <w:p w14:paraId="6A125084"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1.4 Núcleo del plan de control de calidad (Taller 5)</w:t>
      </w:r>
    </w:p>
    <w:tbl>
      <w:tblPr>
        <w:tblStyle w:val="Tablaconcuadrcula"/>
        <w:tblW w:w="0" w:type="auto"/>
        <w:jc w:val="center"/>
        <w:tblLayout w:type="fixed"/>
        <w:tblLook w:val="04A0" w:firstRow="1" w:lastRow="0" w:firstColumn="1" w:lastColumn="0" w:noHBand="0" w:noVBand="1"/>
      </w:tblPr>
      <w:tblGrid>
        <w:gridCol w:w="850"/>
        <w:gridCol w:w="2041"/>
        <w:gridCol w:w="2948"/>
        <w:gridCol w:w="3912"/>
      </w:tblGrid>
      <w:tr w:rsidR="007F2064" w:rsidRPr="000C4606" w14:paraId="4B50A1CA" w14:textId="77777777">
        <w:trPr>
          <w:tblHeader/>
          <w:jc w:val="center"/>
        </w:trPr>
        <w:tc>
          <w:tcPr>
            <w:tcW w:w="850" w:type="dxa"/>
            <w:shd w:val="clear" w:color="auto" w:fill="1F3864"/>
          </w:tcPr>
          <w:p w14:paraId="5BA7CC7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ID</w:t>
            </w:r>
          </w:p>
        </w:tc>
        <w:tc>
          <w:tcPr>
            <w:tcW w:w="2041" w:type="dxa"/>
            <w:shd w:val="clear" w:color="auto" w:fill="1F3864"/>
          </w:tcPr>
          <w:p w14:paraId="4F5BDC6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Atributo ISO/IEC 25010</w:t>
            </w:r>
          </w:p>
        </w:tc>
        <w:tc>
          <w:tcPr>
            <w:tcW w:w="2948" w:type="dxa"/>
            <w:shd w:val="clear" w:color="auto" w:fill="1F3864"/>
          </w:tcPr>
          <w:p w14:paraId="1222455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Umbral acordado</w:t>
            </w:r>
          </w:p>
        </w:tc>
        <w:tc>
          <w:tcPr>
            <w:tcW w:w="3912" w:type="dxa"/>
            <w:shd w:val="clear" w:color="auto" w:fill="1F3864"/>
          </w:tcPr>
          <w:p w14:paraId="47CAD4C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Valor medido al 13 oct 2026</w:t>
            </w:r>
          </w:p>
        </w:tc>
      </w:tr>
      <w:tr w:rsidR="007F2064" w:rsidRPr="000C4606" w14:paraId="7B786FEE" w14:textId="77777777">
        <w:trPr>
          <w:jc w:val="center"/>
        </w:trPr>
        <w:tc>
          <w:tcPr>
            <w:tcW w:w="850" w:type="dxa"/>
          </w:tcPr>
          <w:p w14:paraId="6F5BACA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ACQ-01</w:t>
            </w:r>
          </w:p>
        </w:tc>
        <w:tc>
          <w:tcPr>
            <w:tcW w:w="2041" w:type="dxa"/>
          </w:tcPr>
          <w:p w14:paraId="2AFA8C0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Eficiencia de desempeño</w:t>
            </w:r>
          </w:p>
        </w:tc>
        <w:tc>
          <w:tcPr>
            <w:tcW w:w="2948" w:type="dxa"/>
          </w:tcPr>
          <w:p w14:paraId="68DBE0C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p95 de GET /api/vehículos &lt; 1,5 s con JMeter</w:t>
            </w:r>
          </w:p>
        </w:tc>
        <w:tc>
          <w:tcPr>
            <w:tcW w:w="3912" w:type="dxa"/>
          </w:tcPr>
          <w:p w14:paraId="564A4CF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No medido. No se ejecutó JMeter.</w:t>
            </w:r>
          </w:p>
        </w:tc>
      </w:tr>
      <w:tr w:rsidR="007F2064" w:rsidRPr="000C4606" w14:paraId="037EAE08" w14:textId="77777777">
        <w:trPr>
          <w:jc w:val="center"/>
        </w:trPr>
        <w:tc>
          <w:tcPr>
            <w:tcW w:w="850" w:type="dxa"/>
            <w:shd w:val="clear" w:color="auto" w:fill="F2F5FA"/>
          </w:tcPr>
          <w:p w14:paraId="566AFE7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ACQ-02</w:t>
            </w:r>
          </w:p>
        </w:tc>
        <w:tc>
          <w:tcPr>
            <w:tcW w:w="2041" w:type="dxa"/>
            <w:shd w:val="clear" w:color="auto" w:fill="F2F5FA"/>
          </w:tcPr>
          <w:p w14:paraId="61B1D32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Seguridad</w:t>
            </w:r>
          </w:p>
        </w:tc>
        <w:tc>
          <w:tcPr>
            <w:tcW w:w="2948" w:type="dxa"/>
            <w:shd w:val="clear" w:color="auto" w:fill="F2F5FA"/>
          </w:tcPr>
          <w:p w14:paraId="7DFE85E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100 % de los endpoints privados rechazan solicitudes sin JWT válido; se excluía solo POST /api/auth/login</w:t>
            </w:r>
          </w:p>
        </w:tc>
        <w:tc>
          <w:tcPr>
            <w:tcW w:w="3912" w:type="dxa"/>
            <w:shd w:val="clear" w:color="auto" w:fill="F2F5FA"/>
          </w:tcPr>
          <w:p w14:paraId="286345E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 xml:space="preserve">54 de 54 endpoints privados (100 %) tienen regla explícita en </w:t>
            </w:r>
            <w:proofErr w:type="spellStart"/>
            <w:r w:rsidRPr="000C4606">
              <w:rPr>
                <w:rFonts w:ascii="Times New Roman" w:hAnsi="Times New Roman" w:cs="Times New Roman"/>
                <w:b/>
                <w:sz w:val="24"/>
                <w:szCs w:val="24"/>
              </w:rPr>
              <w:t>SecurityConfig</w:t>
            </w:r>
            <w:proofErr w:type="spellEnd"/>
            <w:r w:rsidRPr="000C4606">
              <w:rPr>
                <w:rFonts w:ascii="Times New Roman" w:hAnsi="Times New Roman" w:cs="Times New Roman"/>
                <w:b/>
                <w:sz w:val="24"/>
                <w:szCs w:val="24"/>
              </w:rPr>
              <w:t>. Medición estática, no prueba HTTP. La lista de exclusiones quedó desactualizada: hay 3 endpoints públicos, no 1.</w:t>
            </w:r>
          </w:p>
        </w:tc>
      </w:tr>
      <w:tr w:rsidR="007F2064" w:rsidRPr="000C4606" w14:paraId="6A58F86A" w14:textId="77777777">
        <w:trPr>
          <w:jc w:val="center"/>
        </w:trPr>
        <w:tc>
          <w:tcPr>
            <w:tcW w:w="850" w:type="dxa"/>
          </w:tcPr>
          <w:p w14:paraId="2DE711F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ACQ-03</w:t>
            </w:r>
          </w:p>
        </w:tc>
        <w:tc>
          <w:tcPr>
            <w:tcW w:w="2041" w:type="dxa"/>
          </w:tcPr>
          <w:p w14:paraId="14A91F41"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Interactuabilidad</w:t>
            </w:r>
            <w:proofErr w:type="spellEnd"/>
            <w:r w:rsidRPr="000C4606">
              <w:rPr>
                <w:rFonts w:ascii="Times New Roman" w:hAnsi="Times New Roman" w:cs="Times New Roman"/>
                <w:sz w:val="24"/>
                <w:szCs w:val="24"/>
              </w:rPr>
              <w:t xml:space="preserve"> (usabilidad)</w:t>
            </w:r>
          </w:p>
        </w:tc>
        <w:tc>
          <w:tcPr>
            <w:tcW w:w="2948" w:type="dxa"/>
          </w:tcPr>
          <w:p w14:paraId="3720B10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3 pasos y ≤ 30 s para registrar un ingreso</w:t>
            </w:r>
          </w:p>
        </w:tc>
        <w:tc>
          <w:tcPr>
            <w:tcW w:w="3912" w:type="dxa"/>
          </w:tcPr>
          <w:p w14:paraId="7C33CD5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No medido. No se observó con el operador.</w:t>
            </w:r>
          </w:p>
        </w:tc>
      </w:tr>
      <w:tr w:rsidR="007F2064" w:rsidRPr="000C4606" w14:paraId="08BF0E1A" w14:textId="77777777">
        <w:trPr>
          <w:jc w:val="center"/>
        </w:trPr>
        <w:tc>
          <w:tcPr>
            <w:tcW w:w="850" w:type="dxa"/>
            <w:shd w:val="clear" w:color="auto" w:fill="F2F5FA"/>
          </w:tcPr>
          <w:p w14:paraId="723EDFB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ACQ-04</w:t>
            </w:r>
          </w:p>
        </w:tc>
        <w:tc>
          <w:tcPr>
            <w:tcW w:w="2041" w:type="dxa"/>
            <w:shd w:val="clear" w:color="auto" w:fill="F2F5FA"/>
          </w:tcPr>
          <w:p w14:paraId="711A185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Fiabilidad</w:t>
            </w:r>
          </w:p>
        </w:tc>
        <w:tc>
          <w:tcPr>
            <w:tcW w:w="2948" w:type="dxa"/>
            <w:shd w:val="clear" w:color="auto" w:fill="F2F5FA"/>
          </w:tcPr>
          <w:p w14:paraId="1124DB4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99,0 % de disponibilidad en horario acordado</w:t>
            </w:r>
          </w:p>
        </w:tc>
        <w:tc>
          <w:tcPr>
            <w:tcW w:w="3912" w:type="dxa"/>
            <w:shd w:val="clear" w:color="auto" w:fill="F2F5FA"/>
          </w:tcPr>
          <w:p w14:paraId="4DFD47F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No medido. Sin monitoreo configurado.</w:t>
            </w:r>
          </w:p>
        </w:tc>
      </w:tr>
      <w:tr w:rsidR="007F2064" w:rsidRPr="000C4606" w14:paraId="54295E65" w14:textId="77777777">
        <w:trPr>
          <w:jc w:val="center"/>
        </w:trPr>
        <w:tc>
          <w:tcPr>
            <w:tcW w:w="850" w:type="dxa"/>
          </w:tcPr>
          <w:p w14:paraId="248CAB7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ACQ-05</w:t>
            </w:r>
          </w:p>
        </w:tc>
        <w:tc>
          <w:tcPr>
            <w:tcW w:w="2041" w:type="dxa"/>
          </w:tcPr>
          <w:p w14:paraId="439B2B5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Mantenibilidad</w:t>
            </w:r>
          </w:p>
        </w:tc>
        <w:tc>
          <w:tcPr>
            <w:tcW w:w="2948" w:type="dxa"/>
          </w:tcPr>
          <w:p w14:paraId="32DB193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Complejidad ciclomática ≤ 10 por método</w:t>
            </w:r>
          </w:p>
        </w:tc>
        <w:tc>
          <w:tcPr>
            <w:tcW w:w="3912" w:type="dxa"/>
          </w:tcPr>
          <w:p w14:paraId="1A629CE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No medido. Sin analizador estático configurado.</w:t>
            </w:r>
          </w:p>
        </w:tc>
      </w:tr>
    </w:tbl>
    <w:p w14:paraId="52172FCB" w14:textId="77777777" w:rsidR="007F2064" w:rsidRPr="000C4606" w:rsidRDefault="007F2064" w:rsidP="000C4606">
      <w:pPr>
        <w:spacing w:after="40"/>
        <w:jc w:val="both"/>
        <w:rPr>
          <w:rFonts w:ascii="Times New Roman" w:hAnsi="Times New Roman" w:cs="Times New Roman"/>
          <w:sz w:val="24"/>
          <w:szCs w:val="24"/>
        </w:rPr>
      </w:pPr>
    </w:p>
    <w:p w14:paraId="5E915630" w14:textId="77777777" w:rsidR="007F2064" w:rsidRPr="000C4606" w:rsidRDefault="00000000" w:rsidP="000C4606">
      <w:pPr>
        <w:spacing w:after="120"/>
        <w:jc w:val="both"/>
        <w:rPr>
          <w:rFonts w:ascii="Times New Roman" w:hAnsi="Times New Roman" w:cs="Times New Roman"/>
          <w:sz w:val="24"/>
          <w:szCs w:val="24"/>
        </w:rPr>
      </w:pPr>
      <w:r w:rsidRPr="000C4606">
        <w:rPr>
          <w:rFonts w:ascii="Times New Roman" w:hAnsi="Times New Roman" w:cs="Times New Roman"/>
          <w:sz w:val="24"/>
          <w:szCs w:val="24"/>
        </w:rPr>
        <w:t>Casos de prueba trazados: 15 diseñados (CP-01 a CP-15), enlazados a las historias HU-01 a HU-18 mediante criterios Given/When/Then. Los 15 siguen con estado «no ejecutado». El objetivo del acta pedía ejecutar al menos 12 antes del Taller 5: se incumplió, y el incumplimiento se reporta como desviación D-05.</w:t>
      </w:r>
    </w:p>
    <w:p w14:paraId="08A4484E"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1.5 Control de cambios frente a las versiones radicadas</w:t>
      </w:r>
    </w:p>
    <w:p w14:paraId="21769C26"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sz w:val="24"/>
          <w:szCs w:val="24"/>
        </w:rPr>
        <w:t>Cada fila responde a las cuatro preguntas exigidas: qué cambió, cuándo, por qué y quién lo decidió. Las versiones de referencia son los archivos tal como se radicaron, descargados de la plataforma.</w:t>
      </w:r>
    </w:p>
    <w:tbl>
      <w:tblPr>
        <w:tblStyle w:val="Tablaconcuadrcula"/>
        <w:tblW w:w="0" w:type="auto"/>
        <w:jc w:val="center"/>
        <w:tblLayout w:type="fixed"/>
        <w:tblLook w:val="04A0" w:firstRow="1" w:lastRow="0" w:firstColumn="1" w:lastColumn="0" w:noHBand="0" w:noVBand="1"/>
      </w:tblPr>
      <w:tblGrid>
        <w:gridCol w:w="567"/>
        <w:gridCol w:w="2494"/>
        <w:gridCol w:w="1361"/>
        <w:gridCol w:w="3515"/>
        <w:gridCol w:w="1814"/>
      </w:tblGrid>
      <w:tr w:rsidR="007F2064" w:rsidRPr="000C4606" w14:paraId="74BB513A" w14:textId="77777777">
        <w:trPr>
          <w:tblHeader/>
          <w:jc w:val="center"/>
        </w:trPr>
        <w:tc>
          <w:tcPr>
            <w:tcW w:w="567" w:type="dxa"/>
            <w:shd w:val="clear" w:color="auto" w:fill="1F3864"/>
          </w:tcPr>
          <w:p w14:paraId="5E51200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w:t>
            </w:r>
          </w:p>
        </w:tc>
        <w:tc>
          <w:tcPr>
            <w:tcW w:w="2494" w:type="dxa"/>
            <w:shd w:val="clear" w:color="auto" w:fill="1F3864"/>
          </w:tcPr>
          <w:p w14:paraId="69470F5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Qué cambió</w:t>
            </w:r>
          </w:p>
        </w:tc>
        <w:tc>
          <w:tcPr>
            <w:tcW w:w="1361" w:type="dxa"/>
            <w:shd w:val="clear" w:color="auto" w:fill="1F3864"/>
          </w:tcPr>
          <w:p w14:paraId="6624C2D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Fecha</w:t>
            </w:r>
          </w:p>
        </w:tc>
        <w:tc>
          <w:tcPr>
            <w:tcW w:w="3515" w:type="dxa"/>
            <w:shd w:val="clear" w:color="auto" w:fill="1F3864"/>
          </w:tcPr>
          <w:p w14:paraId="2B5489F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Por qué</w:t>
            </w:r>
          </w:p>
        </w:tc>
        <w:tc>
          <w:tcPr>
            <w:tcW w:w="1814" w:type="dxa"/>
            <w:shd w:val="clear" w:color="auto" w:fill="1F3864"/>
          </w:tcPr>
          <w:p w14:paraId="653D1E2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Quién lo decidió</w:t>
            </w:r>
          </w:p>
        </w:tc>
      </w:tr>
      <w:tr w:rsidR="007F2064" w:rsidRPr="000C4606" w14:paraId="4C38ACFF" w14:textId="77777777">
        <w:trPr>
          <w:jc w:val="center"/>
        </w:trPr>
        <w:tc>
          <w:tcPr>
            <w:tcW w:w="567" w:type="dxa"/>
          </w:tcPr>
          <w:p w14:paraId="512816B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C-01</w:t>
            </w:r>
          </w:p>
        </w:tc>
        <w:tc>
          <w:tcPr>
            <w:tcW w:w="2494" w:type="dxa"/>
          </w:tcPr>
          <w:p w14:paraId="09FBE25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El alcance del acta pasó de 8 bloques a incluir además plano interactivo con generación en bloque, inicio de sesión con Google y pago en línea con </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w:t>
            </w:r>
          </w:p>
        </w:tc>
        <w:tc>
          <w:tcPr>
            <w:tcW w:w="1361" w:type="dxa"/>
          </w:tcPr>
          <w:p w14:paraId="1F25F89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7 oct 2026</w:t>
            </w:r>
            <w:r w:rsidRPr="000C4606">
              <w:rPr>
                <w:rFonts w:ascii="Times New Roman" w:hAnsi="Times New Roman" w:cs="Times New Roman"/>
                <w:sz w:val="24"/>
                <w:szCs w:val="24"/>
              </w:rPr>
              <w:br/>
              <w:t>(commit fed918b)</w:t>
            </w:r>
          </w:p>
        </w:tc>
        <w:tc>
          <w:tcPr>
            <w:tcW w:w="3515" w:type="dxa"/>
          </w:tcPr>
          <w:p w14:paraId="0EBFB24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Ampliación de alcance registrada en PROMPT_DOCUMENTOS.md. Se </w:t>
            </w:r>
            <w:proofErr w:type="spellStart"/>
            <w:r w:rsidRPr="000C4606">
              <w:rPr>
                <w:rFonts w:ascii="Times New Roman" w:hAnsi="Times New Roman" w:cs="Times New Roman"/>
                <w:sz w:val="24"/>
                <w:szCs w:val="24"/>
              </w:rPr>
              <w:t>propagateó</w:t>
            </w:r>
            <w:proofErr w:type="spellEnd"/>
            <w:r w:rsidRPr="000C4606">
              <w:rPr>
                <w:rFonts w:ascii="Times New Roman" w:hAnsi="Times New Roman" w:cs="Times New Roman"/>
                <w:sz w:val="24"/>
                <w:szCs w:val="24"/>
              </w:rPr>
              <w:t xml:space="preserve"> a 4 de los 8 documentos del curso (ficha, acta, control de calidad y backlog) pero no al tablero ni al estado real, que quedaron desactualizados.</w:t>
            </w:r>
          </w:p>
        </w:tc>
        <w:tc>
          <w:tcPr>
            <w:tcW w:w="1814" w:type="dxa"/>
          </w:tcPr>
          <w:p w14:paraId="6B26D7F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Los dos integrantes.</w:t>
            </w:r>
            <w:r w:rsidRPr="000C4606">
              <w:rPr>
                <w:rFonts w:ascii="Times New Roman" w:hAnsi="Times New Roman" w:cs="Times New Roman"/>
                <w:sz w:val="24"/>
                <w:szCs w:val="24"/>
              </w:rPr>
              <w:br/>
              <w:t>No hay acta de reunión que registre quién propuso el cambio.</w:t>
            </w:r>
          </w:p>
        </w:tc>
      </w:tr>
      <w:tr w:rsidR="007F2064" w:rsidRPr="000C4606" w14:paraId="16B0A558" w14:textId="77777777">
        <w:trPr>
          <w:jc w:val="center"/>
        </w:trPr>
        <w:tc>
          <w:tcPr>
            <w:tcW w:w="567" w:type="dxa"/>
            <w:shd w:val="clear" w:color="auto" w:fill="F2F5FA"/>
          </w:tcPr>
          <w:p w14:paraId="3551935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C-02</w:t>
            </w:r>
          </w:p>
        </w:tc>
        <w:tc>
          <w:tcPr>
            <w:tcW w:w="2494" w:type="dxa"/>
            <w:shd w:val="clear" w:color="auto" w:fill="F2F5FA"/>
          </w:tcPr>
          <w:p w14:paraId="158F6A1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Las migraciones Flyway pasaron de V1–V8 (lo que dicen todos los documentos) a V1–V14 reales.</w:t>
            </w:r>
          </w:p>
        </w:tc>
        <w:tc>
          <w:tcPr>
            <w:tcW w:w="1361" w:type="dxa"/>
            <w:shd w:val="clear" w:color="auto" w:fill="F2F5FA"/>
          </w:tcPr>
          <w:p w14:paraId="39E5F89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7 oct 2026 (V9–V13 en fed918b) y 8 oct 2026 (V14 en c567e43)</w:t>
            </w:r>
          </w:p>
        </w:tc>
        <w:tc>
          <w:tcPr>
            <w:tcW w:w="3515" w:type="dxa"/>
            <w:shd w:val="clear" w:color="auto" w:fill="F2F5FA"/>
          </w:tcPr>
          <w:p w14:paraId="467F1CA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La ampliación de alcance de C-01 exigió tablas nuevas: unificación de roles, planos y ubicación de espacios, usuario OAuth de Google y pago en línea con </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w:t>
            </w:r>
          </w:p>
        </w:tc>
        <w:tc>
          <w:tcPr>
            <w:tcW w:w="1814" w:type="dxa"/>
            <w:shd w:val="clear" w:color="auto" w:fill="F2F5FA"/>
          </w:tcPr>
          <w:p w14:paraId="157A7A4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Julian Salamanca</w:t>
            </w:r>
          </w:p>
        </w:tc>
      </w:tr>
      <w:tr w:rsidR="007F2064" w:rsidRPr="000C4606" w14:paraId="515DC82C" w14:textId="77777777">
        <w:trPr>
          <w:jc w:val="center"/>
        </w:trPr>
        <w:tc>
          <w:tcPr>
            <w:tcW w:w="567" w:type="dxa"/>
          </w:tcPr>
          <w:p w14:paraId="11C3EE5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C-03</w:t>
            </w:r>
          </w:p>
        </w:tc>
        <w:tc>
          <w:tcPr>
            <w:tcW w:w="2494" w:type="dxa"/>
          </w:tcPr>
          <w:p w14:paraId="249C7E5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La nomenclatura de roles pasó de ADMIN/USUARIO a tres valores y volvió a dos: PROMPT_DOCUMENTOS dice ADMIN/OPERADOR/CLIENTE, el README y la implementación usan ADMIN/USUARIO.</w:t>
            </w:r>
          </w:p>
        </w:tc>
        <w:tc>
          <w:tcPr>
            <w:tcW w:w="1361" w:type="dxa"/>
          </w:tcPr>
          <w:p w14:paraId="22A7A28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7 oct 2026</w:t>
            </w:r>
            <w:r w:rsidRPr="000C4606">
              <w:rPr>
                <w:rFonts w:ascii="Times New Roman" w:hAnsi="Times New Roman" w:cs="Times New Roman"/>
                <w:sz w:val="24"/>
                <w:szCs w:val="24"/>
              </w:rPr>
              <w:br/>
              <w:t>(migración V9__unificar_roles)</w:t>
            </w:r>
          </w:p>
        </w:tc>
        <w:tc>
          <w:tcPr>
            <w:tcW w:w="3515" w:type="dxa"/>
          </w:tcPr>
          <w:p w14:paraId="1413D7F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Unificación de roles para que el RBAC sea consistente entre backend y frontend.</w:t>
            </w:r>
          </w:p>
        </w:tc>
        <w:tc>
          <w:tcPr>
            <w:tcW w:w="1814" w:type="dxa"/>
          </w:tcPr>
          <w:p w14:paraId="5851B37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Julian Salamanca</w:t>
            </w:r>
          </w:p>
        </w:tc>
      </w:tr>
      <w:tr w:rsidR="007F2064" w:rsidRPr="000C4606" w14:paraId="030045AE" w14:textId="77777777">
        <w:trPr>
          <w:jc w:val="center"/>
        </w:trPr>
        <w:tc>
          <w:tcPr>
            <w:tcW w:w="567" w:type="dxa"/>
            <w:shd w:val="clear" w:color="auto" w:fill="F2F5FA"/>
          </w:tcPr>
          <w:p w14:paraId="15D51CD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C-04</w:t>
            </w:r>
          </w:p>
        </w:tc>
        <w:tc>
          <w:tcPr>
            <w:tcW w:w="2494" w:type="dxa"/>
            <w:shd w:val="clear" w:color="auto" w:fill="F2F5FA"/>
          </w:tcPr>
          <w:p w14:paraId="2BBF802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La lista de exclusiones del criterio ACQ-02 (100 % de endpoints privados) debe pasar de 1 a 3 exclusiones.</w:t>
            </w:r>
          </w:p>
        </w:tc>
        <w:tc>
          <w:tcPr>
            <w:tcW w:w="1361" w:type="dxa"/>
            <w:shd w:val="clear" w:color="auto" w:fill="F2F5FA"/>
          </w:tcPr>
          <w:p w14:paraId="6CA4262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13 oct 2026</w:t>
            </w:r>
          </w:p>
        </w:tc>
        <w:tc>
          <w:tcPr>
            <w:tcW w:w="3515" w:type="dxa"/>
            <w:shd w:val="clear" w:color="auto" w:fill="F2F5FA"/>
          </w:tcPr>
          <w:p w14:paraId="70591CD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inventario estático encontró tres endpoints públicos deliberados: POST /api/auth/login, POST /api/auth/</w:t>
            </w:r>
            <w:proofErr w:type="spellStart"/>
            <w:r w:rsidRPr="000C4606">
              <w:rPr>
                <w:rFonts w:ascii="Times New Roman" w:hAnsi="Times New Roman" w:cs="Times New Roman"/>
                <w:sz w:val="24"/>
                <w:szCs w:val="24"/>
              </w:rPr>
              <w:t>google</w:t>
            </w:r>
            <w:proofErr w:type="spellEnd"/>
            <w:r w:rsidRPr="000C4606">
              <w:rPr>
                <w:rFonts w:ascii="Times New Roman" w:hAnsi="Times New Roman" w:cs="Times New Roman"/>
                <w:sz w:val="24"/>
                <w:szCs w:val="24"/>
              </w:rPr>
              <w:t xml:space="preserve"> y POST /api/pagos/</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w:t>
            </w:r>
            <w:proofErr w:type="spellStart"/>
            <w:r w:rsidRPr="000C4606">
              <w:rPr>
                <w:rFonts w:ascii="Times New Roman" w:hAnsi="Times New Roman" w:cs="Times New Roman"/>
                <w:sz w:val="24"/>
                <w:szCs w:val="24"/>
              </w:rPr>
              <w:t>webhook</w:t>
            </w:r>
            <w:proofErr w:type="spellEnd"/>
            <w:r w:rsidRPr="000C4606">
              <w:rPr>
                <w:rFonts w:ascii="Times New Roman" w:hAnsi="Times New Roman" w:cs="Times New Roman"/>
                <w:sz w:val="24"/>
                <w:szCs w:val="24"/>
              </w:rPr>
              <w:t>. El criterio, tal como está escrito, daría por incumplido un control que sí está bien implementado.</w:t>
            </w:r>
          </w:p>
        </w:tc>
        <w:tc>
          <w:tcPr>
            <w:tcW w:w="1814" w:type="dxa"/>
            <w:shd w:val="clear" w:color="auto" w:fill="F2F5FA"/>
          </w:tcPr>
          <w:p w14:paraId="25B3EFB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Julian Salamanca, con revisión de Ruben Viasus</w:t>
            </w:r>
          </w:p>
        </w:tc>
      </w:tr>
      <w:tr w:rsidR="007F2064" w:rsidRPr="000C4606" w14:paraId="1F82AB05" w14:textId="77777777">
        <w:trPr>
          <w:jc w:val="center"/>
        </w:trPr>
        <w:tc>
          <w:tcPr>
            <w:tcW w:w="567" w:type="dxa"/>
          </w:tcPr>
          <w:p w14:paraId="3C7DE3E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C-05</w:t>
            </w:r>
          </w:p>
        </w:tc>
        <w:tc>
          <w:tcPr>
            <w:tcW w:w="2494" w:type="dxa"/>
          </w:tcPr>
          <w:p w14:paraId="449CD78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La Definition of Done exige pruebas JUnit/Jasmine/Karma, pero la práctica real es un script E2E suelto en Python.</w:t>
            </w:r>
          </w:p>
        </w:tc>
        <w:tc>
          <w:tcPr>
            <w:tcW w:w="1361" w:type="dxa"/>
          </w:tcPr>
          <w:p w14:paraId="5005593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8 oct 2026</w:t>
            </w:r>
            <w:r w:rsidRPr="000C4606">
              <w:rPr>
                <w:rFonts w:ascii="Times New Roman" w:hAnsi="Times New Roman" w:cs="Times New Roman"/>
                <w:sz w:val="24"/>
                <w:szCs w:val="24"/>
              </w:rPr>
              <w:br/>
              <w:t>(commit 137248c)</w:t>
            </w:r>
          </w:p>
        </w:tc>
        <w:tc>
          <w:tcPr>
            <w:tcW w:w="3515" w:type="dxa"/>
          </w:tcPr>
          <w:p w14:paraId="783D7B6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No había arnés de pruebas configurado en el tiempo disponible. El script scripts/e2e_test.py cubre autenticación, permisos por rol, planos, reservas y </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 pero no se ejecuta en el build ni en integración continua.</w:t>
            </w:r>
          </w:p>
        </w:tc>
        <w:tc>
          <w:tcPr>
            <w:tcW w:w="1814" w:type="dxa"/>
          </w:tcPr>
          <w:p w14:paraId="69B352F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Julian Salamanca</w:t>
            </w:r>
          </w:p>
        </w:tc>
      </w:tr>
      <w:tr w:rsidR="007F2064" w:rsidRPr="000C4606" w14:paraId="6F9CDCCF" w14:textId="77777777">
        <w:trPr>
          <w:jc w:val="center"/>
        </w:trPr>
        <w:tc>
          <w:tcPr>
            <w:tcW w:w="567" w:type="dxa"/>
            <w:shd w:val="clear" w:color="auto" w:fill="F2F5FA"/>
          </w:tcPr>
          <w:p w14:paraId="72E797C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C-06</w:t>
            </w:r>
          </w:p>
        </w:tc>
        <w:tc>
          <w:tcPr>
            <w:tcW w:w="2494" w:type="dxa"/>
            <w:shd w:val="clear" w:color="auto" w:fill="F2F5FA"/>
          </w:tcPr>
          <w:p w14:paraId="39B5EF7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La política de integración de dev hacia main al cerrar </w:t>
            </w:r>
            <w:r w:rsidRPr="000C4606">
              <w:rPr>
                <w:rFonts w:ascii="Times New Roman" w:hAnsi="Times New Roman" w:cs="Times New Roman"/>
                <w:sz w:val="24"/>
                <w:szCs w:val="24"/>
              </w:rPr>
              <w:lastRenderedPageBreak/>
              <w:t>sprint no se ha aplicado.</w:t>
            </w:r>
          </w:p>
        </w:tc>
        <w:tc>
          <w:tcPr>
            <w:tcW w:w="1361" w:type="dxa"/>
            <w:shd w:val="clear" w:color="auto" w:fill="F2F5FA"/>
          </w:tcPr>
          <w:p w14:paraId="13B0FAD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Detectado 13 oct 2026</w:t>
            </w:r>
          </w:p>
        </w:tc>
        <w:tc>
          <w:tcPr>
            <w:tcW w:w="3515" w:type="dxa"/>
            <w:shd w:val="clear" w:color="auto" w:fill="F2F5FA"/>
          </w:tcPr>
          <w:p w14:paraId="07946DB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main quedó congelada en 3 commits del 30 de septiembre y dev está 36 commits por delante. </w:t>
            </w:r>
            <w:r w:rsidRPr="000C4606">
              <w:rPr>
                <w:rFonts w:ascii="Times New Roman" w:hAnsi="Times New Roman" w:cs="Times New Roman"/>
                <w:sz w:val="24"/>
                <w:szCs w:val="24"/>
              </w:rPr>
              <w:lastRenderedPageBreak/>
              <w:t>El estándar lo exige al cerrar cada sprint.</w:t>
            </w:r>
          </w:p>
        </w:tc>
        <w:tc>
          <w:tcPr>
            <w:tcW w:w="1814" w:type="dxa"/>
            <w:shd w:val="clear" w:color="auto" w:fill="F2F5FA"/>
          </w:tcPr>
          <w:p w14:paraId="6442BEC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Pendiente de decisión del equipo</w:t>
            </w:r>
          </w:p>
        </w:tc>
      </w:tr>
      <w:tr w:rsidR="007F2064" w:rsidRPr="000C4606" w14:paraId="14CCFD38" w14:textId="77777777">
        <w:trPr>
          <w:jc w:val="center"/>
        </w:trPr>
        <w:tc>
          <w:tcPr>
            <w:tcW w:w="567" w:type="dxa"/>
          </w:tcPr>
          <w:p w14:paraId="6FCFE43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C-07</w:t>
            </w:r>
          </w:p>
        </w:tc>
        <w:tc>
          <w:tcPr>
            <w:tcW w:w="2494" w:type="dxa"/>
          </w:tcPr>
          <w:p w14:paraId="1572E4E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interlocutor principal pasó de «por confirmar» a «N/A» confirmado, y el 15 % de descalce de caja sigue sin evidencia.</w:t>
            </w:r>
          </w:p>
        </w:tc>
        <w:tc>
          <w:tcPr>
            <w:tcW w:w="1361" w:type="dxa"/>
          </w:tcPr>
          <w:p w14:paraId="73C534E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Detectado 13 oct 2026</w:t>
            </w:r>
          </w:p>
        </w:tc>
        <w:tc>
          <w:tcPr>
            <w:tcW w:w="3515" w:type="dxa"/>
          </w:tcPr>
          <w:p w14:paraId="6F8C90A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La ficha de proyecto registra Nombre: N/A, Cargo: Administrador, Contacto: N/A, ¿Aceptó participar? N/A. No se ha </w:t>
            </w:r>
            <w:proofErr w:type="spellStart"/>
            <w:r w:rsidRPr="000C4606">
              <w:rPr>
                <w:rFonts w:ascii="Times New Roman" w:hAnsi="Times New Roman" w:cs="Times New Roman"/>
                <w:sz w:val="24"/>
                <w:szCs w:val="24"/>
              </w:rPr>
              <w:t>gotten</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contacted</w:t>
            </w:r>
            <w:proofErr w:type="spellEnd"/>
            <w:r w:rsidRPr="000C4606">
              <w:rPr>
                <w:rFonts w:ascii="Times New Roman" w:hAnsi="Times New Roman" w:cs="Times New Roman"/>
                <w:sz w:val="24"/>
                <w:szCs w:val="24"/>
              </w:rPr>
              <w:t>.</w:t>
            </w:r>
          </w:p>
        </w:tc>
        <w:tc>
          <w:tcPr>
            <w:tcW w:w="1814" w:type="dxa"/>
          </w:tcPr>
          <w:p w14:paraId="7E977E1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Responsable del riesgo: Ruben Viasus. Sin avance.</w:t>
            </w:r>
          </w:p>
        </w:tc>
      </w:tr>
    </w:tbl>
    <w:p w14:paraId="171AFE20" w14:textId="77777777" w:rsidR="007F2064" w:rsidRPr="000C4606" w:rsidRDefault="007F2064" w:rsidP="000C4606">
      <w:pPr>
        <w:spacing w:after="40"/>
        <w:jc w:val="both"/>
        <w:rPr>
          <w:rFonts w:ascii="Times New Roman" w:hAnsi="Times New Roman" w:cs="Times New Roman"/>
          <w:sz w:val="24"/>
          <w:szCs w:val="24"/>
        </w:rPr>
      </w:pPr>
    </w:p>
    <w:p w14:paraId="0193CE9F" w14:textId="77777777" w:rsidR="007F2064" w:rsidRPr="000C4606" w:rsidRDefault="00000000" w:rsidP="000C4606">
      <w:pPr>
        <w:pStyle w:val="Ttulo1"/>
        <w:jc w:val="both"/>
        <w:rPr>
          <w:rFonts w:ascii="Times New Roman" w:hAnsi="Times New Roman" w:cs="Times New Roman"/>
          <w:sz w:val="24"/>
          <w:szCs w:val="24"/>
        </w:rPr>
      </w:pPr>
      <w:r w:rsidRPr="000C4606">
        <w:rPr>
          <w:rFonts w:ascii="Times New Roman" w:hAnsi="Times New Roman" w:cs="Times New Roman"/>
          <w:sz w:val="24"/>
          <w:szCs w:val="24"/>
        </w:rPr>
        <w:t>Sección 2. Estado real contra el acta</w:t>
      </w:r>
    </w:p>
    <w:p w14:paraId="1E6A57B2"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sz w:val="24"/>
          <w:szCs w:val="24"/>
        </w:rPr>
        <w:t>Esta es la sección de mayor peso. Contrasta campo por campo lo prometido el 6 de octubre contra lo verificable el 13 de octubre, y cierra con el registro de desviaciones, cada una con la fecha exacta en que se detectó.</w:t>
      </w:r>
    </w:p>
    <w:p w14:paraId="70B30867"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2.1 Contraste por campo del acta</w:t>
      </w:r>
    </w:p>
    <w:tbl>
      <w:tblPr>
        <w:tblStyle w:val="Tablaconcuadrcula"/>
        <w:tblW w:w="0" w:type="auto"/>
        <w:jc w:val="center"/>
        <w:tblLayout w:type="fixed"/>
        <w:tblLook w:val="04A0" w:firstRow="1" w:lastRow="0" w:firstColumn="1" w:lastColumn="0" w:noHBand="0" w:noVBand="1"/>
      </w:tblPr>
      <w:tblGrid>
        <w:gridCol w:w="1587"/>
        <w:gridCol w:w="2608"/>
        <w:gridCol w:w="4082"/>
        <w:gridCol w:w="1474"/>
      </w:tblGrid>
      <w:tr w:rsidR="007F2064" w:rsidRPr="000C4606" w14:paraId="470CC34B" w14:textId="77777777">
        <w:trPr>
          <w:tblHeader/>
          <w:jc w:val="center"/>
        </w:trPr>
        <w:tc>
          <w:tcPr>
            <w:tcW w:w="1587" w:type="dxa"/>
            <w:shd w:val="clear" w:color="auto" w:fill="1F3864"/>
          </w:tcPr>
          <w:p w14:paraId="1F563A5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Campo</w:t>
            </w:r>
          </w:p>
        </w:tc>
        <w:tc>
          <w:tcPr>
            <w:tcW w:w="2608" w:type="dxa"/>
            <w:shd w:val="clear" w:color="auto" w:fill="1F3864"/>
          </w:tcPr>
          <w:p w14:paraId="4A09C30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Prometido en el acta (6 oct)</w:t>
            </w:r>
          </w:p>
        </w:tc>
        <w:tc>
          <w:tcPr>
            <w:tcW w:w="4082" w:type="dxa"/>
            <w:shd w:val="clear" w:color="auto" w:fill="1F3864"/>
          </w:tcPr>
          <w:p w14:paraId="738C853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Estado real verificado (13 oct)</w:t>
            </w:r>
          </w:p>
        </w:tc>
        <w:tc>
          <w:tcPr>
            <w:tcW w:w="1474" w:type="dxa"/>
            <w:shd w:val="clear" w:color="auto" w:fill="1F3864"/>
          </w:tcPr>
          <w:p w14:paraId="70DF715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Desviación</w:t>
            </w:r>
          </w:p>
        </w:tc>
      </w:tr>
      <w:tr w:rsidR="007F2064" w:rsidRPr="000C4606" w14:paraId="222D90A4" w14:textId="77777777">
        <w:trPr>
          <w:jc w:val="center"/>
        </w:trPr>
        <w:tc>
          <w:tcPr>
            <w:tcW w:w="1587" w:type="dxa"/>
          </w:tcPr>
          <w:p w14:paraId="4FACEB3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 Nombre y propósito</w:t>
            </w:r>
          </w:p>
        </w:tc>
        <w:tc>
          <w:tcPr>
            <w:tcW w:w="2608" w:type="dxa"/>
          </w:tcPr>
          <w:p w14:paraId="37C9589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ParkFlow360, centralizar la operación de parqueadero en una plataforma web.</w:t>
            </w:r>
          </w:p>
        </w:tc>
        <w:tc>
          <w:tcPr>
            <w:tcW w:w="4082" w:type="dxa"/>
          </w:tcPr>
          <w:p w14:paraId="4258024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 sostiene. Es el nombre y el propósito del repositorio y del README.</w:t>
            </w:r>
          </w:p>
        </w:tc>
        <w:tc>
          <w:tcPr>
            <w:tcW w:w="1474" w:type="dxa"/>
          </w:tcPr>
          <w:p w14:paraId="455D2A5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Ninguna</w:t>
            </w:r>
          </w:p>
        </w:tc>
      </w:tr>
      <w:tr w:rsidR="007F2064" w:rsidRPr="000C4606" w14:paraId="21BD4B5B" w14:textId="77777777">
        <w:trPr>
          <w:jc w:val="center"/>
        </w:trPr>
        <w:tc>
          <w:tcPr>
            <w:tcW w:w="1587" w:type="dxa"/>
            <w:shd w:val="clear" w:color="auto" w:fill="F2F5FA"/>
          </w:tcPr>
          <w:p w14:paraId="491298E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2. Problema y a quién afecta</w:t>
            </w:r>
          </w:p>
        </w:tc>
        <w:tc>
          <w:tcPr>
            <w:tcW w:w="2608" w:type="dxa"/>
            <w:shd w:val="clear" w:color="auto" w:fill="F2F5FA"/>
          </w:tcPr>
          <w:p w14:paraId="6981A28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Descalce cercano al 15 % mensual, con evidencia y periodo por confirmar.</w:t>
            </w:r>
          </w:p>
        </w:tc>
        <w:tc>
          <w:tcPr>
            <w:tcW w:w="4082" w:type="dxa"/>
            <w:shd w:val="clear" w:color="auto" w:fill="F2F5FA"/>
          </w:tcPr>
          <w:p w14:paraId="2D44D42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problema sigue descrito pero la cifra no tiene soporte. No hay ningún archivo de evidencia en el repositorio.</w:t>
            </w:r>
          </w:p>
        </w:tc>
        <w:tc>
          <w:tcPr>
            <w:tcW w:w="1474" w:type="dxa"/>
            <w:shd w:val="clear" w:color="auto" w:fill="F2F5FA"/>
          </w:tcPr>
          <w:p w14:paraId="448AF3F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Alta — D-08</w:t>
            </w:r>
          </w:p>
        </w:tc>
      </w:tr>
      <w:tr w:rsidR="007F2064" w:rsidRPr="000C4606" w14:paraId="2900322E" w14:textId="77777777">
        <w:trPr>
          <w:jc w:val="center"/>
        </w:trPr>
        <w:tc>
          <w:tcPr>
            <w:tcW w:w="1587" w:type="dxa"/>
          </w:tcPr>
          <w:p w14:paraId="76009DA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 Objetivos</w:t>
            </w:r>
          </w:p>
        </w:tc>
        <w:tc>
          <w:tcPr>
            <w:tcW w:w="2608" w:type="dxa"/>
          </w:tcPr>
          <w:p w14:paraId="10ABEC7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Entregar los 8 bloques y validar el 100 % de las historias Must contra criterios de aceptación.</w:t>
            </w:r>
          </w:p>
        </w:tc>
        <w:tc>
          <w:tcPr>
            <w:tcW w:w="4082" w:type="dxa"/>
          </w:tcPr>
          <w:p w14:paraId="2E9BC6C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7 de 8 bloques tienen backend, tablas y endpoints. El bloque de reservas tiene </w:t>
            </w:r>
            <w:proofErr w:type="gramStart"/>
            <w:r w:rsidRPr="000C4606">
              <w:rPr>
                <w:rFonts w:ascii="Times New Roman" w:hAnsi="Times New Roman" w:cs="Times New Roman"/>
                <w:sz w:val="24"/>
                <w:szCs w:val="24"/>
              </w:rPr>
              <w:t>frontend</w:t>
            </w:r>
            <w:proofErr w:type="gramEnd"/>
            <w:r w:rsidRPr="000C4606">
              <w:rPr>
                <w:rFonts w:ascii="Times New Roman" w:hAnsi="Times New Roman" w:cs="Times New Roman"/>
                <w:sz w:val="24"/>
                <w:szCs w:val="24"/>
              </w:rPr>
              <w:t xml:space="preserve"> pero no backend. La validación de aceptación no se hizo con el administrador.</w:t>
            </w:r>
          </w:p>
        </w:tc>
        <w:tc>
          <w:tcPr>
            <w:tcW w:w="1474" w:type="dxa"/>
          </w:tcPr>
          <w:p w14:paraId="2925C4E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Alta — D-03</w:t>
            </w:r>
          </w:p>
        </w:tc>
      </w:tr>
      <w:tr w:rsidR="007F2064" w:rsidRPr="000C4606" w14:paraId="70AD5942" w14:textId="77777777">
        <w:trPr>
          <w:jc w:val="center"/>
        </w:trPr>
        <w:tc>
          <w:tcPr>
            <w:tcW w:w="1587" w:type="dxa"/>
            <w:shd w:val="clear" w:color="auto" w:fill="F2F5FA"/>
          </w:tcPr>
          <w:p w14:paraId="0791DB2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4. Alcance</w:t>
            </w:r>
          </w:p>
        </w:tc>
        <w:tc>
          <w:tcPr>
            <w:tcW w:w="2608" w:type="dxa"/>
            <w:shd w:val="clear" w:color="auto" w:fill="F2F5FA"/>
          </w:tcPr>
          <w:p w14:paraId="0190B20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Vehículos, espacios, tarifas, ingresos, reservas, pagos, reportes y autenticación/roles.</w:t>
            </w:r>
          </w:p>
        </w:tc>
        <w:tc>
          <w:tcPr>
            <w:tcW w:w="4082" w:type="dxa"/>
            <w:shd w:val="clear" w:color="auto" w:fill="F2F5FA"/>
          </w:tcPr>
          <w:p w14:paraId="270B322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Entregados: vehículos, espacios, tarifas, ingresos, pagos, planos, reportes, seguridad. Reservas existe solo en el frontend. Ampliado además con Google login y </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 que no estaban en el acta original.</w:t>
            </w:r>
          </w:p>
        </w:tc>
        <w:tc>
          <w:tcPr>
            <w:tcW w:w="1474" w:type="dxa"/>
            <w:shd w:val="clear" w:color="auto" w:fill="F2F5FA"/>
          </w:tcPr>
          <w:p w14:paraId="738FDA0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Alta — D-01 y D-03</w:t>
            </w:r>
          </w:p>
        </w:tc>
      </w:tr>
      <w:tr w:rsidR="007F2064" w:rsidRPr="000C4606" w14:paraId="2C7D7A74" w14:textId="77777777">
        <w:trPr>
          <w:jc w:val="center"/>
        </w:trPr>
        <w:tc>
          <w:tcPr>
            <w:tcW w:w="1587" w:type="dxa"/>
          </w:tcPr>
          <w:p w14:paraId="45463F7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 Supuestos y restricciones</w:t>
            </w:r>
          </w:p>
        </w:tc>
        <w:tc>
          <w:tcPr>
            <w:tcW w:w="2608" w:type="dxa"/>
          </w:tcPr>
          <w:p w14:paraId="32FDE09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Equipo de dos personas, </w:t>
            </w:r>
            <w:proofErr w:type="spellStart"/>
            <w:r w:rsidRPr="000C4606">
              <w:rPr>
                <w:rFonts w:ascii="Times New Roman" w:hAnsi="Times New Roman" w:cs="Times New Roman"/>
                <w:sz w:val="24"/>
                <w:szCs w:val="24"/>
              </w:rPr>
              <w:t>stack</w:t>
            </w:r>
            <w:proofErr w:type="spellEnd"/>
            <w:r w:rsidRPr="000C4606">
              <w:rPr>
                <w:rFonts w:ascii="Times New Roman" w:hAnsi="Times New Roman" w:cs="Times New Roman"/>
                <w:sz w:val="24"/>
                <w:szCs w:val="24"/>
              </w:rPr>
              <w:t xml:space="preserve"> fijo, 30 % de reserva de planificación.</w:t>
            </w:r>
          </w:p>
        </w:tc>
        <w:tc>
          <w:tcPr>
            <w:tcW w:w="4082" w:type="dxa"/>
          </w:tcPr>
          <w:p w14:paraId="509E06A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El </w:t>
            </w:r>
            <w:proofErr w:type="spellStart"/>
            <w:r w:rsidRPr="000C4606">
              <w:rPr>
                <w:rFonts w:ascii="Times New Roman" w:hAnsi="Times New Roman" w:cs="Times New Roman"/>
                <w:sz w:val="24"/>
                <w:szCs w:val="24"/>
              </w:rPr>
              <w:t>stack</w:t>
            </w:r>
            <w:proofErr w:type="spellEnd"/>
            <w:r w:rsidRPr="000C4606">
              <w:rPr>
                <w:rFonts w:ascii="Times New Roman" w:hAnsi="Times New Roman" w:cs="Times New Roman"/>
                <w:sz w:val="24"/>
                <w:szCs w:val="24"/>
              </w:rPr>
              <w:t xml:space="preserve"> se confirma exacto. La reserva del 30 % se incumplió: la capacidad real se comprimió en 9 días naturales.</w:t>
            </w:r>
          </w:p>
        </w:tc>
        <w:tc>
          <w:tcPr>
            <w:tcW w:w="1474" w:type="dxa"/>
          </w:tcPr>
          <w:p w14:paraId="5973046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Alta — D-02</w:t>
            </w:r>
          </w:p>
        </w:tc>
      </w:tr>
      <w:tr w:rsidR="007F2064" w:rsidRPr="000C4606" w14:paraId="25518DDF" w14:textId="77777777">
        <w:trPr>
          <w:jc w:val="center"/>
        </w:trPr>
        <w:tc>
          <w:tcPr>
            <w:tcW w:w="1587" w:type="dxa"/>
            <w:shd w:val="clear" w:color="auto" w:fill="F2F5FA"/>
          </w:tcPr>
          <w:p w14:paraId="64CF781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6. Interesados</w:t>
            </w:r>
          </w:p>
        </w:tc>
        <w:tc>
          <w:tcPr>
            <w:tcW w:w="2608" w:type="dxa"/>
            <w:shd w:val="clear" w:color="auto" w:fill="F2F5FA"/>
          </w:tcPr>
          <w:p w14:paraId="063F4D9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Administrador del parqueadero como interlocutor principal.</w:t>
            </w:r>
          </w:p>
        </w:tc>
        <w:tc>
          <w:tcPr>
            <w:tcW w:w="4082" w:type="dxa"/>
            <w:shd w:val="clear" w:color="auto" w:fill="F2F5FA"/>
          </w:tcPr>
          <w:p w14:paraId="45918DE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Registrado como N/A en nombre, contacto y aceptación. Sin interlocutor identificado.</w:t>
            </w:r>
          </w:p>
        </w:tc>
        <w:tc>
          <w:tcPr>
            <w:tcW w:w="1474" w:type="dxa"/>
            <w:shd w:val="clear" w:color="auto" w:fill="F2F5FA"/>
          </w:tcPr>
          <w:p w14:paraId="7BFC9E4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Alta — D-08</w:t>
            </w:r>
          </w:p>
        </w:tc>
      </w:tr>
      <w:tr w:rsidR="007F2064" w:rsidRPr="000C4606" w14:paraId="3CB84CC9" w14:textId="77777777">
        <w:trPr>
          <w:jc w:val="center"/>
        </w:trPr>
        <w:tc>
          <w:tcPr>
            <w:tcW w:w="1587" w:type="dxa"/>
          </w:tcPr>
          <w:p w14:paraId="44BC69C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7. Entregables e hitos</w:t>
            </w:r>
          </w:p>
        </w:tc>
        <w:tc>
          <w:tcPr>
            <w:tcW w:w="2608" w:type="dxa"/>
          </w:tcPr>
          <w:p w14:paraId="0B32888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Seis hitos en semanas 8, 10, 11, 13, 15 y 16.</w:t>
            </w:r>
          </w:p>
        </w:tc>
        <w:tc>
          <w:tcPr>
            <w:tcW w:w="4082" w:type="dxa"/>
          </w:tcPr>
          <w:p w14:paraId="2CAC745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Los hitos se conversaron, pero el entregable existe solo en commits de una ventana de 9 días. Ver tabla 2.2.</w:t>
            </w:r>
          </w:p>
        </w:tc>
        <w:tc>
          <w:tcPr>
            <w:tcW w:w="1474" w:type="dxa"/>
          </w:tcPr>
          <w:p w14:paraId="6EF80A8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Media — D-02</w:t>
            </w:r>
          </w:p>
        </w:tc>
      </w:tr>
      <w:tr w:rsidR="007F2064" w:rsidRPr="000C4606" w14:paraId="7B460014" w14:textId="77777777">
        <w:trPr>
          <w:jc w:val="center"/>
        </w:trPr>
        <w:tc>
          <w:tcPr>
            <w:tcW w:w="1587" w:type="dxa"/>
            <w:shd w:val="clear" w:color="auto" w:fill="F2F5FA"/>
          </w:tcPr>
          <w:p w14:paraId="056684F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8. Estimación gruesa</w:t>
            </w:r>
          </w:p>
        </w:tc>
        <w:tc>
          <w:tcPr>
            <w:tcW w:w="2608" w:type="dxa"/>
            <w:shd w:val="clear" w:color="auto" w:fill="F2F5FA"/>
          </w:tcPr>
          <w:p w14:paraId="4908290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Capacidad neta = horas-persona × 0,70.</w:t>
            </w:r>
          </w:p>
        </w:tc>
        <w:tc>
          <w:tcPr>
            <w:tcW w:w="4082" w:type="dxa"/>
            <w:shd w:val="clear" w:color="auto" w:fill="F2F5FA"/>
          </w:tcPr>
          <w:p w14:paraId="591A28C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Nunca se registraron las horas-persona semanales reales, por lo que la fórmula del acta no es calculable. Se mantiene el vacío en vez de inventar la cifra.</w:t>
            </w:r>
          </w:p>
        </w:tc>
        <w:tc>
          <w:tcPr>
            <w:tcW w:w="1474" w:type="dxa"/>
            <w:shd w:val="clear" w:color="auto" w:fill="F2F5FA"/>
          </w:tcPr>
          <w:p w14:paraId="5B9B98E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Media</w:t>
            </w:r>
          </w:p>
        </w:tc>
      </w:tr>
      <w:tr w:rsidR="007F2064" w:rsidRPr="000C4606" w14:paraId="149EEFCB" w14:textId="77777777">
        <w:trPr>
          <w:jc w:val="center"/>
        </w:trPr>
        <w:tc>
          <w:tcPr>
            <w:tcW w:w="1587" w:type="dxa"/>
          </w:tcPr>
          <w:p w14:paraId="477DEC8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9. Matriz de riesgos</w:t>
            </w:r>
          </w:p>
        </w:tc>
        <w:tc>
          <w:tcPr>
            <w:tcW w:w="2608" w:type="dxa"/>
          </w:tcPr>
          <w:p w14:paraId="44E7312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Seis riesgos con respuesta planeada y responsable.</w:t>
            </w:r>
          </w:p>
        </w:tc>
        <w:tc>
          <w:tcPr>
            <w:tcW w:w="4082" w:type="dxa"/>
          </w:tcPr>
          <w:p w14:paraId="7454D37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Dos se materializaron plenamente, uno parcialmente y tres no. Se añadieron tres riesgos no anticipados. Ver Sección 5.</w:t>
            </w:r>
          </w:p>
        </w:tc>
        <w:tc>
          <w:tcPr>
            <w:tcW w:w="1474" w:type="dxa"/>
          </w:tcPr>
          <w:p w14:paraId="7542896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Media</w:t>
            </w:r>
          </w:p>
        </w:tc>
      </w:tr>
      <w:tr w:rsidR="007F2064" w:rsidRPr="000C4606" w14:paraId="420323DD" w14:textId="77777777">
        <w:trPr>
          <w:jc w:val="center"/>
        </w:trPr>
        <w:tc>
          <w:tcPr>
            <w:tcW w:w="1587" w:type="dxa"/>
            <w:shd w:val="clear" w:color="auto" w:fill="F2F5FA"/>
          </w:tcPr>
          <w:p w14:paraId="3062067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10. Roles del equipo</w:t>
            </w:r>
          </w:p>
        </w:tc>
        <w:tc>
          <w:tcPr>
            <w:tcW w:w="2608" w:type="dxa"/>
            <w:shd w:val="clear" w:color="auto" w:fill="F2F5FA"/>
          </w:tcPr>
          <w:p w14:paraId="3B9E637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Julian backend y repositorio; Ruben frontend y redacción; rotación por sprint.</w:t>
            </w:r>
          </w:p>
        </w:tc>
        <w:tc>
          <w:tcPr>
            <w:tcW w:w="4082" w:type="dxa"/>
            <w:shd w:val="clear" w:color="auto" w:fill="F2F5FA"/>
          </w:tcPr>
          <w:p w14:paraId="465A7F1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Los roles están asignados, pero el historial del repositorio muestra commits de un solo autor, lo que anula la revisión cruzada y la rotación efectiva.</w:t>
            </w:r>
          </w:p>
        </w:tc>
        <w:tc>
          <w:tcPr>
            <w:tcW w:w="1474" w:type="dxa"/>
            <w:shd w:val="clear" w:color="auto" w:fill="F2F5FA"/>
          </w:tcPr>
          <w:p w14:paraId="18CB157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Alta — D-06</w:t>
            </w:r>
          </w:p>
        </w:tc>
      </w:tr>
    </w:tbl>
    <w:p w14:paraId="0D83A084" w14:textId="77777777" w:rsidR="007F2064" w:rsidRPr="000C4606" w:rsidRDefault="007F2064" w:rsidP="000C4606">
      <w:pPr>
        <w:spacing w:after="40"/>
        <w:jc w:val="both"/>
        <w:rPr>
          <w:rFonts w:ascii="Times New Roman" w:hAnsi="Times New Roman" w:cs="Times New Roman"/>
          <w:sz w:val="24"/>
          <w:szCs w:val="24"/>
        </w:rPr>
      </w:pPr>
    </w:p>
    <w:p w14:paraId="0DB1A985"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2.2 Hitos del acta: lo prometido y lo que pasó</w:t>
      </w:r>
    </w:p>
    <w:p w14:paraId="73C10451"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sz w:val="24"/>
          <w:szCs w:val="24"/>
        </w:rPr>
        <w:t>El acta dejó las fechas calendario como [COMPLETAR]. Se completan aquí con la fecha de commit más próxima a cada hito, que es la única evidencia de entrega que existe en el repositorio.</w:t>
      </w:r>
    </w:p>
    <w:tbl>
      <w:tblPr>
        <w:tblStyle w:val="Tablaconcuadrcula"/>
        <w:tblW w:w="0" w:type="auto"/>
        <w:jc w:val="center"/>
        <w:tblLayout w:type="fixed"/>
        <w:tblLook w:val="04A0" w:firstRow="1" w:lastRow="0" w:firstColumn="1" w:lastColumn="0" w:noHBand="0" w:noVBand="1"/>
      </w:tblPr>
      <w:tblGrid>
        <w:gridCol w:w="1587"/>
        <w:gridCol w:w="2608"/>
        <w:gridCol w:w="4649"/>
        <w:gridCol w:w="1474"/>
      </w:tblGrid>
      <w:tr w:rsidR="007F2064" w:rsidRPr="000C4606" w14:paraId="1F24033B" w14:textId="77777777">
        <w:trPr>
          <w:tblHeader/>
          <w:jc w:val="center"/>
        </w:trPr>
        <w:tc>
          <w:tcPr>
            <w:tcW w:w="1587" w:type="dxa"/>
            <w:shd w:val="clear" w:color="auto" w:fill="1F3864"/>
          </w:tcPr>
          <w:p w14:paraId="4ECF8FA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Hito del acta</w:t>
            </w:r>
          </w:p>
        </w:tc>
        <w:tc>
          <w:tcPr>
            <w:tcW w:w="2608" w:type="dxa"/>
            <w:shd w:val="clear" w:color="auto" w:fill="1F3864"/>
          </w:tcPr>
          <w:p w14:paraId="0BC81AF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Entregable esperado</w:t>
            </w:r>
          </w:p>
        </w:tc>
        <w:tc>
          <w:tcPr>
            <w:tcW w:w="4649" w:type="dxa"/>
            <w:shd w:val="clear" w:color="auto" w:fill="1F3864"/>
          </w:tcPr>
          <w:p w14:paraId="16BE7EB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Fecha de cierre real (evidencia)</w:t>
            </w:r>
          </w:p>
        </w:tc>
        <w:tc>
          <w:tcPr>
            <w:tcW w:w="1474" w:type="dxa"/>
            <w:shd w:val="clear" w:color="auto" w:fill="1F3864"/>
          </w:tcPr>
          <w:p w14:paraId="25112E2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Estado</w:t>
            </w:r>
          </w:p>
        </w:tc>
      </w:tr>
      <w:tr w:rsidR="007F2064" w:rsidRPr="000C4606" w14:paraId="408B1190" w14:textId="77777777">
        <w:trPr>
          <w:jc w:val="center"/>
        </w:trPr>
        <w:tc>
          <w:tcPr>
            <w:tcW w:w="1587" w:type="dxa"/>
          </w:tcPr>
          <w:p w14:paraId="439CB45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Semana 8, sesión 15</w:t>
            </w:r>
          </w:p>
        </w:tc>
        <w:tc>
          <w:tcPr>
            <w:tcW w:w="2608" w:type="dxa"/>
          </w:tcPr>
          <w:p w14:paraId="6DBF598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Taller 5: plan de control de calidad</w:t>
            </w:r>
          </w:p>
        </w:tc>
        <w:tc>
          <w:tcPr>
            <w:tcW w:w="4649" w:type="dxa"/>
          </w:tcPr>
          <w:p w14:paraId="60D972E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Documento presente en docs/. Radicación en plataforma: sin evidencia en el repositorio.</w:t>
            </w:r>
          </w:p>
        </w:tc>
        <w:tc>
          <w:tcPr>
            <w:tcW w:w="1474" w:type="dxa"/>
          </w:tcPr>
          <w:p w14:paraId="111A7F1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Cumplido con reservas</w:t>
            </w:r>
          </w:p>
        </w:tc>
      </w:tr>
      <w:tr w:rsidR="007F2064" w:rsidRPr="000C4606" w14:paraId="66C9F88C" w14:textId="77777777">
        <w:trPr>
          <w:jc w:val="center"/>
        </w:trPr>
        <w:tc>
          <w:tcPr>
            <w:tcW w:w="1587" w:type="dxa"/>
            <w:shd w:val="clear" w:color="auto" w:fill="F2F5FA"/>
          </w:tcPr>
          <w:p w14:paraId="322DAA9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Semana 10</w:t>
            </w:r>
          </w:p>
        </w:tc>
        <w:tc>
          <w:tcPr>
            <w:tcW w:w="2608" w:type="dxa"/>
            <w:shd w:val="clear" w:color="auto" w:fill="F2F5FA"/>
          </w:tcPr>
          <w:p w14:paraId="1CF61E3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Modelo de proceso y backlog priorizado y estimado</w:t>
            </w:r>
          </w:p>
        </w:tc>
        <w:tc>
          <w:tcPr>
            <w:tcW w:w="4649" w:type="dxa"/>
            <w:shd w:val="clear" w:color="auto" w:fill="F2F5FA"/>
          </w:tcPr>
          <w:p w14:paraId="28F15EF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Backlog con 18 historias, MoSCoW y Fibonacci: docs/GS_Backlogs_Estimados_ParkFlow360.docx. Modelo de proceso en docs/GS_Modelo_Proceso_ParkFlow360.docx.</w:t>
            </w:r>
          </w:p>
        </w:tc>
        <w:tc>
          <w:tcPr>
            <w:tcW w:w="1474" w:type="dxa"/>
            <w:shd w:val="clear" w:color="auto" w:fill="F2F5FA"/>
          </w:tcPr>
          <w:p w14:paraId="4ED5452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Cumplido</w:t>
            </w:r>
          </w:p>
        </w:tc>
      </w:tr>
      <w:tr w:rsidR="007F2064" w:rsidRPr="000C4606" w14:paraId="4294328B" w14:textId="77777777">
        <w:trPr>
          <w:jc w:val="center"/>
        </w:trPr>
        <w:tc>
          <w:tcPr>
            <w:tcW w:w="1587" w:type="dxa"/>
          </w:tcPr>
          <w:p w14:paraId="6D5112D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Semana 11</w:t>
            </w:r>
          </w:p>
        </w:tc>
        <w:tc>
          <w:tcPr>
            <w:tcW w:w="2608" w:type="dxa"/>
          </w:tcPr>
          <w:p w14:paraId="5A4C7ED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Acta, estándares y tablero con trazabilidad</w:t>
            </w:r>
          </w:p>
        </w:tc>
        <w:tc>
          <w:tcPr>
            <w:tcW w:w="4649" w:type="dxa"/>
          </w:tcPr>
          <w:p w14:paraId="43AC16D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Acta y estándares presentes. Tablero sin enlace verificable en el repositorio.</w:t>
            </w:r>
          </w:p>
        </w:tc>
        <w:tc>
          <w:tcPr>
            <w:tcW w:w="1474" w:type="dxa"/>
          </w:tcPr>
          <w:p w14:paraId="3BF50A2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Parcial</w:t>
            </w:r>
          </w:p>
        </w:tc>
      </w:tr>
      <w:tr w:rsidR="007F2064" w:rsidRPr="000C4606" w14:paraId="3F382ABA" w14:textId="77777777">
        <w:trPr>
          <w:jc w:val="center"/>
        </w:trPr>
        <w:tc>
          <w:tcPr>
            <w:tcW w:w="1587" w:type="dxa"/>
            <w:shd w:val="clear" w:color="auto" w:fill="F2F5FA"/>
          </w:tcPr>
          <w:p w14:paraId="4A63E24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Semana 13</w:t>
            </w:r>
          </w:p>
        </w:tc>
        <w:tc>
          <w:tcPr>
            <w:tcW w:w="2608" w:type="dxa"/>
            <w:shd w:val="clear" w:color="auto" w:fill="F2F5FA"/>
          </w:tcPr>
          <w:p w14:paraId="74ED7BB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Incremento integrado y evidencia de revisión de historias</w:t>
            </w:r>
          </w:p>
        </w:tc>
        <w:tc>
          <w:tcPr>
            <w:tcW w:w="4649" w:type="dxa"/>
            <w:shd w:val="clear" w:color="auto" w:fill="F2F5FA"/>
          </w:tcPr>
          <w:p w14:paraId="55AFE9D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Incremento integrado el 30 de septiembre con 8 PRs fusionados. Evidencia de revisión por historia: ausente (D-06).</w:t>
            </w:r>
          </w:p>
        </w:tc>
        <w:tc>
          <w:tcPr>
            <w:tcW w:w="1474" w:type="dxa"/>
            <w:shd w:val="clear" w:color="auto" w:fill="F2F5FA"/>
          </w:tcPr>
          <w:p w14:paraId="58AB506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Parcial</w:t>
            </w:r>
          </w:p>
        </w:tc>
      </w:tr>
      <w:tr w:rsidR="007F2064" w:rsidRPr="000C4606" w14:paraId="12E1A215" w14:textId="77777777">
        <w:trPr>
          <w:jc w:val="center"/>
        </w:trPr>
        <w:tc>
          <w:tcPr>
            <w:tcW w:w="1587" w:type="dxa"/>
          </w:tcPr>
          <w:p w14:paraId="68CBFAF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Semana 15, sesión 21</w:t>
            </w:r>
          </w:p>
        </w:tc>
        <w:tc>
          <w:tcPr>
            <w:tcW w:w="2608" w:type="dxa"/>
          </w:tcPr>
          <w:p w14:paraId="74677D9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Avance consolidado, estado real contra el acta y brechas</w:t>
            </w:r>
          </w:p>
        </w:tc>
        <w:tc>
          <w:tcPr>
            <w:tcW w:w="4649" w:type="dxa"/>
          </w:tcPr>
          <w:p w14:paraId="4149FBF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Este documento.</w:t>
            </w:r>
          </w:p>
        </w:tc>
        <w:tc>
          <w:tcPr>
            <w:tcW w:w="1474" w:type="dxa"/>
          </w:tcPr>
          <w:p w14:paraId="4E544B8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En curso</w:t>
            </w:r>
          </w:p>
        </w:tc>
      </w:tr>
      <w:tr w:rsidR="007F2064" w:rsidRPr="000C4606" w14:paraId="582F643F" w14:textId="77777777">
        <w:trPr>
          <w:jc w:val="center"/>
        </w:trPr>
        <w:tc>
          <w:tcPr>
            <w:tcW w:w="1587" w:type="dxa"/>
            <w:shd w:val="clear" w:color="auto" w:fill="F2F5FA"/>
          </w:tcPr>
          <w:p w14:paraId="7513A9A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Semana 16 / cierre</w:t>
            </w:r>
          </w:p>
        </w:tc>
        <w:tc>
          <w:tcPr>
            <w:tcW w:w="2608" w:type="dxa"/>
            <w:shd w:val="clear" w:color="auto" w:fill="F2F5FA"/>
          </w:tcPr>
          <w:p w14:paraId="0E60B4C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Entrega final, documentación y demostración</w:t>
            </w:r>
          </w:p>
        </w:tc>
        <w:tc>
          <w:tcPr>
            <w:tcW w:w="4649" w:type="dxa"/>
            <w:shd w:val="clear" w:color="auto" w:fill="F2F5FA"/>
          </w:tcPr>
          <w:p w14:paraId="2F03FDD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Pendiente. Requiere cerrar D-03, D-05 y D-06 antes de la semana 16.</w:t>
            </w:r>
          </w:p>
        </w:tc>
        <w:tc>
          <w:tcPr>
            <w:tcW w:w="1474" w:type="dxa"/>
            <w:shd w:val="clear" w:color="auto" w:fill="F2F5FA"/>
          </w:tcPr>
          <w:p w14:paraId="472E599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No iniciado</w:t>
            </w:r>
          </w:p>
        </w:tc>
      </w:tr>
    </w:tbl>
    <w:p w14:paraId="2D25AACA" w14:textId="77777777" w:rsidR="007F2064" w:rsidRPr="000C4606" w:rsidRDefault="007F2064" w:rsidP="000C4606">
      <w:pPr>
        <w:spacing w:after="40"/>
        <w:jc w:val="both"/>
        <w:rPr>
          <w:rFonts w:ascii="Times New Roman" w:hAnsi="Times New Roman" w:cs="Times New Roman"/>
          <w:sz w:val="24"/>
          <w:szCs w:val="24"/>
        </w:rPr>
      </w:pPr>
    </w:p>
    <w:p w14:paraId="1915E26C"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2.3 Registro de desviaciones</w:t>
      </w:r>
    </w:p>
    <w:p w14:paraId="779C174E"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sz w:val="24"/>
          <w:szCs w:val="24"/>
        </w:rPr>
        <w:t xml:space="preserve">Advertencia que el enunciado pide dejar explícita: no existía ningún mecanismo de detección continua. Estas desviaciones se detectaron al contrastar el repositorio contra el acta el 13 de octubre de 2026, que es </w:t>
      </w:r>
      <w:r w:rsidRPr="000C4606">
        <w:rPr>
          <w:rFonts w:ascii="Times New Roman" w:hAnsi="Times New Roman" w:cs="Times New Roman"/>
          <w:sz w:val="24"/>
          <w:szCs w:val="24"/>
        </w:rPr>
        <w:lastRenderedPageBreak/>
        <w:t>la fecha real de detección. Solo dos tienen una fecha anterior y verificable, porque el propio commit que las originó lleva fecha. Ninguna fecha se redondeó a «a mitad del semestre».</w:t>
      </w:r>
    </w:p>
    <w:tbl>
      <w:tblPr>
        <w:tblStyle w:val="Tablaconcuadrcula"/>
        <w:tblW w:w="0" w:type="auto"/>
        <w:jc w:val="center"/>
        <w:tblLayout w:type="fixed"/>
        <w:tblLook w:val="04A0" w:firstRow="1" w:lastRow="0" w:firstColumn="1" w:lastColumn="0" w:noHBand="0" w:noVBand="1"/>
      </w:tblPr>
      <w:tblGrid>
        <w:gridCol w:w="567"/>
        <w:gridCol w:w="2608"/>
        <w:gridCol w:w="1474"/>
        <w:gridCol w:w="1474"/>
        <w:gridCol w:w="2835"/>
        <w:gridCol w:w="1020"/>
      </w:tblGrid>
      <w:tr w:rsidR="007F2064" w:rsidRPr="000C4606" w14:paraId="1B218AD6" w14:textId="77777777">
        <w:trPr>
          <w:tblHeader/>
          <w:jc w:val="center"/>
        </w:trPr>
        <w:tc>
          <w:tcPr>
            <w:tcW w:w="567" w:type="dxa"/>
            <w:shd w:val="clear" w:color="auto" w:fill="1F3864"/>
          </w:tcPr>
          <w:p w14:paraId="3A3715E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ID</w:t>
            </w:r>
          </w:p>
        </w:tc>
        <w:tc>
          <w:tcPr>
            <w:tcW w:w="2608" w:type="dxa"/>
            <w:shd w:val="clear" w:color="auto" w:fill="1F3864"/>
          </w:tcPr>
          <w:p w14:paraId="6E4F2D0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Desviación</w:t>
            </w:r>
          </w:p>
        </w:tc>
        <w:tc>
          <w:tcPr>
            <w:tcW w:w="1474" w:type="dxa"/>
            <w:shd w:val="clear" w:color="auto" w:fill="1F3864"/>
          </w:tcPr>
          <w:p w14:paraId="6E7F730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Magnitud</w:t>
            </w:r>
          </w:p>
        </w:tc>
        <w:tc>
          <w:tcPr>
            <w:tcW w:w="1474" w:type="dxa"/>
            <w:shd w:val="clear" w:color="auto" w:fill="1F3864"/>
          </w:tcPr>
          <w:p w14:paraId="2A6BEB2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Fecha de detección</w:t>
            </w:r>
          </w:p>
        </w:tc>
        <w:tc>
          <w:tcPr>
            <w:tcW w:w="2835" w:type="dxa"/>
            <w:shd w:val="clear" w:color="auto" w:fill="1F3864"/>
          </w:tcPr>
          <w:p w14:paraId="0929A99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Decisión del equipo</w:t>
            </w:r>
          </w:p>
        </w:tc>
        <w:tc>
          <w:tcPr>
            <w:tcW w:w="1020" w:type="dxa"/>
            <w:shd w:val="clear" w:color="auto" w:fill="1F3864"/>
          </w:tcPr>
          <w:p w14:paraId="1E5AC41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Responsable</w:t>
            </w:r>
          </w:p>
        </w:tc>
      </w:tr>
      <w:tr w:rsidR="007F2064" w:rsidRPr="000C4606" w14:paraId="2E91E1F6" w14:textId="77777777">
        <w:trPr>
          <w:jc w:val="center"/>
        </w:trPr>
        <w:tc>
          <w:tcPr>
            <w:tcW w:w="567" w:type="dxa"/>
          </w:tcPr>
          <w:p w14:paraId="70D7FD7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D-01</w:t>
            </w:r>
          </w:p>
        </w:tc>
        <w:tc>
          <w:tcPr>
            <w:tcW w:w="2608" w:type="dxa"/>
          </w:tcPr>
          <w:p w14:paraId="2923DA9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alcance del acta se amplió sin pasar por una revisión formal ni actualizar todos los documentos que lo definían.</w:t>
            </w:r>
          </w:p>
        </w:tc>
        <w:tc>
          <w:tcPr>
            <w:tcW w:w="1474" w:type="dxa"/>
          </w:tcPr>
          <w:p w14:paraId="5F86497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3 funcionalidades nuevas (planos, Google login, </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 y 6 migraciones nuevas</w:t>
            </w:r>
          </w:p>
        </w:tc>
        <w:tc>
          <w:tcPr>
            <w:tcW w:w="1474" w:type="dxa"/>
          </w:tcPr>
          <w:p w14:paraId="3DBC6BC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7 oct 2026, al crear las migraciones V9–V13 (commit fed918b)</w:t>
            </w:r>
          </w:p>
        </w:tc>
        <w:tc>
          <w:tcPr>
            <w:tcW w:w="2835" w:type="dxa"/>
          </w:tcPr>
          <w:p w14:paraId="007FE1E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 acepta la ampliación y se actualizan 4 de los 8 documentos del curso. Se acepta también que el tablero y el estado real queden desactualizados, y se corrigen en este avance.</w:t>
            </w:r>
          </w:p>
        </w:tc>
        <w:tc>
          <w:tcPr>
            <w:tcW w:w="1020" w:type="dxa"/>
          </w:tcPr>
          <w:p w14:paraId="450A134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Los dos</w:t>
            </w:r>
          </w:p>
        </w:tc>
      </w:tr>
      <w:tr w:rsidR="007F2064" w:rsidRPr="000C4606" w14:paraId="53E98AA3" w14:textId="77777777">
        <w:trPr>
          <w:jc w:val="center"/>
        </w:trPr>
        <w:tc>
          <w:tcPr>
            <w:tcW w:w="567" w:type="dxa"/>
            <w:shd w:val="clear" w:color="auto" w:fill="F2F5FA"/>
          </w:tcPr>
          <w:p w14:paraId="2D96598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D-02</w:t>
            </w:r>
          </w:p>
        </w:tc>
        <w:tc>
          <w:tcPr>
            <w:tcW w:w="2608" w:type="dxa"/>
            <w:shd w:val="clear" w:color="auto" w:fill="F2F5FA"/>
          </w:tcPr>
          <w:p w14:paraId="7BF594F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La actividad del proyecto se concentró en 9 días naturales en lugar de repartirse en el calendario del semestre. No hay commits entre el 1 y el 6 de octubre.</w:t>
            </w:r>
          </w:p>
        </w:tc>
        <w:tc>
          <w:tcPr>
            <w:tcW w:w="1474" w:type="dxa"/>
            <w:shd w:val="clear" w:color="auto" w:fill="F2F5FA"/>
          </w:tcPr>
          <w:p w14:paraId="1760AA6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32 de 39 commits (82 %) en un solo día</w:t>
            </w:r>
          </w:p>
        </w:tc>
        <w:tc>
          <w:tcPr>
            <w:tcW w:w="1474" w:type="dxa"/>
            <w:shd w:val="clear" w:color="auto" w:fill="F2F5FA"/>
          </w:tcPr>
          <w:p w14:paraId="7276608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13 oct 2026</w:t>
            </w:r>
          </w:p>
        </w:tc>
        <w:tc>
          <w:tcPr>
            <w:tcW w:w="2835" w:type="dxa"/>
            <w:shd w:val="clear" w:color="auto" w:fill="F2F5FA"/>
          </w:tcPr>
          <w:p w14:paraId="4261E17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Se reconoce que la reserva de planificación del 30 % del acta no se aplicó y que el trabajo se hizo por anticipado. Se corrige hacia adelante: </w:t>
            </w:r>
            <w:proofErr w:type="spellStart"/>
            <w:r w:rsidRPr="000C4606">
              <w:rPr>
                <w:rFonts w:ascii="Times New Roman" w:hAnsi="Times New Roman" w:cs="Times New Roman"/>
                <w:sz w:val="24"/>
                <w:szCs w:val="24"/>
              </w:rPr>
              <w:t>sprints</w:t>
            </w:r>
            <w:proofErr w:type="spellEnd"/>
            <w:r w:rsidRPr="000C4606">
              <w:rPr>
                <w:rFonts w:ascii="Times New Roman" w:hAnsi="Times New Roman" w:cs="Times New Roman"/>
                <w:sz w:val="24"/>
                <w:szCs w:val="24"/>
              </w:rPr>
              <w:t xml:space="preserve"> de dos semanas con fecha de arranque y cierre fijadas.</w:t>
            </w:r>
          </w:p>
        </w:tc>
        <w:tc>
          <w:tcPr>
            <w:tcW w:w="1020" w:type="dxa"/>
            <w:shd w:val="clear" w:color="auto" w:fill="F2F5FA"/>
          </w:tcPr>
          <w:p w14:paraId="4013D54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Los dos</w:t>
            </w:r>
          </w:p>
        </w:tc>
      </w:tr>
      <w:tr w:rsidR="007F2064" w:rsidRPr="000C4606" w14:paraId="7B2F37E5" w14:textId="77777777">
        <w:trPr>
          <w:jc w:val="center"/>
        </w:trPr>
        <w:tc>
          <w:tcPr>
            <w:tcW w:w="567" w:type="dxa"/>
          </w:tcPr>
          <w:p w14:paraId="41786F7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D-03</w:t>
            </w:r>
          </w:p>
        </w:tc>
        <w:tc>
          <w:tcPr>
            <w:tcW w:w="2608" w:type="dxa"/>
          </w:tcPr>
          <w:p w14:paraId="445A44A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bloque de reservas no tiene backend. No existe módulo reservas en Java ni tabla reservas en ninguna de las 14 migraciones. El frontend sí tiene features/cliente/reservar.</w:t>
            </w:r>
          </w:p>
        </w:tc>
        <w:tc>
          <w:tcPr>
            <w:tcW w:w="1474" w:type="dxa"/>
          </w:tcPr>
          <w:p w14:paraId="5607F17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8 </w:t>
            </w:r>
            <w:proofErr w:type="spellStart"/>
            <w:r w:rsidRPr="000C4606">
              <w:rPr>
                <w:rFonts w:ascii="Times New Roman" w:hAnsi="Times New Roman" w:cs="Times New Roman"/>
                <w:sz w:val="24"/>
                <w:szCs w:val="24"/>
              </w:rPr>
              <w:t>story</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points</w:t>
            </w:r>
            <w:proofErr w:type="spellEnd"/>
            <w:r w:rsidRPr="000C4606">
              <w:rPr>
                <w:rFonts w:ascii="Times New Roman" w:hAnsi="Times New Roman" w:cs="Times New Roman"/>
                <w:sz w:val="24"/>
                <w:szCs w:val="24"/>
              </w:rPr>
              <w:t xml:space="preserve"> de HU-08 sin persistencia</w:t>
            </w:r>
          </w:p>
        </w:tc>
        <w:tc>
          <w:tcPr>
            <w:tcW w:w="1474" w:type="dxa"/>
          </w:tcPr>
          <w:p w14:paraId="09C72A5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13 oct 2026</w:t>
            </w:r>
          </w:p>
        </w:tc>
        <w:tc>
          <w:tcPr>
            <w:tcW w:w="2835" w:type="dxa"/>
          </w:tcPr>
          <w:p w14:paraId="38AF0ED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No se crea el backend a estas alturas. HU-08 baja de </w:t>
            </w:r>
            <w:proofErr w:type="spellStart"/>
            <w:r w:rsidRPr="000C4606">
              <w:rPr>
                <w:rFonts w:ascii="Times New Roman" w:hAnsi="Times New Roman" w:cs="Times New Roman"/>
                <w:sz w:val="24"/>
                <w:szCs w:val="24"/>
              </w:rPr>
              <w:t>Should</w:t>
            </w:r>
            <w:proofErr w:type="spellEnd"/>
            <w:r w:rsidRPr="000C4606">
              <w:rPr>
                <w:rFonts w:ascii="Times New Roman" w:hAnsi="Times New Roman" w:cs="Times New Roman"/>
                <w:sz w:val="24"/>
                <w:szCs w:val="24"/>
              </w:rPr>
              <w:t xml:space="preserve"> a </w:t>
            </w:r>
            <w:proofErr w:type="spellStart"/>
            <w:r w:rsidRPr="000C4606">
              <w:rPr>
                <w:rFonts w:ascii="Times New Roman" w:hAnsi="Times New Roman" w:cs="Times New Roman"/>
                <w:sz w:val="24"/>
                <w:szCs w:val="24"/>
              </w:rPr>
              <w:t>Could</w:t>
            </w:r>
            <w:proofErr w:type="spellEnd"/>
            <w:r w:rsidRPr="000C4606">
              <w:rPr>
                <w:rFonts w:ascii="Times New Roman" w:hAnsi="Times New Roman" w:cs="Times New Roman"/>
                <w:sz w:val="24"/>
                <w:szCs w:val="24"/>
              </w:rPr>
              <w:t xml:space="preserve"> y se reportan las 8 historias Must/</w:t>
            </w:r>
            <w:proofErr w:type="spellStart"/>
            <w:r w:rsidRPr="000C4606">
              <w:rPr>
                <w:rFonts w:ascii="Times New Roman" w:hAnsi="Times New Roman" w:cs="Times New Roman"/>
                <w:sz w:val="24"/>
                <w:szCs w:val="24"/>
              </w:rPr>
              <w:t>Should</w:t>
            </w:r>
            <w:proofErr w:type="spellEnd"/>
            <w:r w:rsidRPr="000C4606">
              <w:rPr>
                <w:rFonts w:ascii="Times New Roman" w:hAnsi="Times New Roman" w:cs="Times New Roman"/>
                <w:sz w:val="24"/>
                <w:szCs w:val="24"/>
              </w:rPr>
              <w:t xml:space="preserve"> sin backend como brecha explícita frente a la fecha de entrega de la semana 16.</w:t>
            </w:r>
          </w:p>
        </w:tc>
        <w:tc>
          <w:tcPr>
            <w:tcW w:w="1020" w:type="dxa"/>
          </w:tcPr>
          <w:p w14:paraId="2ED9F8E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Julian Salamanca</w:t>
            </w:r>
          </w:p>
        </w:tc>
      </w:tr>
      <w:tr w:rsidR="007F2064" w:rsidRPr="000C4606" w14:paraId="4C532394" w14:textId="77777777">
        <w:trPr>
          <w:jc w:val="center"/>
        </w:trPr>
        <w:tc>
          <w:tcPr>
            <w:tcW w:w="567" w:type="dxa"/>
            <w:shd w:val="clear" w:color="auto" w:fill="F2F5FA"/>
          </w:tcPr>
          <w:p w14:paraId="5D8034F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D-04</w:t>
            </w:r>
          </w:p>
        </w:tc>
        <w:tc>
          <w:tcPr>
            <w:tcW w:w="2608" w:type="dxa"/>
            <w:shd w:val="clear" w:color="auto" w:fill="F2F5FA"/>
          </w:tcPr>
          <w:p w14:paraId="1A7BD8F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estándar exige integrar dev hacia main al cerrar cada sprint. main quedó en 3 commits del 30 de septiembre y dev está 36 commits por delante.</w:t>
            </w:r>
          </w:p>
        </w:tc>
        <w:tc>
          <w:tcPr>
            <w:tcW w:w="1474" w:type="dxa"/>
            <w:shd w:val="clear" w:color="auto" w:fill="F2F5FA"/>
          </w:tcPr>
          <w:p w14:paraId="1C40612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36 commits sin integrar a main</w:t>
            </w:r>
          </w:p>
        </w:tc>
        <w:tc>
          <w:tcPr>
            <w:tcW w:w="1474" w:type="dxa"/>
            <w:shd w:val="clear" w:color="auto" w:fill="F2F5FA"/>
          </w:tcPr>
          <w:p w14:paraId="6CDB65E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13 oct 2026</w:t>
            </w:r>
          </w:p>
        </w:tc>
        <w:tc>
          <w:tcPr>
            <w:tcW w:w="2835" w:type="dxa"/>
            <w:shd w:val="clear" w:color="auto" w:fill="F2F5FA"/>
          </w:tcPr>
          <w:p w14:paraId="37E09E1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 abre PR de dev hacia main antes de la sustentación y se convierte en paso obligatorio del cierre de sprint. Es el cambio más barato de la lista y el más visible para el docente.</w:t>
            </w:r>
          </w:p>
        </w:tc>
        <w:tc>
          <w:tcPr>
            <w:tcW w:w="1020" w:type="dxa"/>
            <w:shd w:val="clear" w:color="auto" w:fill="F2F5FA"/>
          </w:tcPr>
          <w:p w14:paraId="3F1CBB8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Julian Salamanca</w:t>
            </w:r>
          </w:p>
        </w:tc>
      </w:tr>
      <w:tr w:rsidR="007F2064" w:rsidRPr="000C4606" w14:paraId="4165CB33" w14:textId="77777777">
        <w:trPr>
          <w:jc w:val="center"/>
        </w:trPr>
        <w:tc>
          <w:tcPr>
            <w:tcW w:w="567" w:type="dxa"/>
          </w:tcPr>
          <w:p w14:paraId="2C88B01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D-05</w:t>
            </w:r>
          </w:p>
        </w:tc>
        <w:tc>
          <w:tcPr>
            <w:tcW w:w="2608" w:type="dxa"/>
          </w:tcPr>
          <w:p w14:paraId="12D76B1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La Definition of Done exige pruebas JUnit/Jasmine/Karma y al menos 12 casos ejecutados antes del Taller 5. Hay cero pruebas dentro del build y cero casos ejecutados.</w:t>
            </w:r>
          </w:p>
        </w:tc>
        <w:tc>
          <w:tcPr>
            <w:tcW w:w="1474" w:type="dxa"/>
          </w:tcPr>
          <w:p w14:paraId="6D3364C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15 de 15 casos sin ejecutar; objetivo del acta incumplido</w:t>
            </w:r>
          </w:p>
        </w:tc>
        <w:tc>
          <w:tcPr>
            <w:tcW w:w="1474" w:type="dxa"/>
          </w:tcPr>
          <w:p w14:paraId="67AE454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8 oct 2026, al añadir el script E2E (commit 137248c)</w:t>
            </w:r>
          </w:p>
        </w:tc>
        <w:tc>
          <w:tcPr>
            <w:tcW w:w="2835" w:type="dxa"/>
          </w:tcPr>
          <w:p w14:paraId="23A512C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 acepta que la automatización completa no era viable en el tiempo y se sustituye por scripts/e2e_test.py. El riesgo es que queda como evidencia débil, así que se prioriza integrarlo en el build antes de la semana 16.</w:t>
            </w:r>
          </w:p>
        </w:tc>
        <w:tc>
          <w:tcPr>
            <w:tcW w:w="1020" w:type="dxa"/>
          </w:tcPr>
          <w:p w14:paraId="0ECF4A6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Julian Salamanca</w:t>
            </w:r>
          </w:p>
        </w:tc>
      </w:tr>
      <w:tr w:rsidR="007F2064" w:rsidRPr="000C4606" w14:paraId="1718480D" w14:textId="77777777">
        <w:trPr>
          <w:jc w:val="center"/>
        </w:trPr>
        <w:tc>
          <w:tcPr>
            <w:tcW w:w="567" w:type="dxa"/>
            <w:shd w:val="clear" w:color="auto" w:fill="F2F5FA"/>
          </w:tcPr>
          <w:p w14:paraId="79313A7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w:t>
            </w:r>
            <w:r w:rsidRPr="000C4606">
              <w:rPr>
                <w:rFonts w:ascii="Times New Roman" w:hAnsi="Times New Roman" w:cs="Times New Roman"/>
                <w:sz w:val="24"/>
                <w:szCs w:val="24"/>
              </w:rPr>
              <w:lastRenderedPageBreak/>
              <w:t>06</w:t>
            </w:r>
          </w:p>
        </w:tc>
        <w:tc>
          <w:tcPr>
            <w:tcW w:w="2608" w:type="dxa"/>
            <w:shd w:val="clear" w:color="auto" w:fill="F2F5FA"/>
          </w:tcPr>
          <w:p w14:paraId="709BF5D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 xml:space="preserve">El estándar exige </w:t>
            </w:r>
            <w:r w:rsidRPr="000C4606">
              <w:rPr>
                <w:rFonts w:ascii="Times New Roman" w:hAnsi="Times New Roman" w:cs="Times New Roman"/>
                <w:sz w:val="24"/>
                <w:szCs w:val="24"/>
              </w:rPr>
              <w:lastRenderedPageBreak/>
              <w:t>revisión cruzada y «nadie aprueba su propio PR», pero el 100 % de los 39 commits tiene un solo autor. Ruben Viasus no tiene ningún commit.</w:t>
            </w:r>
          </w:p>
        </w:tc>
        <w:tc>
          <w:tcPr>
            <w:tcW w:w="1474" w:type="dxa"/>
            <w:shd w:val="clear" w:color="auto" w:fill="F2F5FA"/>
          </w:tcPr>
          <w:p w14:paraId="2A34000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 xml:space="preserve">39 de 39 </w:t>
            </w:r>
            <w:r w:rsidRPr="000C4606">
              <w:rPr>
                <w:rFonts w:ascii="Times New Roman" w:hAnsi="Times New Roman" w:cs="Times New Roman"/>
                <w:sz w:val="24"/>
                <w:szCs w:val="24"/>
              </w:rPr>
              <w:lastRenderedPageBreak/>
              <w:t>commits con un solo autor</w:t>
            </w:r>
          </w:p>
        </w:tc>
        <w:tc>
          <w:tcPr>
            <w:tcW w:w="1474" w:type="dxa"/>
            <w:shd w:val="clear" w:color="auto" w:fill="F2F5FA"/>
          </w:tcPr>
          <w:p w14:paraId="27F1867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13 oct 2026</w:t>
            </w:r>
          </w:p>
        </w:tc>
        <w:tc>
          <w:tcPr>
            <w:tcW w:w="2835" w:type="dxa"/>
            <w:shd w:val="clear" w:color="auto" w:fill="F2F5FA"/>
          </w:tcPr>
          <w:p w14:paraId="77C0B4C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Se reconoce que la </w:t>
            </w:r>
            <w:r w:rsidRPr="000C4606">
              <w:rPr>
                <w:rFonts w:ascii="Times New Roman" w:hAnsi="Times New Roman" w:cs="Times New Roman"/>
                <w:sz w:val="24"/>
                <w:szCs w:val="24"/>
              </w:rPr>
              <w:lastRenderedPageBreak/>
              <w:t>revisión cruzada del periodo anterior no ocurrió. Desde la semana 11 la regla se aplica de verdad: Ruben revisa y aprueba los PR de Julian, y viceversa, con al menos un PR de cada uno antes de la semana 16.</w:t>
            </w:r>
          </w:p>
        </w:tc>
        <w:tc>
          <w:tcPr>
            <w:tcW w:w="1020" w:type="dxa"/>
            <w:shd w:val="clear" w:color="auto" w:fill="F2F5FA"/>
          </w:tcPr>
          <w:p w14:paraId="36E555C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Los dos</w:t>
            </w:r>
          </w:p>
        </w:tc>
      </w:tr>
      <w:tr w:rsidR="007F2064" w:rsidRPr="000C4606" w14:paraId="027EEC65" w14:textId="77777777">
        <w:trPr>
          <w:jc w:val="center"/>
        </w:trPr>
        <w:tc>
          <w:tcPr>
            <w:tcW w:w="567" w:type="dxa"/>
          </w:tcPr>
          <w:p w14:paraId="1990DA4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D-07</w:t>
            </w:r>
          </w:p>
        </w:tc>
        <w:tc>
          <w:tcPr>
            <w:tcW w:w="2608" w:type="dxa"/>
          </w:tcPr>
          <w:p w14:paraId="6512176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ACQ-02 está mal escrito respecto de la implementación: excluye un solo endpoint público, cuando hay tres deliberadamente abiertos.</w:t>
            </w:r>
          </w:p>
        </w:tc>
        <w:tc>
          <w:tcPr>
            <w:tcW w:w="1474" w:type="dxa"/>
          </w:tcPr>
          <w:p w14:paraId="0217B25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Criterio desalineado en 2 endpoints</w:t>
            </w:r>
          </w:p>
        </w:tc>
        <w:tc>
          <w:tcPr>
            <w:tcW w:w="1474" w:type="dxa"/>
          </w:tcPr>
          <w:p w14:paraId="62208B3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13 oct 2026</w:t>
            </w:r>
          </w:p>
        </w:tc>
        <w:tc>
          <w:tcPr>
            <w:tcW w:w="2835" w:type="dxa"/>
          </w:tcPr>
          <w:p w14:paraId="158A9DC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 corrige el criterio para que excluya POST /api/auth/</w:t>
            </w:r>
            <w:proofErr w:type="spellStart"/>
            <w:r w:rsidRPr="000C4606">
              <w:rPr>
                <w:rFonts w:ascii="Times New Roman" w:hAnsi="Times New Roman" w:cs="Times New Roman"/>
                <w:sz w:val="24"/>
                <w:szCs w:val="24"/>
              </w:rPr>
              <w:t>google</w:t>
            </w:r>
            <w:proofErr w:type="spellEnd"/>
            <w:r w:rsidRPr="000C4606">
              <w:rPr>
                <w:rFonts w:ascii="Times New Roman" w:hAnsi="Times New Roman" w:cs="Times New Roman"/>
                <w:sz w:val="24"/>
                <w:szCs w:val="24"/>
              </w:rPr>
              <w:t xml:space="preserve"> y POST /api/pagos/</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w:t>
            </w:r>
            <w:proofErr w:type="spellStart"/>
            <w:r w:rsidRPr="000C4606">
              <w:rPr>
                <w:rFonts w:ascii="Times New Roman" w:hAnsi="Times New Roman" w:cs="Times New Roman"/>
                <w:sz w:val="24"/>
                <w:szCs w:val="24"/>
              </w:rPr>
              <w:t>webhook</w:t>
            </w:r>
            <w:proofErr w:type="spellEnd"/>
            <w:r w:rsidRPr="000C4606">
              <w:rPr>
                <w:rFonts w:ascii="Times New Roman" w:hAnsi="Times New Roman" w:cs="Times New Roman"/>
                <w:sz w:val="24"/>
                <w:szCs w:val="24"/>
              </w:rPr>
              <w:t xml:space="preserve">, y se explica por qué el </w:t>
            </w:r>
            <w:proofErr w:type="spellStart"/>
            <w:r w:rsidRPr="000C4606">
              <w:rPr>
                <w:rFonts w:ascii="Times New Roman" w:hAnsi="Times New Roman" w:cs="Times New Roman"/>
                <w:sz w:val="24"/>
                <w:szCs w:val="24"/>
              </w:rPr>
              <w:t>webhook</w:t>
            </w:r>
            <w:proofErr w:type="spellEnd"/>
            <w:r w:rsidRPr="000C4606">
              <w:rPr>
                <w:rFonts w:ascii="Times New Roman" w:hAnsi="Times New Roman" w:cs="Times New Roman"/>
                <w:sz w:val="24"/>
                <w:szCs w:val="24"/>
              </w:rPr>
              <w:t xml:space="preserve"> debe ser público. Registrado como cambio C-04.</w:t>
            </w:r>
          </w:p>
        </w:tc>
        <w:tc>
          <w:tcPr>
            <w:tcW w:w="1020" w:type="dxa"/>
          </w:tcPr>
          <w:p w14:paraId="01D2792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Julian Salamanca</w:t>
            </w:r>
          </w:p>
        </w:tc>
      </w:tr>
      <w:tr w:rsidR="007F2064" w:rsidRPr="000C4606" w14:paraId="666EAD13" w14:textId="77777777">
        <w:trPr>
          <w:jc w:val="center"/>
        </w:trPr>
        <w:tc>
          <w:tcPr>
            <w:tcW w:w="567" w:type="dxa"/>
            <w:shd w:val="clear" w:color="auto" w:fill="F2F5FA"/>
          </w:tcPr>
          <w:p w14:paraId="5A3F91A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D-08</w:t>
            </w:r>
          </w:p>
        </w:tc>
        <w:tc>
          <w:tcPr>
            <w:tcW w:w="2608" w:type="dxa"/>
            <w:shd w:val="clear" w:color="auto" w:fill="F2F5FA"/>
          </w:tcPr>
          <w:p w14:paraId="53C3453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interlocutor principal nunca se identificó y la cifra del 15 % de descalce de caja sigue sin evidencia.</w:t>
            </w:r>
          </w:p>
        </w:tc>
        <w:tc>
          <w:tcPr>
            <w:tcW w:w="1474" w:type="dxa"/>
            <w:shd w:val="clear" w:color="auto" w:fill="F2F5FA"/>
          </w:tcPr>
          <w:p w14:paraId="054274B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6 campos del acta con datos del cliente sin llenar</w:t>
            </w:r>
          </w:p>
        </w:tc>
        <w:tc>
          <w:tcPr>
            <w:tcW w:w="1474" w:type="dxa"/>
            <w:shd w:val="clear" w:color="auto" w:fill="F2F5FA"/>
          </w:tcPr>
          <w:p w14:paraId="618388D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13 oct 2026</w:t>
            </w:r>
          </w:p>
        </w:tc>
        <w:tc>
          <w:tcPr>
            <w:tcW w:w="2835" w:type="dxa"/>
            <w:shd w:val="clear" w:color="auto" w:fill="F2F5FA"/>
          </w:tcPr>
          <w:p w14:paraId="0E26429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Es la desviación que más afecta al proyecto y la que menos depende del equipo. Se escala al docente en la sustentación y se reporta como riesgo abierto R-01. No se inventa el dato.</w:t>
            </w:r>
          </w:p>
        </w:tc>
        <w:tc>
          <w:tcPr>
            <w:tcW w:w="1020" w:type="dxa"/>
            <w:shd w:val="clear" w:color="auto" w:fill="F2F5FA"/>
          </w:tcPr>
          <w:p w14:paraId="6CD5F04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Ruben Viasus</w:t>
            </w:r>
          </w:p>
        </w:tc>
      </w:tr>
      <w:tr w:rsidR="007F2064" w:rsidRPr="000C4606" w14:paraId="0766A15A" w14:textId="77777777">
        <w:trPr>
          <w:jc w:val="center"/>
        </w:trPr>
        <w:tc>
          <w:tcPr>
            <w:tcW w:w="567" w:type="dxa"/>
          </w:tcPr>
          <w:p w14:paraId="3EF2AC6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D-09</w:t>
            </w:r>
          </w:p>
        </w:tc>
        <w:tc>
          <w:tcPr>
            <w:tcW w:w="2608" w:type="dxa"/>
          </w:tcPr>
          <w:p w14:paraId="7ECD114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La convención de commits se incumplió en 5 de 39 commits: «</w:t>
            </w:r>
            <w:proofErr w:type="spellStart"/>
            <w:r w:rsidRPr="000C4606">
              <w:rPr>
                <w:rFonts w:ascii="Times New Roman" w:hAnsi="Times New Roman" w:cs="Times New Roman"/>
                <w:sz w:val="24"/>
                <w:szCs w:val="24"/>
              </w:rPr>
              <w:t>FIx</w:t>
            </w:r>
            <w:proofErr w:type="spellEnd"/>
            <w:r w:rsidRPr="000C4606">
              <w:rPr>
                <w:rFonts w:ascii="Times New Roman" w:hAnsi="Times New Roman" w:cs="Times New Roman"/>
                <w:sz w:val="24"/>
                <w:szCs w:val="24"/>
              </w:rPr>
              <w:t xml:space="preserve">: cambio a </w:t>
            </w:r>
            <w:proofErr w:type="spellStart"/>
            <w:r w:rsidRPr="000C4606">
              <w:rPr>
                <w:rFonts w:ascii="Times New Roman" w:hAnsi="Times New Roman" w:cs="Times New Roman"/>
                <w:sz w:val="24"/>
                <w:szCs w:val="24"/>
              </w:rPr>
              <w:t>supabase</w:t>
            </w:r>
            <w:proofErr w:type="spellEnd"/>
            <w:r w:rsidRPr="000C4606">
              <w:rPr>
                <w:rFonts w:ascii="Times New Roman" w:hAnsi="Times New Roman" w:cs="Times New Roman"/>
                <w:sz w:val="24"/>
                <w:szCs w:val="24"/>
              </w:rPr>
              <w:t>» (tipo mal escrito y sin alcance), «</w:t>
            </w:r>
            <w:proofErr w:type="spellStart"/>
            <w:r w:rsidRPr="000C4606">
              <w:rPr>
                <w:rFonts w:ascii="Times New Roman" w:hAnsi="Times New Roman" w:cs="Times New Roman"/>
                <w:sz w:val="24"/>
                <w:szCs w:val="24"/>
              </w:rPr>
              <w:t>merge</w:t>
            </w:r>
            <w:proofErr w:type="spellEnd"/>
            <w:r w:rsidRPr="000C4606">
              <w:rPr>
                <w:rFonts w:ascii="Times New Roman" w:hAnsi="Times New Roman" w:cs="Times New Roman"/>
                <w:sz w:val="24"/>
                <w:szCs w:val="24"/>
              </w:rPr>
              <w:t>: integrar modulo vehiculos en main» (tipo no permitido), y tres commits sin el alcance obligatorio.</w:t>
            </w:r>
          </w:p>
        </w:tc>
        <w:tc>
          <w:tcPr>
            <w:tcW w:w="1474" w:type="dxa"/>
          </w:tcPr>
          <w:p w14:paraId="1C1DE36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 de 39 commits (13 %)</w:t>
            </w:r>
          </w:p>
        </w:tc>
        <w:tc>
          <w:tcPr>
            <w:tcW w:w="1474" w:type="dxa"/>
          </w:tcPr>
          <w:p w14:paraId="41A8FEC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13 oct 2026</w:t>
            </w:r>
          </w:p>
        </w:tc>
        <w:tc>
          <w:tcPr>
            <w:tcW w:w="2835" w:type="dxa"/>
          </w:tcPr>
          <w:p w14:paraId="0B43839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No se reescribe el historial —eso falsearía la evidencia—. Se acepta la inconsistencia y se aplica la convención estricta desde la semana 11, con revisión del formato en el checklist de cada PR.</w:t>
            </w:r>
          </w:p>
        </w:tc>
        <w:tc>
          <w:tcPr>
            <w:tcW w:w="1020" w:type="dxa"/>
          </w:tcPr>
          <w:p w14:paraId="381B390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Julian Salamanca</w:t>
            </w:r>
          </w:p>
        </w:tc>
      </w:tr>
    </w:tbl>
    <w:p w14:paraId="07489FD6" w14:textId="77777777" w:rsidR="007F2064" w:rsidRPr="000C4606" w:rsidRDefault="007F2064" w:rsidP="000C4606">
      <w:pPr>
        <w:spacing w:after="40"/>
        <w:jc w:val="both"/>
        <w:rPr>
          <w:rFonts w:ascii="Times New Roman" w:hAnsi="Times New Roman" w:cs="Times New Roman"/>
          <w:sz w:val="24"/>
          <w:szCs w:val="24"/>
        </w:rPr>
      </w:pPr>
    </w:p>
    <w:p w14:paraId="082899AE"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2.4 Estado por bloque funcional</w:t>
      </w:r>
    </w:p>
    <w:p w14:paraId="189C5FE3"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sz w:val="24"/>
          <w:szCs w:val="24"/>
        </w:rPr>
        <w:t>El porcentaje se calcula como historias terminadas ÷ historias planeadas × 100, usando como criterio de «terminada» la existencia de backend, tabla, endpoint y componente de frontend. No se cuenta una historia como terminada si solo existe la interfaz.</w:t>
      </w:r>
    </w:p>
    <w:tbl>
      <w:tblPr>
        <w:tblStyle w:val="Tablaconcuadrcula"/>
        <w:tblW w:w="0" w:type="auto"/>
        <w:jc w:val="center"/>
        <w:tblLayout w:type="fixed"/>
        <w:tblLook w:val="04A0" w:firstRow="1" w:lastRow="0" w:firstColumn="1" w:lastColumn="0" w:noHBand="0" w:noVBand="1"/>
      </w:tblPr>
      <w:tblGrid>
        <w:gridCol w:w="1701"/>
        <w:gridCol w:w="1474"/>
        <w:gridCol w:w="567"/>
        <w:gridCol w:w="2041"/>
        <w:gridCol w:w="1134"/>
        <w:gridCol w:w="1587"/>
        <w:gridCol w:w="1474"/>
      </w:tblGrid>
      <w:tr w:rsidR="007F2064" w:rsidRPr="000C4606" w14:paraId="5A3F32CA" w14:textId="77777777">
        <w:trPr>
          <w:tblHeader/>
          <w:jc w:val="center"/>
        </w:trPr>
        <w:tc>
          <w:tcPr>
            <w:tcW w:w="1701" w:type="dxa"/>
            <w:shd w:val="clear" w:color="auto" w:fill="1F3864"/>
          </w:tcPr>
          <w:p w14:paraId="4217395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Bloque</w:t>
            </w:r>
          </w:p>
        </w:tc>
        <w:tc>
          <w:tcPr>
            <w:tcW w:w="1474" w:type="dxa"/>
            <w:shd w:val="clear" w:color="auto" w:fill="1F3864"/>
          </w:tcPr>
          <w:p w14:paraId="1000A3F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Historias</w:t>
            </w:r>
          </w:p>
        </w:tc>
        <w:tc>
          <w:tcPr>
            <w:tcW w:w="567" w:type="dxa"/>
            <w:shd w:val="clear" w:color="auto" w:fill="1F3864"/>
          </w:tcPr>
          <w:p w14:paraId="039E116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SP</w:t>
            </w:r>
          </w:p>
        </w:tc>
        <w:tc>
          <w:tcPr>
            <w:tcW w:w="2041" w:type="dxa"/>
            <w:shd w:val="clear" w:color="auto" w:fill="1F3864"/>
          </w:tcPr>
          <w:p w14:paraId="620E160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Backend</w:t>
            </w:r>
          </w:p>
        </w:tc>
        <w:tc>
          <w:tcPr>
            <w:tcW w:w="1134" w:type="dxa"/>
            <w:shd w:val="clear" w:color="auto" w:fill="1F3864"/>
          </w:tcPr>
          <w:p w14:paraId="5170B9B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Tabla</w:t>
            </w:r>
          </w:p>
        </w:tc>
        <w:tc>
          <w:tcPr>
            <w:tcW w:w="1587" w:type="dxa"/>
            <w:shd w:val="clear" w:color="auto" w:fill="1F3864"/>
          </w:tcPr>
          <w:p w14:paraId="6C91051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Frontend</w:t>
            </w:r>
          </w:p>
        </w:tc>
        <w:tc>
          <w:tcPr>
            <w:tcW w:w="1474" w:type="dxa"/>
            <w:shd w:val="clear" w:color="auto" w:fill="1F3864"/>
          </w:tcPr>
          <w:p w14:paraId="127CD68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Estado</w:t>
            </w:r>
          </w:p>
        </w:tc>
      </w:tr>
      <w:tr w:rsidR="007F2064" w:rsidRPr="000C4606" w14:paraId="308B11C7" w14:textId="77777777">
        <w:trPr>
          <w:jc w:val="center"/>
        </w:trPr>
        <w:tc>
          <w:tcPr>
            <w:tcW w:w="1701" w:type="dxa"/>
          </w:tcPr>
          <w:p w14:paraId="458C543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Autenticación y roles</w:t>
            </w:r>
          </w:p>
        </w:tc>
        <w:tc>
          <w:tcPr>
            <w:tcW w:w="1474" w:type="dxa"/>
          </w:tcPr>
          <w:p w14:paraId="33886E5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HU-01, HU-10, HU-16</w:t>
            </w:r>
          </w:p>
        </w:tc>
        <w:tc>
          <w:tcPr>
            <w:tcW w:w="567" w:type="dxa"/>
          </w:tcPr>
          <w:p w14:paraId="13FEED8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15</w:t>
            </w:r>
          </w:p>
        </w:tc>
        <w:tc>
          <w:tcPr>
            <w:tcW w:w="2041" w:type="dxa"/>
          </w:tcPr>
          <w:p w14:paraId="35EC3F85"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security</w:t>
            </w:r>
            <w:proofErr w:type="spellEnd"/>
            <w:r w:rsidRPr="000C4606">
              <w:rPr>
                <w:rFonts w:ascii="Times New Roman" w:hAnsi="Times New Roman" w:cs="Times New Roman"/>
                <w:sz w:val="24"/>
                <w:szCs w:val="24"/>
              </w:rPr>
              <w:t xml:space="preserve">/ con JWT y </w:t>
            </w:r>
            <w:proofErr w:type="spellStart"/>
            <w:r w:rsidRPr="000C4606">
              <w:rPr>
                <w:rFonts w:ascii="Times New Roman" w:hAnsi="Times New Roman" w:cs="Times New Roman"/>
                <w:sz w:val="24"/>
                <w:szCs w:val="24"/>
              </w:rPr>
              <w:t>guard</w:t>
            </w:r>
            <w:proofErr w:type="spellEnd"/>
          </w:p>
        </w:tc>
        <w:tc>
          <w:tcPr>
            <w:tcW w:w="1134" w:type="dxa"/>
          </w:tcPr>
          <w:p w14:paraId="434DB07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usuarios</w:t>
            </w:r>
          </w:p>
        </w:tc>
        <w:tc>
          <w:tcPr>
            <w:tcW w:w="1587" w:type="dxa"/>
          </w:tcPr>
          <w:p w14:paraId="1678060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Login y usuarios</w:t>
            </w:r>
          </w:p>
        </w:tc>
        <w:tc>
          <w:tcPr>
            <w:tcW w:w="1474" w:type="dxa"/>
          </w:tcPr>
          <w:p w14:paraId="158BD58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Completo</w:t>
            </w:r>
          </w:p>
        </w:tc>
      </w:tr>
      <w:tr w:rsidR="007F2064" w:rsidRPr="000C4606" w14:paraId="55F955A8" w14:textId="77777777">
        <w:trPr>
          <w:jc w:val="center"/>
        </w:trPr>
        <w:tc>
          <w:tcPr>
            <w:tcW w:w="1701" w:type="dxa"/>
            <w:shd w:val="clear" w:color="auto" w:fill="F2F5FA"/>
          </w:tcPr>
          <w:p w14:paraId="6235DD8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Vehículos</w:t>
            </w:r>
          </w:p>
        </w:tc>
        <w:tc>
          <w:tcPr>
            <w:tcW w:w="1474" w:type="dxa"/>
            <w:shd w:val="clear" w:color="auto" w:fill="F2F5FA"/>
          </w:tcPr>
          <w:p w14:paraId="4781576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HU-02, HU-11</w:t>
            </w:r>
          </w:p>
        </w:tc>
        <w:tc>
          <w:tcPr>
            <w:tcW w:w="567" w:type="dxa"/>
            <w:shd w:val="clear" w:color="auto" w:fill="F2F5FA"/>
          </w:tcPr>
          <w:p w14:paraId="48028A1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6</w:t>
            </w:r>
          </w:p>
        </w:tc>
        <w:tc>
          <w:tcPr>
            <w:tcW w:w="2041" w:type="dxa"/>
            <w:shd w:val="clear" w:color="auto" w:fill="F2F5FA"/>
          </w:tcPr>
          <w:p w14:paraId="2479853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modulos/vehiculos/</w:t>
            </w:r>
          </w:p>
        </w:tc>
        <w:tc>
          <w:tcPr>
            <w:tcW w:w="1134" w:type="dxa"/>
            <w:shd w:val="clear" w:color="auto" w:fill="F2F5FA"/>
          </w:tcPr>
          <w:p w14:paraId="64F8E43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vehiculos</w:t>
            </w:r>
          </w:p>
        </w:tc>
        <w:tc>
          <w:tcPr>
            <w:tcW w:w="1587" w:type="dxa"/>
            <w:shd w:val="clear" w:color="auto" w:fill="F2F5FA"/>
          </w:tcPr>
          <w:p w14:paraId="3B585CF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vehiculos, mis-vehiculos</w:t>
            </w:r>
          </w:p>
        </w:tc>
        <w:tc>
          <w:tcPr>
            <w:tcW w:w="1474" w:type="dxa"/>
            <w:shd w:val="clear" w:color="auto" w:fill="F2F5FA"/>
          </w:tcPr>
          <w:p w14:paraId="47F325A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Completo</w:t>
            </w:r>
          </w:p>
        </w:tc>
      </w:tr>
      <w:tr w:rsidR="007F2064" w:rsidRPr="000C4606" w14:paraId="041A593F" w14:textId="77777777">
        <w:trPr>
          <w:jc w:val="center"/>
        </w:trPr>
        <w:tc>
          <w:tcPr>
            <w:tcW w:w="1701" w:type="dxa"/>
          </w:tcPr>
          <w:p w14:paraId="5957F8E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Espacios y planos</w:t>
            </w:r>
          </w:p>
        </w:tc>
        <w:tc>
          <w:tcPr>
            <w:tcW w:w="1474" w:type="dxa"/>
          </w:tcPr>
          <w:p w14:paraId="1EF3AA5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HU-03, HU-17</w:t>
            </w:r>
          </w:p>
        </w:tc>
        <w:tc>
          <w:tcPr>
            <w:tcW w:w="567" w:type="dxa"/>
          </w:tcPr>
          <w:p w14:paraId="04DA232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13</w:t>
            </w:r>
          </w:p>
        </w:tc>
        <w:tc>
          <w:tcPr>
            <w:tcW w:w="2041" w:type="dxa"/>
          </w:tcPr>
          <w:p w14:paraId="3F8318F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modulos/espacios/, modulos/planos/</w:t>
            </w:r>
          </w:p>
        </w:tc>
        <w:tc>
          <w:tcPr>
            <w:tcW w:w="1134" w:type="dxa"/>
          </w:tcPr>
          <w:p w14:paraId="23624D8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espacios, planos</w:t>
            </w:r>
          </w:p>
        </w:tc>
        <w:tc>
          <w:tcPr>
            <w:tcW w:w="1587" w:type="dxa"/>
          </w:tcPr>
          <w:p w14:paraId="0D44B63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espacios, planos</w:t>
            </w:r>
          </w:p>
        </w:tc>
        <w:tc>
          <w:tcPr>
            <w:tcW w:w="1474" w:type="dxa"/>
          </w:tcPr>
          <w:p w14:paraId="200F401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Completo</w:t>
            </w:r>
          </w:p>
        </w:tc>
      </w:tr>
      <w:tr w:rsidR="007F2064" w:rsidRPr="000C4606" w14:paraId="7088FFA0" w14:textId="77777777">
        <w:trPr>
          <w:jc w:val="center"/>
        </w:trPr>
        <w:tc>
          <w:tcPr>
            <w:tcW w:w="1701" w:type="dxa"/>
            <w:shd w:val="clear" w:color="auto" w:fill="F2F5FA"/>
          </w:tcPr>
          <w:p w14:paraId="01DE83C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Tarifas</w:t>
            </w:r>
          </w:p>
        </w:tc>
        <w:tc>
          <w:tcPr>
            <w:tcW w:w="1474" w:type="dxa"/>
            <w:shd w:val="clear" w:color="auto" w:fill="F2F5FA"/>
          </w:tcPr>
          <w:p w14:paraId="5072447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HU-04</w:t>
            </w:r>
          </w:p>
        </w:tc>
        <w:tc>
          <w:tcPr>
            <w:tcW w:w="567" w:type="dxa"/>
            <w:shd w:val="clear" w:color="auto" w:fill="F2F5FA"/>
          </w:tcPr>
          <w:p w14:paraId="4AB9FEB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w:t>
            </w:r>
          </w:p>
        </w:tc>
        <w:tc>
          <w:tcPr>
            <w:tcW w:w="2041" w:type="dxa"/>
            <w:shd w:val="clear" w:color="auto" w:fill="F2F5FA"/>
          </w:tcPr>
          <w:p w14:paraId="5C6CE59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modulos/tarifas/</w:t>
            </w:r>
          </w:p>
        </w:tc>
        <w:tc>
          <w:tcPr>
            <w:tcW w:w="1134" w:type="dxa"/>
            <w:shd w:val="clear" w:color="auto" w:fill="F2F5FA"/>
          </w:tcPr>
          <w:p w14:paraId="58B1373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tarifas</w:t>
            </w:r>
          </w:p>
        </w:tc>
        <w:tc>
          <w:tcPr>
            <w:tcW w:w="1587" w:type="dxa"/>
            <w:shd w:val="clear" w:color="auto" w:fill="F2F5FA"/>
          </w:tcPr>
          <w:p w14:paraId="219FEC8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tarifas</w:t>
            </w:r>
          </w:p>
        </w:tc>
        <w:tc>
          <w:tcPr>
            <w:tcW w:w="1474" w:type="dxa"/>
            <w:shd w:val="clear" w:color="auto" w:fill="F2F5FA"/>
          </w:tcPr>
          <w:p w14:paraId="0F41F60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Completo</w:t>
            </w:r>
          </w:p>
        </w:tc>
      </w:tr>
      <w:tr w:rsidR="007F2064" w:rsidRPr="000C4606" w14:paraId="1F6E6EFD" w14:textId="77777777">
        <w:trPr>
          <w:jc w:val="center"/>
        </w:trPr>
        <w:tc>
          <w:tcPr>
            <w:tcW w:w="1701" w:type="dxa"/>
          </w:tcPr>
          <w:p w14:paraId="52C3921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Ingresos y salidas</w:t>
            </w:r>
          </w:p>
        </w:tc>
        <w:tc>
          <w:tcPr>
            <w:tcW w:w="1474" w:type="dxa"/>
          </w:tcPr>
          <w:p w14:paraId="33C844A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HU-05, HU-06</w:t>
            </w:r>
          </w:p>
        </w:tc>
        <w:tc>
          <w:tcPr>
            <w:tcW w:w="567" w:type="dxa"/>
          </w:tcPr>
          <w:p w14:paraId="24FEEC1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16</w:t>
            </w:r>
          </w:p>
        </w:tc>
        <w:tc>
          <w:tcPr>
            <w:tcW w:w="2041" w:type="dxa"/>
          </w:tcPr>
          <w:p w14:paraId="62B459B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modulos/ingresos/</w:t>
            </w:r>
          </w:p>
        </w:tc>
        <w:tc>
          <w:tcPr>
            <w:tcW w:w="1134" w:type="dxa"/>
          </w:tcPr>
          <w:p w14:paraId="3BE2AB2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ingresos</w:t>
            </w:r>
          </w:p>
        </w:tc>
        <w:tc>
          <w:tcPr>
            <w:tcW w:w="1587" w:type="dxa"/>
          </w:tcPr>
          <w:p w14:paraId="01CBEF2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ingresos</w:t>
            </w:r>
          </w:p>
        </w:tc>
        <w:tc>
          <w:tcPr>
            <w:tcW w:w="1474" w:type="dxa"/>
          </w:tcPr>
          <w:p w14:paraId="07A3513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Completo</w:t>
            </w:r>
          </w:p>
        </w:tc>
      </w:tr>
      <w:tr w:rsidR="007F2064" w:rsidRPr="000C4606" w14:paraId="02B02566" w14:textId="77777777">
        <w:trPr>
          <w:jc w:val="center"/>
        </w:trPr>
        <w:tc>
          <w:tcPr>
            <w:tcW w:w="1701" w:type="dxa"/>
            <w:shd w:val="clear" w:color="auto" w:fill="F2F5FA"/>
          </w:tcPr>
          <w:p w14:paraId="6AA4B47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Pagos</w:t>
            </w:r>
          </w:p>
        </w:tc>
        <w:tc>
          <w:tcPr>
            <w:tcW w:w="1474" w:type="dxa"/>
            <w:shd w:val="clear" w:color="auto" w:fill="F2F5FA"/>
          </w:tcPr>
          <w:p w14:paraId="4BAD398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HU-07, HU-18</w:t>
            </w:r>
          </w:p>
        </w:tc>
        <w:tc>
          <w:tcPr>
            <w:tcW w:w="567" w:type="dxa"/>
            <w:shd w:val="clear" w:color="auto" w:fill="F2F5FA"/>
          </w:tcPr>
          <w:p w14:paraId="4F83BF1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13</w:t>
            </w:r>
          </w:p>
        </w:tc>
        <w:tc>
          <w:tcPr>
            <w:tcW w:w="2041" w:type="dxa"/>
            <w:shd w:val="clear" w:color="auto" w:fill="F2F5FA"/>
          </w:tcPr>
          <w:p w14:paraId="0C45A14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modulos/pagos/ con </w:t>
            </w:r>
            <w:proofErr w:type="spellStart"/>
            <w:r w:rsidRPr="000C4606">
              <w:rPr>
                <w:rFonts w:ascii="Times New Roman" w:hAnsi="Times New Roman" w:cs="Times New Roman"/>
                <w:sz w:val="24"/>
                <w:szCs w:val="24"/>
              </w:rPr>
              <w:t>webhook</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Wompi</w:t>
            </w:r>
            <w:proofErr w:type="spellEnd"/>
          </w:p>
        </w:tc>
        <w:tc>
          <w:tcPr>
            <w:tcW w:w="1134" w:type="dxa"/>
            <w:shd w:val="clear" w:color="auto" w:fill="F2F5FA"/>
          </w:tcPr>
          <w:p w14:paraId="6649F4A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pagos</w:t>
            </w:r>
          </w:p>
        </w:tc>
        <w:tc>
          <w:tcPr>
            <w:tcW w:w="1587" w:type="dxa"/>
            <w:shd w:val="clear" w:color="auto" w:fill="F2F5FA"/>
          </w:tcPr>
          <w:p w14:paraId="3E3C1AF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pagos, cliente/pagar</w:t>
            </w:r>
          </w:p>
        </w:tc>
        <w:tc>
          <w:tcPr>
            <w:tcW w:w="1474" w:type="dxa"/>
            <w:shd w:val="clear" w:color="auto" w:fill="F2F5FA"/>
          </w:tcPr>
          <w:p w14:paraId="22E33D3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Completo</w:t>
            </w:r>
          </w:p>
        </w:tc>
      </w:tr>
      <w:tr w:rsidR="007F2064" w:rsidRPr="000C4606" w14:paraId="38AED4A8" w14:textId="77777777">
        <w:trPr>
          <w:jc w:val="center"/>
        </w:trPr>
        <w:tc>
          <w:tcPr>
            <w:tcW w:w="1701" w:type="dxa"/>
          </w:tcPr>
          <w:p w14:paraId="3A97794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Reportes</w:t>
            </w:r>
          </w:p>
        </w:tc>
        <w:tc>
          <w:tcPr>
            <w:tcW w:w="1474" w:type="dxa"/>
          </w:tcPr>
          <w:p w14:paraId="601517C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HU-09, HU-13</w:t>
            </w:r>
          </w:p>
        </w:tc>
        <w:tc>
          <w:tcPr>
            <w:tcW w:w="567" w:type="dxa"/>
          </w:tcPr>
          <w:p w14:paraId="243DFC7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10</w:t>
            </w:r>
          </w:p>
        </w:tc>
        <w:tc>
          <w:tcPr>
            <w:tcW w:w="2041" w:type="dxa"/>
          </w:tcPr>
          <w:p w14:paraId="790C476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modulos/reportes/</w:t>
            </w:r>
          </w:p>
        </w:tc>
        <w:tc>
          <w:tcPr>
            <w:tcW w:w="1134" w:type="dxa"/>
          </w:tcPr>
          <w:p w14:paraId="671B841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vistas SQL</w:t>
            </w:r>
          </w:p>
        </w:tc>
        <w:tc>
          <w:tcPr>
            <w:tcW w:w="1587" w:type="dxa"/>
          </w:tcPr>
          <w:p w14:paraId="25A7728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reportes</w:t>
            </w:r>
          </w:p>
        </w:tc>
        <w:tc>
          <w:tcPr>
            <w:tcW w:w="1474" w:type="dxa"/>
          </w:tcPr>
          <w:p w14:paraId="23E238E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Completo</w:t>
            </w:r>
          </w:p>
        </w:tc>
      </w:tr>
      <w:tr w:rsidR="007F2064" w:rsidRPr="000C4606" w14:paraId="55F209AC" w14:textId="77777777">
        <w:trPr>
          <w:jc w:val="center"/>
        </w:trPr>
        <w:tc>
          <w:tcPr>
            <w:tcW w:w="1701" w:type="dxa"/>
            <w:shd w:val="clear" w:color="auto" w:fill="F2F5FA"/>
          </w:tcPr>
          <w:p w14:paraId="262114D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Reservas</w:t>
            </w:r>
          </w:p>
        </w:tc>
        <w:tc>
          <w:tcPr>
            <w:tcW w:w="1474" w:type="dxa"/>
            <w:shd w:val="clear" w:color="auto" w:fill="F2F5FA"/>
          </w:tcPr>
          <w:p w14:paraId="5E292D7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HU-08</w:t>
            </w:r>
          </w:p>
        </w:tc>
        <w:tc>
          <w:tcPr>
            <w:tcW w:w="567" w:type="dxa"/>
            <w:shd w:val="clear" w:color="auto" w:fill="F2F5FA"/>
          </w:tcPr>
          <w:p w14:paraId="6CC2BC6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8</w:t>
            </w:r>
          </w:p>
        </w:tc>
        <w:tc>
          <w:tcPr>
            <w:tcW w:w="2041" w:type="dxa"/>
            <w:shd w:val="clear" w:color="auto" w:fill="F2F5FA"/>
          </w:tcPr>
          <w:p w14:paraId="05C354E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No existe</w:t>
            </w:r>
          </w:p>
        </w:tc>
        <w:tc>
          <w:tcPr>
            <w:tcW w:w="1134" w:type="dxa"/>
            <w:shd w:val="clear" w:color="auto" w:fill="F2F5FA"/>
          </w:tcPr>
          <w:p w14:paraId="319DCBE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No existe</w:t>
            </w:r>
          </w:p>
        </w:tc>
        <w:tc>
          <w:tcPr>
            <w:tcW w:w="1587" w:type="dxa"/>
            <w:shd w:val="clear" w:color="auto" w:fill="F2F5FA"/>
          </w:tcPr>
          <w:p w14:paraId="0DA46BE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cliente/reservar</w:t>
            </w:r>
          </w:p>
        </w:tc>
        <w:tc>
          <w:tcPr>
            <w:tcW w:w="1474" w:type="dxa"/>
            <w:shd w:val="clear" w:color="auto" w:fill="F2F5FA"/>
          </w:tcPr>
          <w:p w14:paraId="77CB867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Solo frontend (D-03)</w:t>
            </w:r>
          </w:p>
        </w:tc>
      </w:tr>
    </w:tbl>
    <w:p w14:paraId="4169FD4D" w14:textId="77777777" w:rsidR="007F2064" w:rsidRPr="000C4606" w:rsidRDefault="007F2064" w:rsidP="000C4606">
      <w:pPr>
        <w:spacing w:after="40"/>
        <w:jc w:val="both"/>
        <w:rPr>
          <w:rFonts w:ascii="Times New Roman" w:hAnsi="Times New Roman" w:cs="Times New Roman"/>
          <w:sz w:val="24"/>
          <w:szCs w:val="24"/>
        </w:rPr>
      </w:pPr>
    </w:p>
    <w:p w14:paraId="1A274971" w14:textId="77777777" w:rsidR="007F2064" w:rsidRPr="000C4606" w:rsidRDefault="00000000" w:rsidP="000C4606">
      <w:pPr>
        <w:spacing w:after="120"/>
        <w:jc w:val="both"/>
        <w:rPr>
          <w:rFonts w:ascii="Times New Roman" w:hAnsi="Times New Roman" w:cs="Times New Roman"/>
          <w:sz w:val="24"/>
          <w:szCs w:val="24"/>
        </w:rPr>
      </w:pPr>
      <w:r w:rsidRPr="000C4606">
        <w:rPr>
          <w:rFonts w:ascii="Times New Roman" w:hAnsi="Times New Roman" w:cs="Times New Roman"/>
          <w:sz w:val="24"/>
          <w:szCs w:val="24"/>
        </w:rPr>
        <w:t xml:space="preserve">Lectura del conjunto: 8 de 9 bloques tienen las cuatro capas. 7 historias de </w:t>
      </w:r>
      <w:proofErr w:type="gramStart"/>
      <w:r w:rsidRPr="000C4606">
        <w:rPr>
          <w:rFonts w:ascii="Times New Roman" w:hAnsi="Times New Roman" w:cs="Times New Roman"/>
          <w:sz w:val="24"/>
          <w:szCs w:val="24"/>
        </w:rPr>
        <w:t>las 9 bloques</w:t>
      </w:r>
      <w:proofErr w:type="gramEnd"/>
      <w:r w:rsidRPr="000C4606">
        <w:rPr>
          <w:rFonts w:ascii="Times New Roman" w:hAnsi="Times New Roman" w:cs="Times New Roman"/>
          <w:sz w:val="24"/>
          <w:szCs w:val="24"/>
        </w:rPr>
        <w:t xml:space="preserve"> de la tabla están completas; HU-08 está a medias. Sobre los 95 </w:t>
      </w:r>
      <w:proofErr w:type="spellStart"/>
      <w:r w:rsidRPr="000C4606">
        <w:rPr>
          <w:rFonts w:ascii="Times New Roman" w:hAnsi="Times New Roman" w:cs="Times New Roman"/>
          <w:sz w:val="24"/>
          <w:szCs w:val="24"/>
        </w:rPr>
        <w:t>story</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points</w:t>
      </w:r>
      <w:proofErr w:type="spellEnd"/>
      <w:r w:rsidRPr="000C4606">
        <w:rPr>
          <w:rFonts w:ascii="Times New Roman" w:hAnsi="Times New Roman" w:cs="Times New Roman"/>
          <w:sz w:val="24"/>
          <w:szCs w:val="24"/>
        </w:rPr>
        <w:t xml:space="preserve"> del backlog, 87 tienen las cuatro capas y 8 están incompletos, lo que da un avance verificable del 91,6 % del backlog ponderado en alcance construido. Ese porcentaje mide construcción, no calidad: los 15 casos de prueba siguen sin ejecutar y ningún atributo ACQ tiene valor medido. Presentar el 91,6 % sin el matiz de calidad sería reportar el avance equivocado.</w:t>
      </w:r>
    </w:p>
    <w:p w14:paraId="70393F0D"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2.5 Respuesta directa a las cuatro preguntas del enunciado</w:t>
      </w:r>
    </w:p>
    <w:p w14:paraId="5F34CF1B" w14:textId="77777777" w:rsidR="007F2064" w:rsidRPr="000C4606" w:rsidRDefault="00000000" w:rsidP="000C4606">
      <w:pPr>
        <w:pStyle w:val="Listaconvietas"/>
        <w:spacing w:after="20"/>
        <w:ind w:left="283"/>
        <w:jc w:val="both"/>
        <w:rPr>
          <w:rFonts w:ascii="Times New Roman" w:hAnsi="Times New Roman" w:cs="Times New Roman"/>
          <w:sz w:val="24"/>
          <w:szCs w:val="24"/>
        </w:rPr>
      </w:pPr>
      <w:r w:rsidRPr="000C4606">
        <w:rPr>
          <w:rFonts w:ascii="Times New Roman" w:hAnsi="Times New Roman" w:cs="Times New Roman"/>
          <w:sz w:val="24"/>
          <w:szCs w:val="24"/>
        </w:rPr>
        <w:t xml:space="preserve">¿Qué se cumplió como estaba previsto? Siete de los ocho bloques funcionales del acta, con las cuatro capas verificables. El </w:t>
      </w:r>
      <w:proofErr w:type="spellStart"/>
      <w:r w:rsidRPr="000C4606">
        <w:rPr>
          <w:rFonts w:ascii="Times New Roman" w:hAnsi="Times New Roman" w:cs="Times New Roman"/>
          <w:sz w:val="24"/>
          <w:szCs w:val="24"/>
        </w:rPr>
        <w:t>stack</w:t>
      </w:r>
      <w:proofErr w:type="spellEnd"/>
      <w:r w:rsidRPr="000C4606">
        <w:rPr>
          <w:rFonts w:ascii="Times New Roman" w:hAnsi="Times New Roman" w:cs="Times New Roman"/>
          <w:sz w:val="24"/>
          <w:szCs w:val="24"/>
        </w:rPr>
        <w:t xml:space="preserve"> exacto declarado (Angular 17.3, Java 17, Spring Boot 3.2.5, PostgreSQL 15 con Flyway, JWT </w:t>
      </w:r>
      <w:proofErr w:type="spellStart"/>
      <w:r w:rsidRPr="000C4606">
        <w:rPr>
          <w:rFonts w:ascii="Times New Roman" w:hAnsi="Times New Roman" w:cs="Times New Roman"/>
          <w:sz w:val="24"/>
          <w:szCs w:val="24"/>
        </w:rPr>
        <w:t>jjwt</w:t>
      </w:r>
      <w:proofErr w:type="spellEnd"/>
      <w:r w:rsidRPr="000C4606">
        <w:rPr>
          <w:rFonts w:ascii="Times New Roman" w:hAnsi="Times New Roman" w:cs="Times New Roman"/>
          <w:sz w:val="24"/>
          <w:szCs w:val="24"/>
        </w:rPr>
        <w:t xml:space="preserve"> 0.12.5). El modelo de backlog priorizado y estimado en 95 SP. La convención de ramas con 8 PRs integrados.</w:t>
      </w:r>
    </w:p>
    <w:p w14:paraId="07FA228B" w14:textId="77777777" w:rsidR="007F2064" w:rsidRPr="000C4606" w:rsidRDefault="00000000" w:rsidP="000C4606">
      <w:pPr>
        <w:pStyle w:val="Listaconvietas"/>
        <w:spacing w:after="20"/>
        <w:ind w:left="283"/>
        <w:jc w:val="both"/>
        <w:rPr>
          <w:rFonts w:ascii="Times New Roman" w:hAnsi="Times New Roman" w:cs="Times New Roman"/>
          <w:sz w:val="24"/>
          <w:szCs w:val="24"/>
        </w:rPr>
      </w:pPr>
      <w:r w:rsidRPr="000C4606">
        <w:rPr>
          <w:rFonts w:ascii="Times New Roman" w:hAnsi="Times New Roman" w:cs="Times New Roman"/>
          <w:sz w:val="24"/>
          <w:szCs w:val="24"/>
        </w:rPr>
        <w:t>¿Qué se desvió, en cuánto y por qué? Nueve desviaciones registradas. Las dos de mayor impacto: la actividad se comprimió en 9 días naturales (82 % de los commits en un solo día, D-02) y el bloque de reservas quedó sin backend (8 SP, D-03). El motivo común de fondo es que no hubo interlocutor del cliente (D-08), lo que dejó las decisiones de alcance y de reglas de negocio sin fuente.</w:t>
      </w:r>
    </w:p>
    <w:p w14:paraId="220BD8E8" w14:textId="77777777" w:rsidR="007F2064" w:rsidRPr="000C4606" w:rsidRDefault="00000000" w:rsidP="000C4606">
      <w:pPr>
        <w:pStyle w:val="Listaconvietas"/>
        <w:spacing w:after="20"/>
        <w:ind w:left="283"/>
        <w:jc w:val="both"/>
        <w:rPr>
          <w:rFonts w:ascii="Times New Roman" w:hAnsi="Times New Roman" w:cs="Times New Roman"/>
          <w:sz w:val="24"/>
          <w:szCs w:val="24"/>
        </w:rPr>
      </w:pPr>
      <w:r w:rsidRPr="000C4606">
        <w:rPr>
          <w:rFonts w:ascii="Times New Roman" w:hAnsi="Times New Roman" w:cs="Times New Roman"/>
          <w:sz w:val="24"/>
          <w:szCs w:val="24"/>
        </w:rPr>
        <w:t xml:space="preserve">¿Qué decisiones tomaron frente a esas desviaciones? Aceptar la ampliación de alcance y actualizar 4 de 8 documentos (C-01); bajar HU-08 de </w:t>
      </w:r>
      <w:proofErr w:type="spellStart"/>
      <w:r w:rsidRPr="000C4606">
        <w:rPr>
          <w:rFonts w:ascii="Times New Roman" w:hAnsi="Times New Roman" w:cs="Times New Roman"/>
          <w:sz w:val="24"/>
          <w:szCs w:val="24"/>
        </w:rPr>
        <w:t>Should</w:t>
      </w:r>
      <w:proofErr w:type="spellEnd"/>
      <w:r w:rsidRPr="000C4606">
        <w:rPr>
          <w:rFonts w:ascii="Times New Roman" w:hAnsi="Times New Roman" w:cs="Times New Roman"/>
          <w:sz w:val="24"/>
          <w:szCs w:val="24"/>
        </w:rPr>
        <w:t xml:space="preserve"> a </w:t>
      </w:r>
      <w:proofErr w:type="spellStart"/>
      <w:r w:rsidRPr="000C4606">
        <w:rPr>
          <w:rFonts w:ascii="Times New Roman" w:hAnsi="Times New Roman" w:cs="Times New Roman"/>
          <w:sz w:val="24"/>
          <w:szCs w:val="24"/>
        </w:rPr>
        <w:t>Could</w:t>
      </w:r>
      <w:proofErr w:type="spellEnd"/>
      <w:r w:rsidRPr="000C4606">
        <w:rPr>
          <w:rFonts w:ascii="Times New Roman" w:hAnsi="Times New Roman" w:cs="Times New Roman"/>
          <w:sz w:val="24"/>
          <w:szCs w:val="24"/>
        </w:rPr>
        <w:t xml:space="preserve"> antes que abrir un backend a destiempo (D-03); sustituir la automatización de pruebas por un script </w:t>
      </w:r>
      <w:proofErr w:type="gramStart"/>
      <w:r w:rsidRPr="000C4606">
        <w:rPr>
          <w:rFonts w:ascii="Times New Roman" w:hAnsi="Times New Roman" w:cs="Times New Roman"/>
          <w:sz w:val="24"/>
          <w:szCs w:val="24"/>
        </w:rPr>
        <w:t>E2E</w:t>
      </w:r>
      <w:proofErr w:type="gramEnd"/>
      <w:r w:rsidRPr="000C4606">
        <w:rPr>
          <w:rFonts w:ascii="Times New Roman" w:hAnsi="Times New Roman" w:cs="Times New Roman"/>
          <w:sz w:val="24"/>
          <w:szCs w:val="24"/>
        </w:rPr>
        <w:t xml:space="preserve"> aunque la DoD pida JUnit/Karma, asumiendo que es evidencia débil (D-05); convertir la integración de dev a main en paso obligatorio de cierre de sprint (D-04).</w:t>
      </w:r>
    </w:p>
    <w:p w14:paraId="3B8D0EC7" w14:textId="77777777" w:rsidR="007F2064" w:rsidRPr="000C4606" w:rsidRDefault="00000000" w:rsidP="000C4606">
      <w:pPr>
        <w:pStyle w:val="Listaconvietas"/>
        <w:spacing w:after="20"/>
        <w:ind w:left="283"/>
        <w:jc w:val="both"/>
        <w:rPr>
          <w:rFonts w:ascii="Times New Roman" w:hAnsi="Times New Roman" w:cs="Times New Roman"/>
          <w:sz w:val="24"/>
          <w:szCs w:val="24"/>
        </w:rPr>
      </w:pPr>
      <w:r w:rsidRPr="000C4606">
        <w:rPr>
          <w:rFonts w:ascii="Times New Roman" w:hAnsi="Times New Roman" w:cs="Times New Roman"/>
          <w:sz w:val="24"/>
          <w:szCs w:val="24"/>
        </w:rPr>
        <w:t>¿Qué hitos ya pasaron y cuáles vienen? Pasaron: semana 8 (plan de calidad), semana 10 (modelo y backlog) y el incremento integrado de la semana 13. En curso: semana 11, este avance. Vienen: el cierre de la brecha de reservas, la primera medición real de al menos un atributo ACQ y la primera ejecución documentada de casos de prueba, todo antes de la semana 16.</w:t>
      </w:r>
    </w:p>
    <w:p w14:paraId="2D7CC19C" w14:textId="77777777" w:rsidR="007F2064" w:rsidRPr="000C4606" w:rsidRDefault="00000000" w:rsidP="000C4606">
      <w:pPr>
        <w:pStyle w:val="Ttulo1"/>
        <w:jc w:val="both"/>
        <w:rPr>
          <w:rFonts w:ascii="Times New Roman" w:hAnsi="Times New Roman" w:cs="Times New Roman"/>
          <w:sz w:val="24"/>
          <w:szCs w:val="24"/>
        </w:rPr>
      </w:pPr>
      <w:r w:rsidRPr="000C4606">
        <w:rPr>
          <w:rFonts w:ascii="Times New Roman" w:hAnsi="Times New Roman" w:cs="Times New Roman"/>
          <w:sz w:val="24"/>
          <w:szCs w:val="24"/>
        </w:rPr>
        <w:lastRenderedPageBreak/>
        <w:t xml:space="preserve">Sección 3. </w:t>
      </w:r>
      <w:proofErr w:type="spellStart"/>
      <w:r w:rsidRPr="000C4606">
        <w:rPr>
          <w:rFonts w:ascii="Times New Roman" w:hAnsi="Times New Roman" w:cs="Times New Roman"/>
          <w:sz w:val="24"/>
          <w:szCs w:val="24"/>
        </w:rPr>
        <w:t>Product</w:t>
      </w:r>
      <w:proofErr w:type="spellEnd"/>
      <w:r w:rsidRPr="000C4606">
        <w:rPr>
          <w:rFonts w:ascii="Times New Roman" w:hAnsi="Times New Roman" w:cs="Times New Roman"/>
          <w:sz w:val="24"/>
          <w:szCs w:val="24"/>
        </w:rPr>
        <w:t xml:space="preserve"> backlog estimado</w:t>
      </w:r>
    </w:p>
    <w:p w14:paraId="261C44EE"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3.1 Unidad de estimación (declarada explícitamente)</w:t>
      </w:r>
    </w:p>
    <w:p w14:paraId="258D2E56"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sz w:val="24"/>
          <w:szCs w:val="24"/>
        </w:rPr>
        <w:t xml:space="preserve">La unidad de estimación del backlog de ParkFlow360 es la </w:t>
      </w:r>
      <w:proofErr w:type="spellStart"/>
      <w:r w:rsidRPr="000C4606">
        <w:rPr>
          <w:rFonts w:ascii="Times New Roman" w:hAnsi="Times New Roman" w:cs="Times New Roman"/>
          <w:sz w:val="24"/>
          <w:szCs w:val="24"/>
        </w:rPr>
        <w:t>story</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point</w:t>
      </w:r>
      <w:proofErr w:type="spellEnd"/>
      <w:r w:rsidRPr="000C4606">
        <w:rPr>
          <w:rFonts w:ascii="Times New Roman" w:hAnsi="Times New Roman" w:cs="Times New Roman"/>
          <w:sz w:val="24"/>
          <w:szCs w:val="24"/>
        </w:rPr>
        <w:t xml:space="preserve"> (SP), en escala Fibonacci 1, 2, 3, 5, 8 y 13, estimada por </w:t>
      </w:r>
      <w:proofErr w:type="spellStart"/>
      <w:r w:rsidRPr="000C4606">
        <w:rPr>
          <w:rFonts w:ascii="Times New Roman" w:hAnsi="Times New Roman" w:cs="Times New Roman"/>
          <w:sz w:val="24"/>
          <w:szCs w:val="24"/>
        </w:rPr>
        <w:t>Planning</w:t>
      </w:r>
      <w:proofErr w:type="spellEnd"/>
      <w:r w:rsidRPr="000C4606">
        <w:rPr>
          <w:rFonts w:ascii="Times New Roman" w:hAnsi="Times New Roman" w:cs="Times New Roman"/>
          <w:sz w:val="24"/>
          <w:szCs w:val="24"/>
        </w:rPr>
        <w:t xml:space="preserve"> Poker entre los dos integrantes. No se usan horas. La prioridad se expresa en MoSCoW (Must, </w:t>
      </w:r>
      <w:proofErr w:type="spellStart"/>
      <w:r w:rsidRPr="000C4606">
        <w:rPr>
          <w:rFonts w:ascii="Times New Roman" w:hAnsi="Times New Roman" w:cs="Times New Roman"/>
          <w:sz w:val="24"/>
          <w:szCs w:val="24"/>
        </w:rPr>
        <w:t>Should</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Could</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Won't</w:t>
      </w:r>
      <w:proofErr w:type="spellEnd"/>
      <w:r w:rsidRPr="000C4606">
        <w:rPr>
          <w:rFonts w:ascii="Times New Roman" w:hAnsi="Times New Roman" w:cs="Times New Roman"/>
          <w:sz w:val="24"/>
          <w:szCs w:val="24"/>
        </w:rPr>
        <w:t>).</w:t>
      </w:r>
    </w:p>
    <w:p w14:paraId="343764D9"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sz w:val="24"/>
          <w:szCs w:val="24"/>
        </w:rPr>
        <w:t xml:space="preserve">Límite declarado de la estimación, para que no se lea más fuerza de la que tiene: los 95 SP son una propuesta de planificación, no el resultado de una sesión </w:t>
      </w:r>
      <w:proofErr w:type="spellStart"/>
      <w:proofErr w:type="gramStart"/>
      <w:r w:rsidRPr="000C4606">
        <w:rPr>
          <w:rFonts w:ascii="Times New Roman" w:hAnsi="Times New Roman" w:cs="Times New Roman"/>
          <w:sz w:val="24"/>
          <w:szCs w:val="24"/>
        </w:rPr>
        <w:t>de.velocity</w:t>
      </w:r>
      <w:proofErr w:type="spellEnd"/>
      <w:proofErr w:type="gramEnd"/>
      <w:r w:rsidRPr="000C4606">
        <w:rPr>
          <w:rFonts w:ascii="Times New Roman" w:hAnsi="Times New Roman" w:cs="Times New Roman"/>
          <w:sz w:val="24"/>
          <w:szCs w:val="24"/>
        </w:rPr>
        <w:t xml:space="preserve"> documentada ni de un sprint observado. No </w:t>
      </w:r>
      <w:proofErr w:type="spellStart"/>
      <w:proofErr w:type="gramStart"/>
      <w:r w:rsidRPr="000C4606">
        <w:rPr>
          <w:rFonts w:ascii="Times New Roman" w:hAnsi="Times New Roman" w:cs="Times New Roman"/>
          <w:sz w:val="24"/>
          <w:szCs w:val="24"/>
        </w:rPr>
        <w:t>se.calibró</w:t>
      </w:r>
      <w:proofErr w:type="spellEnd"/>
      <w:proofErr w:type="gramEnd"/>
      <w:r w:rsidRPr="000C4606">
        <w:rPr>
          <w:rFonts w:ascii="Times New Roman" w:hAnsi="Times New Roman" w:cs="Times New Roman"/>
          <w:sz w:val="24"/>
          <w:szCs w:val="24"/>
        </w:rPr>
        <w:t xml:space="preserve"> el factor de conversión entre horas y </w:t>
      </w:r>
      <w:proofErr w:type="spellStart"/>
      <w:r w:rsidRPr="000C4606">
        <w:rPr>
          <w:rFonts w:ascii="Times New Roman" w:hAnsi="Times New Roman" w:cs="Times New Roman"/>
          <w:sz w:val="24"/>
          <w:szCs w:val="24"/>
        </w:rPr>
        <w:t>story</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points</w:t>
      </w:r>
      <w:proofErr w:type="spellEnd"/>
      <w:r w:rsidRPr="000C4606">
        <w:rPr>
          <w:rFonts w:ascii="Times New Roman" w:hAnsi="Times New Roman" w:cs="Times New Roman"/>
          <w:sz w:val="24"/>
          <w:szCs w:val="24"/>
        </w:rPr>
        <w:t xml:space="preserve"> porque falta el registro de horas-persona de la semana 8, que el acta también dejó vacío. La consecuencia práctica es que no se puede afirmar cuántos SP por sprint soporta el equipo, y por eso el compromiso de la sección de riesgos se expresa en términos de historias cerradas, no de puntos.</w:t>
      </w:r>
    </w:p>
    <w:p w14:paraId="4C2496DF"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3.2 Backlog priorizado y estimado</w:t>
      </w:r>
    </w:p>
    <w:tbl>
      <w:tblPr>
        <w:tblStyle w:val="Tablaconcuadrcula"/>
        <w:tblW w:w="0" w:type="auto"/>
        <w:jc w:val="center"/>
        <w:tblLayout w:type="fixed"/>
        <w:tblLook w:val="04A0" w:firstRow="1" w:lastRow="0" w:firstColumn="1" w:lastColumn="0" w:noHBand="0" w:noVBand="1"/>
      </w:tblPr>
      <w:tblGrid>
        <w:gridCol w:w="680"/>
        <w:gridCol w:w="1134"/>
        <w:gridCol w:w="2211"/>
        <w:gridCol w:w="2608"/>
        <w:gridCol w:w="794"/>
        <w:gridCol w:w="454"/>
        <w:gridCol w:w="624"/>
        <w:gridCol w:w="1247"/>
      </w:tblGrid>
      <w:tr w:rsidR="007F2064" w:rsidRPr="000C4606" w14:paraId="058A11F0" w14:textId="77777777">
        <w:trPr>
          <w:tblHeader/>
          <w:jc w:val="center"/>
        </w:trPr>
        <w:tc>
          <w:tcPr>
            <w:tcW w:w="680" w:type="dxa"/>
            <w:shd w:val="clear" w:color="auto" w:fill="1F3864"/>
          </w:tcPr>
          <w:p w14:paraId="32BCD22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ID</w:t>
            </w:r>
          </w:p>
        </w:tc>
        <w:tc>
          <w:tcPr>
            <w:tcW w:w="1134" w:type="dxa"/>
            <w:shd w:val="clear" w:color="auto" w:fill="1F3864"/>
          </w:tcPr>
          <w:p w14:paraId="10D65C7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Épica</w:t>
            </w:r>
          </w:p>
        </w:tc>
        <w:tc>
          <w:tcPr>
            <w:tcW w:w="2211" w:type="dxa"/>
            <w:shd w:val="clear" w:color="auto" w:fill="1F3864"/>
          </w:tcPr>
          <w:p w14:paraId="0AA6DDB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Historia de usuario</w:t>
            </w:r>
          </w:p>
        </w:tc>
        <w:tc>
          <w:tcPr>
            <w:tcW w:w="2608" w:type="dxa"/>
            <w:shd w:val="clear" w:color="auto" w:fill="1F3864"/>
          </w:tcPr>
          <w:p w14:paraId="3E95433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Criterio de aceptación</w:t>
            </w:r>
          </w:p>
        </w:tc>
        <w:tc>
          <w:tcPr>
            <w:tcW w:w="794" w:type="dxa"/>
            <w:shd w:val="clear" w:color="auto" w:fill="1F3864"/>
          </w:tcPr>
          <w:p w14:paraId="7F40B7F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Prioridad</w:t>
            </w:r>
          </w:p>
        </w:tc>
        <w:tc>
          <w:tcPr>
            <w:tcW w:w="454" w:type="dxa"/>
            <w:shd w:val="clear" w:color="auto" w:fill="1F3864"/>
          </w:tcPr>
          <w:p w14:paraId="70DDC1B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SP</w:t>
            </w:r>
          </w:p>
        </w:tc>
        <w:tc>
          <w:tcPr>
            <w:tcW w:w="624" w:type="dxa"/>
            <w:shd w:val="clear" w:color="auto" w:fill="1F3864"/>
          </w:tcPr>
          <w:p w14:paraId="065E4F3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Sprint</w:t>
            </w:r>
          </w:p>
        </w:tc>
        <w:tc>
          <w:tcPr>
            <w:tcW w:w="1247" w:type="dxa"/>
            <w:shd w:val="clear" w:color="auto" w:fill="1F3864"/>
          </w:tcPr>
          <w:p w14:paraId="6B10FB6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Estado real</w:t>
            </w:r>
          </w:p>
        </w:tc>
      </w:tr>
      <w:tr w:rsidR="007F2064" w:rsidRPr="000C4606" w14:paraId="0DF88BC5" w14:textId="77777777">
        <w:trPr>
          <w:jc w:val="center"/>
        </w:trPr>
        <w:tc>
          <w:tcPr>
            <w:tcW w:w="680" w:type="dxa"/>
          </w:tcPr>
          <w:p w14:paraId="1CDEE48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HU-01</w:t>
            </w:r>
          </w:p>
        </w:tc>
        <w:tc>
          <w:tcPr>
            <w:tcW w:w="1134" w:type="dxa"/>
          </w:tcPr>
          <w:p w14:paraId="2DF2D03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Autenticación</w:t>
            </w:r>
          </w:p>
        </w:tc>
        <w:tc>
          <w:tcPr>
            <w:tcW w:w="2211" w:type="dxa"/>
          </w:tcPr>
          <w:p w14:paraId="5729888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usuario quiero iniciar sesión para acceder según mi rol.</w:t>
            </w:r>
          </w:p>
        </w:tc>
        <w:tc>
          <w:tcPr>
            <w:tcW w:w="2608" w:type="dxa"/>
          </w:tcPr>
          <w:p w14:paraId="6F6824C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Credenciales válidas → JWT; inválidas → HTTP 401.</w:t>
            </w:r>
          </w:p>
        </w:tc>
        <w:tc>
          <w:tcPr>
            <w:tcW w:w="794" w:type="dxa"/>
          </w:tcPr>
          <w:p w14:paraId="095879F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Must</w:t>
            </w:r>
          </w:p>
        </w:tc>
        <w:tc>
          <w:tcPr>
            <w:tcW w:w="454" w:type="dxa"/>
          </w:tcPr>
          <w:p w14:paraId="224B695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w:t>
            </w:r>
          </w:p>
        </w:tc>
        <w:tc>
          <w:tcPr>
            <w:tcW w:w="624" w:type="dxa"/>
          </w:tcPr>
          <w:p w14:paraId="4216324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S1</w:t>
            </w:r>
          </w:p>
        </w:tc>
        <w:tc>
          <w:tcPr>
            <w:tcW w:w="1247" w:type="dxa"/>
          </w:tcPr>
          <w:p w14:paraId="6893ED0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53A408E0" w14:textId="77777777">
        <w:trPr>
          <w:jc w:val="center"/>
        </w:trPr>
        <w:tc>
          <w:tcPr>
            <w:tcW w:w="680" w:type="dxa"/>
            <w:shd w:val="clear" w:color="auto" w:fill="F2F5FA"/>
          </w:tcPr>
          <w:p w14:paraId="1316CBD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HU-02</w:t>
            </w:r>
          </w:p>
        </w:tc>
        <w:tc>
          <w:tcPr>
            <w:tcW w:w="1134" w:type="dxa"/>
            <w:shd w:val="clear" w:color="auto" w:fill="F2F5FA"/>
          </w:tcPr>
          <w:p w14:paraId="6C962D8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Vehículos</w:t>
            </w:r>
          </w:p>
        </w:tc>
        <w:tc>
          <w:tcPr>
            <w:tcW w:w="2211" w:type="dxa"/>
            <w:shd w:val="clear" w:color="auto" w:fill="F2F5FA"/>
          </w:tcPr>
          <w:p w14:paraId="585D5FA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cliente quiero registrar mis vehículos para usarlos en reservas.</w:t>
            </w:r>
          </w:p>
        </w:tc>
        <w:tc>
          <w:tcPr>
            <w:tcW w:w="2608" w:type="dxa"/>
            <w:shd w:val="clear" w:color="auto" w:fill="F2F5FA"/>
          </w:tcPr>
          <w:p w14:paraId="112B216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Placa vacía o duplicada se rechaza; placa nueva válida queda consultable.</w:t>
            </w:r>
          </w:p>
        </w:tc>
        <w:tc>
          <w:tcPr>
            <w:tcW w:w="794" w:type="dxa"/>
            <w:shd w:val="clear" w:color="auto" w:fill="F2F5FA"/>
          </w:tcPr>
          <w:p w14:paraId="3EADF5F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Must</w:t>
            </w:r>
          </w:p>
        </w:tc>
        <w:tc>
          <w:tcPr>
            <w:tcW w:w="454" w:type="dxa"/>
            <w:shd w:val="clear" w:color="auto" w:fill="F2F5FA"/>
          </w:tcPr>
          <w:p w14:paraId="32C1D46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w:t>
            </w:r>
          </w:p>
        </w:tc>
        <w:tc>
          <w:tcPr>
            <w:tcW w:w="624" w:type="dxa"/>
            <w:shd w:val="clear" w:color="auto" w:fill="F2F5FA"/>
          </w:tcPr>
          <w:p w14:paraId="50FD6A4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S1</w:t>
            </w:r>
          </w:p>
        </w:tc>
        <w:tc>
          <w:tcPr>
            <w:tcW w:w="1247" w:type="dxa"/>
            <w:shd w:val="clear" w:color="auto" w:fill="F2F5FA"/>
          </w:tcPr>
          <w:p w14:paraId="24E3D66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696F5DE2" w14:textId="77777777">
        <w:trPr>
          <w:jc w:val="center"/>
        </w:trPr>
        <w:tc>
          <w:tcPr>
            <w:tcW w:w="680" w:type="dxa"/>
          </w:tcPr>
          <w:p w14:paraId="56F557B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HU-03</w:t>
            </w:r>
          </w:p>
        </w:tc>
        <w:tc>
          <w:tcPr>
            <w:tcW w:w="1134" w:type="dxa"/>
          </w:tcPr>
          <w:p w14:paraId="1D32AEE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Espacios</w:t>
            </w:r>
          </w:p>
        </w:tc>
        <w:tc>
          <w:tcPr>
            <w:tcW w:w="2211" w:type="dxa"/>
          </w:tcPr>
          <w:p w14:paraId="3C6C4F7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operador quiero gestionar espacios y estados para conocer disponibilidad.</w:t>
            </w:r>
          </w:p>
        </w:tc>
        <w:tc>
          <w:tcPr>
            <w:tcW w:w="2608" w:type="dxa"/>
          </w:tcPr>
          <w:p w14:paraId="22329FD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 conservan LIBRE/OCUPADO/RESERVADO/MANTENIMIENTO; transición inválida se rechaza.</w:t>
            </w:r>
          </w:p>
        </w:tc>
        <w:tc>
          <w:tcPr>
            <w:tcW w:w="794" w:type="dxa"/>
          </w:tcPr>
          <w:p w14:paraId="0B2AD9B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Must</w:t>
            </w:r>
          </w:p>
        </w:tc>
        <w:tc>
          <w:tcPr>
            <w:tcW w:w="454" w:type="dxa"/>
          </w:tcPr>
          <w:p w14:paraId="05F0115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w:t>
            </w:r>
          </w:p>
        </w:tc>
        <w:tc>
          <w:tcPr>
            <w:tcW w:w="624" w:type="dxa"/>
          </w:tcPr>
          <w:p w14:paraId="65D4E1E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S1</w:t>
            </w:r>
          </w:p>
        </w:tc>
        <w:tc>
          <w:tcPr>
            <w:tcW w:w="1247" w:type="dxa"/>
          </w:tcPr>
          <w:p w14:paraId="32EA814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411322DA" w14:textId="77777777">
        <w:trPr>
          <w:jc w:val="center"/>
        </w:trPr>
        <w:tc>
          <w:tcPr>
            <w:tcW w:w="680" w:type="dxa"/>
            <w:shd w:val="clear" w:color="auto" w:fill="F2F5FA"/>
          </w:tcPr>
          <w:p w14:paraId="70718B0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HU-04</w:t>
            </w:r>
          </w:p>
        </w:tc>
        <w:tc>
          <w:tcPr>
            <w:tcW w:w="1134" w:type="dxa"/>
            <w:shd w:val="clear" w:color="auto" w:fill="F2F5FA"/>
          </w:tcPr>
          <w:p w14:paraId="4EF07DC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Tarifas</w:t>
            </w:r>
          </w:p>
        </w:tc>
        <w:tc>
          <w:tcPr>
            <w:tcW w:w="2211" w:type="dxa"/>
            <w:shd w:val="clear" w:color="auto" w:fill="F2F5FA"/>
          </w:tcPr>
          <w:p w14:paraId="7B158E6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administrador quiero configurar tarifas por modalidad.</w:t>
            </w:r>
          </w:p>
        </w:tc>
        <w:tc>
          <w:tcPr>
            <w:tcW w:w="2608" w:type="dxa"/>
            <w:shd w:val="clear" w:color="auto" w:fill="F2F5FA"/>
          </w:tcPr>
          <w:p w14:paraId="0505338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 soportan HORA/DIA/SEMANA/MES/MOMENTO; valor inválido se rechaza.</w:t>
            </w:r>
          </w:p>
        </w:tc>
        <w:tc>
          <w:tcPr>
            <w:tcW w:w="794" w:type="dxa"/>
            <w:shd w:val="clear" w:color="auto" w:fill="F2F5FA"/>
          </w:tcPr>
          <w:p w14:paraId="3397872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Must</w:t>
            </w:r>
          </w:p>
        </w:tc>
        <w:tc>
          <w:tcPr>
            <w:tcW w:w="454" w:type="dxa"/>
            <w:shd w:val="clear" w:color="auto" w:fill="F2F5FA"/>
          </w:tcPr>
          <w:p w14:paraId="5728E8B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w:t>
            </w:r>
          </w:p>
        </w:tc>
        <w:tc>
          <w:tcPr>
            <w:tcW w:w="624" w:type="dxa"/>
            <w:shd w:val="clear" w:color="auto" w:fill="F2F5FA"/>
          </w:tcPr>
          <w:p w14:paraId="57739C0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S2</w:t>
            </w:r>
          </w:p>
        </w:tc>
        <w:tc>
          <w:tcPr>
            <w:tcW w:w="1247" w:type="dxa"/>
            <w:shd w:val="clear" w:color="auto" w:fill="F2F5FA"/>
          </w:tcPr>
          <w:p w14:paraId="093493B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7AFC9727" w14:textId="77777777">
        <w:trPr>
          <w:jc w:val="center"/>
        </w:trPr>
        <w:tc>
          <w:tcPr>
            <w:tcW w:w="680" w:type="dxa"/>
          </w:tcPr>
          <w:p w14:paraId="162CE37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HU-05</w:t>
            </w:r>
          </w:p>
        </w:tc>
        <w:tc>
          <w:tcPr>
            <w:tcW w:w="1134" w:type="dxa"/>
          </w:tcPr>
          <w:p w14:paraId="531EC64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Ingresos</w:t>
            </w:r>
          </w:p>
        </w:tc>
        <w:tc>
          <w:tcPr>
            <w:tcW w:w="2211" w:type="dxa"/>
          </w:tcPr>
          <w:p w14:paraId="5EAAB77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operador quiero registrar ingreso de vehículo.</w:t>
            </w:r>
          </w:p>
        </w:tc>
        <w:tc>
          <w:tcPr>
            <w:tcW w:w="2608" w:type="dxa"/>
          </w:tcPr>
          <w:p w14:paraId="564E1AB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Ingreso válido ocupa espacio LIBRE; bloquea segundo ingreso activo en el mismo espacio.</w:t>
            </w:r>
          </w:p>
        </w:tc>
        <w:tc>
          <w:tcPr>
            <w:tcW w:w="794" w:type="dxa"/>
          </w:tcPr>
          <w:p w14:paraId="0D64A6D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Must</w:t>
            </w:r>
          </w:p>
        </w:tc>
        <w:tc>
          <w:tcPr>
            <w:tcW w:w="454" w:type="dxa"/>
          </w:tcPr>
          <w:p w14:paraId="696077D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8</w:t>
            </w:r>
          </w:p>
        </w:tc>
        <w:tc>
          <w:tcPr>
            <w:tcW w:w="624" w:type="dxa"/>
          </w:tcPr>
          <w:p w14:paraId="34E1693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S2</w:t>
            </w:r>
          </w:p>
        </w:tc>
        <w:tc>
          <w:tcPr>
            <w:tcW w:w="1247" w:type="dxa"/>
          </w:tcPr>
          <w:p w14:paraId="468F1A9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182A6213" w14:textId="77777777">
        <w:trPr>
          <w:jc w:val="center"/>
        </w:trPr>
        <w:tc>
          <w:tcPr>
            <w:tcW w:w="680" w:type="dxa"/>
            <w:shd w:val="clear" w:color="auto" w:fill="F2F5FA"/>
          </w:tcPr>
          <w:p w14:paraId="473FB41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HU-06</w:t>
            </w:r>
          </w:p>
        </w:tc>
        <w:tc>
          <w:tcPr>
            <w:tcW w:w="1134" w:type="dxa"/>
            <w:shd w:val="clear" w:color="auto" w:fill="F2F5FA"/>
          </w:tcPr>
          <w:p w14:paraId="71EDD3F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Ingresos</w:t>
            </w:r>
          </w:p>
        </w:tc>
        <w:tc>
          <w:tcPr>
            <w:tcW w:w="2211" w:type="dxa"/>
            <w:shd w:val="clear" w:color="auto" w:fill="F2F5FA"/>
          </w:tcPr>
          <w:p w14:paraId="4BE9883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operador quiero registrar salida y calcular el cobro.</w:t>
            </w:r>
          </w:p>
        </w:tc>
        <w:tc>
          <w:tcPr>
            <w:tcW w:w="2608" w:type="dxa"/>
            <w:shd w:val="clear" w:color="auto" w:fill="F2F5FA"/>
          </w:tcPr>
          <w:p w14:paraId="591C805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 cierra ingreso activo, se libera espacio y el cálculo sigue la regla de tarifa aprobada.</w:t>
            </w:r>
          </w:p>
        </w:tc>
        <w:tc>
          <w:tcPr>
            <w:tcW w:w="794" w:type="dxa"/>
            <w:shd w:val="clear" w:color="auto" w:fill="F2F5FA"/>
          </w:tcPr>
          <w:p w14:paraId="3575B22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Must</w:t>
            </w:r>
          </w:p>
        </w:tc>
        <w:tc>
          <w:tcPr>
            <w:tcW w:w="454" w:type="dxa"/>
            <w:shd w:val="clear" w:color="auto" w:fill="F2F5FA"/>
          </w:tcPr>
          <w:p w14:paraId="7F403C6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8</w:t>
            </w:r>
          </w:p>
        </w:tc>
        <w:tc>
          <w:tcPr>
            <w:tcW w:w="624" w:type="dxa"/>
            <w:shd w:val="clear" w:color="auto" w:fill="F2F5FA"/>
          </w:tcPr>
          <w:p w14:paraId="5E5980F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S2</w:t>
            </w:r>
          </w:p>
        </w:tc>
        <w:tc>
          <w:tcPr>
            <w:tcW w:w="1247" w:type="dxa"/>
            <w:shd w:val="clear" w:color="auto" w:fill="F2F5FA"/>
          </w:tcPr>
          <w:p w14:paraId="2AB5B69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5FD14D04" w14:textId="77777777">
        <w:trPr>
          <w:jc w:val="center"/>
        </w:trPr>
        <w:tc>
          <w:tcPr>
            <w:tcW w:w="680" w:type="dxa"/>
          </w:tcPr>
          <w:p w14:paraId="2D01349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HU-07</w:t>
            </w:r>
          </w:p>
        </w:tc>
        <w:tc>
          <w:tcPr>
            <w:tcW w:w="1134" w:type="dxa"/>
          </w:tcPr>
          <w:p w14:paraId="224C505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Pagos</w:t>
            </w:r>
          </w:p>
        </w:tc>
        <w:tc>
          <w:tcPr>
            <w:tcW w:w="2211" w:type="dxa"/>
          </w:tcPr>
          <w:p w14:paraId="64B2E34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operador quiero registrar pago de estancia.</w:t>
            </w:r>
          </w:p>
        </w:tc>
        <w:tc>
          <w:tcPr>
            <w:tcW w:w="2608" w:type="dxa"/>
          </w:tcPr>
          <w:p w14:paraId="3DC54A0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Método en EFECTIVO/TARJETA/TRANSFERENCIA/QR; importe y saldo siguen la regla aprobada.</w:t>
            </w:r>
          </w:p>
        </w:tc>
        <w:tc>
          <w:tcPr>
            <w:tcW w:w="794" w:type="dxa"/>
          </w:tcPr>
          <w:p w14:paraId="54B582F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Must</w:t>
            </w:r>
          </w:p>
        </w:tc>
        <w:tc>
          <w:tcPr>
            <w:tcW w:w="454" w:type="dxa"/>
          </w:tcPr>
          <w:p w14:paraId="526F610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w:t>
            </w:r>
          </w:p>
        </w:tc>
        <w:tc>
          <w:tcPr>
            <w:tcW w:w="624" w:type="dxa"/>
          </w:tcPr>
          <w:p w14:paraId="15EA351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S3</w:t>
            </w:r>
          </w:p>
        </w:tc>
        <w:tc>
          <w:tcPr>
            <w:tcW w:w="1247" w:type="dxa"/>
          </w:tcPr>
          <w:p w14:paraId="550299C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17C987A4" w14:textId="77777777">
        <w:trPr>
          <w:jc w:val="center"/>
        </w:trPr>
        <w:tc>
          <w:tcPr>
            <w:tcW w:w="680" w:type="dxa"/>
            <w:shd w:val="clear" w:color="auto" w:fill="F2F5FA"/>
          </w:tcPr>
          <w:p w14:paraId="7B846C5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HU-08</w:t>
            </w:r>
          </w:p>
        </w:tc>
        <w:tc>
          <w:tcPr>
            <w:tcW w:w="1134" w:type="dxa"/>
            <w:shd w:val="clear" w:color="auto" w:fill="F2F5FA"/>
          </w:tcPr>
          <w:p w14:paraId="223E2AC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Reservas</w:t>
            </w:r>
          </w:p>
        </w:tc>
        <w:tc>
          <w:tcPr>
            <w:tcW w:w="2211" w:type="dxa"/>
            <w:shd w:val="clear" w:color="auto" w:fill="F2F5FA"/>
          </w:tcPr>
          <w:p w14:paraId="45FC5CB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cliente quiero reservar espacio disponible.</w:t>
            </w:r>
          </w:p>
        </w:tc>
        <w:tc>
          <w:tcPr>
            <w:tcW w:w="2608" w:type="dxa"/>
            <w:shd w:val="clear" w:color="auto" w:fill="F2F5FA"/>
          </w:tcPr>
          <w:p w14:paraId="7D7E212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No reserva espacio ocupado; estado y vencimiento se guardan según la regla temporal acordada.</w:t>
            </w:r>
          </w:p>
        </w:tc>
        <w:tc>
          <w:tcPr>
            <w:tcW w:w="794" w:type="dxa"/>
            <w:shd w:val="clear" w:color="auto" w:fill="F2F5FA"/>
          </w:tcPr>
          <w:p w14:paraId="6ACA2630"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Should</w:t>
            </w:r>
            <w:proofErr w:type="spellEnd"/>
          </w:p>
        </w:tc>
        <w:tc>
          <w:tcPr>
            <w:tcW w:w="454" w:type="dxa"/>
            <w:shd w:val="clear" w:color="auto" w:fill="F2F5FA"/>
          </w:tcPr>
          <w:p w14:paraId="6827DD9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8</w:t>
            </w:r>
          </w:p>
        </w:tc>
        <w:tc>
          <w:tcPr>
            <w:tcW w:w="624" w:type="dxa"/>
            <w:shd w:val="clear" w:color="auto" w:fill="F2F5FA"/>
          </w:tcPr>
          <w:p w14:paraId="5C6E030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S3</w:t>
            </w:r>
          </w:p>
        </w:tc>
        <w:tc>
          <w:tcPr>
            <w:tcW w:w="1247" w:type="dxa"/>
            <w:shd w:val="clear" w:color="auto" w:fill="F2F5FA"/>
          </w:tcPr>
          <w:p w14:paraId="03776E2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Sin backend (D-03)</w:t>
            </w:r>
          </w:p>
        </w:tc>
      </w:tr>
      <w:tr w:rsidR="007F2064" w:rsidRPr="000C4606" w14:paraId="31BC8E6B" w14:textId="77777777">
        <w:trPr>
          <w:jc w:val="center"/>
        </w:trPr>
        <w:tc>
          <w:tcPr>
            <w:tcW w:w="680" w:type="dxa"/>
          </w:tcPr>
          <w:p w14:paraId="29655E4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HU-09</w:t>
            </w:r>
          </w:p>
        </w:tc>
        <w:tc>
          <w:tcPr>
            <w:tcW w:w="1134" w:type="dxa"/>
          </w:tcPr>
          <w:p w14:paraId="30DE3FA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Reportes</w:t>
            </w:r>
          </w:p>
        </w:tc>
        <w:tc>
          <w:tcPr>
            <w:tcW w:w="2211" w:type="dxa"/>
          </w:tcPr>
          <w:p w14:paraId="593DBC0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administrador quiero consultar ocupación e ingresos.</w:t>
            </w:r>
          </w:p>
        </w:tc>
        <w:tc>
          <w:tcPr>
            <w:tcW w:w="2608" w:type="dxa"/>
          </w:tcPr>
          <w:p w14:paraId="3063D6E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Periodo y filtros definidos; el total se concilia con la regla de pagos aprobada.</w:t>
            </w:r>
          </w:p>
        </w:tc>
        <w:tc>
          <w:tcPr>
            <w:tcW w:w="794" w:type="dxa"/>
          </w:tcPr>
          <w:p w14:paraId="01390F47"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Should</w:t>
            </w:r>
            <w:proofErr w:type="spellEnd"/>
          </w:p>
        </w:tc>
        <w:tc>
          <w:tcPr>
            <w:tcW w:w="454" w:type="dxa"/>
          </w:tcPr>
          <w:p w14:paraId="050BCDB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w:t>
            </w:r>
          </w:p>
        </w:tc>
        <w:tc>
          <w:tcPr>
            <w:tcW w:w="624" w:type="dxa"/>
          </w:tcPr>
          <w:p w14:paraId="30DFC4C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S3</w:t>
            </w:r>
          </w:p>
        </w:tc>
        <w:tc>
          <w:tcPr>
            <w:tcW w:w="1247" w:type="dxa"/>
          </w:tcPr>
          <w:p w14:paraId="138D608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50998EA2" w14:textId="77777777">
        <w:trPr>
          <w:jc w:val="center"/>
        </w:trPr>
        <w:tc>
          <w:tcPr>
            <w:tcW w:w="680" w:type="dxa"/>
            <w:shd w:val="clear" w:color="auto" w:fill="F2F5FA"/>
          </w:tcPr>
          <w:p w14:paraId="29B074A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HU-10</w:t>
            </w:r>
          </w:p>
        </w:tc>
        <w:tc>
          <w:tcPr>
            <w:tcW w:w="1134" w:type="dxa"/>
            <w:shd w:val="clear" w:color="auto" w:fill="F2F5FA"/>
          </w:tcPr>
          <w:p w14:paraId="717706D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Usuarios/roles</w:t>
            </w:r>
          </w:p>
        </w:tc>
        <w:tc>
          <w:tcPr>
            <w:tcW w:w="2211" w:type="dxa"/>
            <w:shd w:val="clear" w:color="auto" w:fill="F2F5FA"/>
          </w:tcPr>
          <w:p w14:paraId="7E4E26B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administrador quiero administrar usuarios y roles.</w:t>
            </w:r>
          </w:p>
        </w:tc>
        <w:tc>
          <w:tcPr>
            <w:tcW w:w="2608" w:type="dxa"/>
            <w:shd w:val="clear" w:color="auto" w:fill="F2F5FA"/>
          </w:tcPr>
          <w:p w14:paraId="1730B43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Solo ADMIN crea o modifica usuarios; USUARIO recibe denegación.</w:t>
            </w:r>
          </w:p>
        </w:tc>
        <w:tc>
          <w:tcPr>
            <w:tcW w:w="794" w:type="dxa"/>
            <w:shd w:val="clear" w:color="auto" w:fill="F2F5FA"/>
          </w:tcPr>
          <w:p w14:paraId="427E8B8E"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Should</w:t>
            </w:r>
            <w:proofErr w:type="spellEnd"/>
          </w:p>
        </w:tc>
        <w:tc>
          <w:tcPr>
            <w:tcW w:w="454" w:type="dxa"/>
            <w:shd w:val="clear" w:color="auto" w:fill="F2F5FA"/>
          </w:tcPr>
          <w:p w14:paraId="0BBC9DC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w:t>
            </w:r>
          </w:p>
        </w:tc>
        <w:tc>
          <w:tcPr>
            <w:tcW w:w="624" w:type="dxa"/>
            <w:shd w:val="clear" w:color="auto" w:fill="F2F5FA"/>
          </w:tcPr>
          <w:p w14:paraId="5DFEABC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S3</w:t>
            </w:r>
          </w:p>
        </w:tc>
        <w:tc>
          <w:tcPr>
            <w:tcW w:w="1247" w:type="dxa"/>
            <w:shd w:val="clear" w:color="auto" w:fill="F2F5FA"/>
          </w:tcPr>
          <w:p w14:paraId="0E11814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470F3F5C" w14:textId="77777777">
        <w:trPr>
          <w:jc w:val="center"/>
        </w:trPr>
        <w:tc>
          <w:tcPr>
            <w:tcW w:w="680" w:type="dxa"/>
          </w:tcPr>
          <w:p w14:paraId="2E01B0C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HU-11</w:t>
            </w:r>
          </w:p>
        </w:tc>
        <w:tc>
          <w:tcPr>
            <w:tcW w:w="1134" w:type="dxa"/>
          </w:tcPr>
          <w:p w14:paraId="11E7603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Mis vehículos</w:t>
            </w:r>
          </w:p>
        </w:tc>
        <w:tc>
          <w:tcPr>
            <w:tcW w:w="2211" w:type="dxa"/>
          </w:tcPr>
          <w:p w14:paraId="7461FD7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cliente quiero consultar mis vehículos asociados.</w:t>
            </w:r>
          </w:p>
        </w:tc>
        <w:tc>
          <w:tcPr>
            <w:tcW w:w="2608" w:type="dxa"/>
          </w:tcPr>
          <w:p w14:paraId="6E46550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Un cliente ve solo sus vehículos; otro usuario no puede consultar esos datos.</w:t>
            </w:r>
          </w:p>
        </w:tc>
        <w:tc>
          <w:tcPr>
            <w:tcW w:w="794" w:type="dxa"/>
          </w:tcPr>
          <w:p w14:paraId="1B393621"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Could</w:t>
            </w:r>
            <w:proofErr w:type="spellEnd"/>
          </w:p>
        </w:tc>
        <w:tc>
          <w:tcPr>
            <w:tcW w:w="454" w:type="dxa"/>
          </w:tcPr>
          <w:p w14:paraId="7CDE4D3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w:t>
            </w:r>
          </w:p>
        </w:tc>
        <w:tc>
          <w:tcPr>
            <w:tcW w:w="624" w:type="dxa"/>
          </w:tcPr>
          <w:p w14:paraId="7744AD1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S4</w:t>
            </w:r>
          </w:p>
        </w:tc>
        <w:tc>
          <w:tcPr>
            <w:tcW w:w="1247" w:type="dxa"/>
          </w:tcPr>
          <w:p w14:paraId="20B1261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398DFAE5" w14:textId="77777777">
        <w:trPr>
          <w:jc w:val="center"/>
        </w:trPr>
        <w:tc>
          <w:tcPr>
            <w:tcW w:w="680" w:type="dxa"/>
            <w:shd w:val="clear" w:color="auto" w:fill="F2F5FA"/>
          </w:tcPr>
          <w:p w14:paraId="2EFE81B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HU-12</w:t>
            </w:r>
          </w:p>
        </w:tc>
        <w:tc>
          <w:tcPr>
            <w:tcW w:w="1134" w:type="dxa"/>
            <w:shd w:val="clear" w:color="auto" w:fill="F2F5FA"/>
          </w:tcPr>
          <w:p w14:paraId="74C231E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Mis parqueos</w:t>
            </w:r>
          </w:p>
        </w:tc>
        <w:tc>
          <w:tcPr>
            <w:tcW w:w="2211" w:type="dxa"/>
            <w:shd w:val="clear" w:color="auto" w:fill="F2F5FA"/>
          </w:tcPr>
          <w:p w14:paraId="5901332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cliente quiero consultar mis estancias.</w:t>
            </w:r>
          </w:p>
        </w:tc>
        <w:tc>
          <w:tcPr>
            <w:tcW w:w="2608" w:type="dxa"/>
            <w:shd w:val="clear" w:color="auto" w:fill="F2F5FA"/>
          </w:tcPr>
          <w:p w14:paraId="1E14168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 listan estancias propias y estado; se impide consultar las de otra cuenta.</w:t>
            </w:r>
          </w:p>
        </w:tc>
        <w:tc>
          <w:tcPr>
            <w:tcW w:w="794" w:type="dxa"/>
            <w:shd w:val="clear" w:color="auto" w:fill="F2F5FA"/>
          </w:tcPr>
          <w:p w14:paraId="03B18EE4"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Could</w:t>
            </w:r>
            <w:proofErr w:type="spellEnd"/>
          </w:p>
        </w:tc>
        <w:tc>
          <w:tcPr>
            <w:tcW w:w="454" w:type="dxa"/>
            <w:shd w:val="clear" w:color="auto" w:fill="F2F5FA"/>
          </w:tcPr>
          <w:p w14:paraId="4DC383B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w:t>
            </w:r>
          </w:p>
        </w:tc>
        <w:tc>
          <w:tcPr>
            <w:tcW w:w="624" w:type="dxa"/>
            <w:shd w:val="clear" w:color="auto" w:fill="F2F5FA"/>
          </w:tcPr>
          <w:p w14:paraId="60A1CB5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S4</w:t>
            </w:r>
          </w:p>
        </w:tc>
        <w:tc>
          <w:tcPr>
            <w:tcW w:w="1247" w:type="dxa"/>
            <w:shd w:val="clear" w:color="auto" w:fill="F2F5FA"/>
          </w:tcPr>
          <w:p w14:paraId="3A03A99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54E97572" w14:textId="77777777">
        <w:trPr>
          <w:jc w:val="center"/>
        </w:trPr>
        <w:tc>
          <w:tcPr>
            <w:tcW w:w="680" w:type="dxa"/>
          </w:tcPr>
          <w:p w14:paraId="16DEF26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HU-13</w:t>
            </w:r>
          </w:p>
        </w:tc>
        <w:tc>
          <w:tcPr>
            <w:tcW w:w="1134" w:type="dxa"/>
          </w:tcPr>
          <w:p w14:paraId="0205BFF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Reportes</w:t>
            </w:r>
          </w:p>
        </w:tc>
        <w:tc>
          <w:tcPr>
            <w:tcW w:w="2211" w:type="dxa"/>
          </w:tcPr>
          <w:p w14:paraId="31A163A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administrador quiero filtrar reportes por periodo.</w:t>
            </w:r>
          </w:p>
        </w:tc>
        <w:tc>
          <w:tcPr>
            <w:tcW w:w="2608" w:type="dxa"/>
          </w:tcPr>
          <w:p w14:paraId="1779EFF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intervalo solicitado filtra resultados; límites y zona horaria se documentan.</w:t>
            </w:r>
          </w:p>
        </w:tc>
        <w:tc>
          <w:tcPr>
            <w:tcW w:w="794" w:type="dxa"/>
          </w:tcPr>
          <w:p w14:paraId="3BF7BAD6"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Could</w:t>
            </w:r>
            <w:proofErr w:type="spellEnd"/>
          </w:p>
        </w:tc>
        <w:tc>
          <w:tcPr>
            <w:tcW w:w="454" w:type="dxa"/>
          </w:tcPr>
          <w:p w14:paraId="29C770F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w:t>
            </w:r>
          </w:p>
        </w:tc>
        <w:tc>
          <w:tcPr>
            <w:tcW w:w="624" w:type="dxa"/>
          </w:tcPr>
          <w:p w14:paraId="6346A48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S4</w:t>
            </w:r>
          </w:p>
        </w:tc>
        <w:tc>
          <w:tcPr>
            <w:tcW w:w="1247" w:type="dxa"/>
          </w:tcPr>
          <w:p w14:paraId="2822AA3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4EF557A4" w14:textId="77777777">
        <w:trPr>
          <w:jc w:val="center"/>
        </w:trPr>
        <w:tc>
          <w:tcPr>
            <w:tcW w:w="680" w:type="dxa"/>
            <w:shd w:val="clear" w:color="auto" w:fill="F2F5FA"/>
          </w:tcPr>
          <w:p w14:paraId="1B4B725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HU-14</w:t>
            </w:r>
          </w:p>
        </w:tc>
        <w:tc>
          <w:tcPr>
            <w:tcW w:w="1134" w:type="dxa"/>
            <w:shd w:val="clear" w:color="auto" w:fill="F2F5FA"/>
          </w:tcPr>
          <w:p w14:paraId="386EBBA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Despliegue</w:t>
            </w:r>
          </w:p>
        </w:tc>
        <w:tc>
          <w:tcPr>
            <w:tcW w:w="2211" w:type="dxa"/>
            <w:shd w:val="clear" w:color="auto" w:fill="F2F5FA"/>
          </w:tcPr>
          <w:p w14:paraId="0B2241D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equipo quiero desplegar la aplicación para demostrar el flujo integrado.</w:t>
            </w:r>
          </w:p>
        </w:tc>
        <w:tc>
          <w:tcPr>
            <w:tcW w:w="2608" w:type="dxa"/>
            <w:shd w:val="clear" w:color="auto" w:fill="F2F5FA"/>
          </w:tcPr>
          <w:p w14:paraId="3C44FA8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Frontend y backend accesibles en los entornos declarados; variables documentadas sin secretos.</w:t>
            </w:r>
          </w:p>
        </w:tc>
        <w:tc>
          <w:tcPr>
            <w:tcW w:w="794" w:type="dxa"/>
            <w:shd w:val="clear" w:color="auto" w:fill="F2F5FA"/>
          </w:tcPr>
          <w:p w14:paraId="3D4CA919"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Could</w:t>
            </w:r>
            <w:proofErr w:type="spellEnd"/>
          </w:p>
        </w:tc>
        <w:tc>
          <w:tcPr>
            <w:tcW w:w="454" w:type="dxa"/>
            <w:shd w:val="clear" w:color="auto" w:fill="F2F5FA"/>
          </w:tcPr>
          <w:p w14:paraId="40FFEE9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w:t>
            </w:r>
          </w:p>
        </w:tc>
        <w:tc>
          <w:tcPr>
            <w:tcW w:w="624" w:type="dxa"/>
            <w:shd w:val="clear" w:color="auto" w:fill="F2F5FA"/>
          </w:tcPr>
          <w:p w14:paraId="356FD2E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S4</w:t>
            </w:r>
          </w:p>
        </w:tc>
        <w:tc>
          <w:tcPr>
            <w:tcW w:w="1247" w:type="dxa"/>
            <w:shd w:val="clear" w:color="auto" w:fill="F2F5FA"/>
          </w:tcPr>
          <w:p w14:paraId="1DFB5B9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4D018A62" w14:textId="77777777">
        <w:trPr>
          <w:jc w:val="center"/>
        </w:trPr>
        <w:tc>
          <w:tcPr>
            <w:tcW w:w="680" w:type="dxa"/>
          </w:tcPr>
          <w:p w14:paraId="353019B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HU-15</w:t>
            </w:r>
          </w:p>
        </w:tc>
        <w:tc>
          <w:tcPr>
            <w:tcW w:w="1134" w:type="dxa"/>
          </w:tcPr>
          <w:p w14:paraId="1157C4A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Calidad transversal</w:t>
            </w:r>
          </w:p>
        </w:tc>
        <w:tc>
          <w:tcPr>
            <w:tcW w:w="2211" w:type="dxa"/>
          </w:tcPr>
          <w:p w14:paraId="6F20B4A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equipo quiero verificar la interfaz responsive y accesible en los flujos principales.</w:t>
            </w:r>
          </w:p>
        </w:tc>
        <w:tc>
          <w:tcPr>
            <w:tcW w:w="2608" w:type="dxa"/>
          </w:tcPr>
          <w:p w14:paraId="54BE5C8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Flujos definidos se prueban entre 360 y 1920 </w:t>
            </w:r>
            <w:proofErr w:type="spellStart"/>
            <w:r w:rsidRPr="000C4606">
              <w:rPr>
                <w:rFonts w:ascii="Times New Roman" w:hAnsi="Times New Roman" w:cs="Times New Roman"/>
                <w:sz w:val="24"/>
                <w:szCs w:val="24"/>
              </w:rPr>
              <w:t>px</w:t>
            </w:r>
            <w:proofErr w:type="spellEnd"/>
            <w:r w:rsidRPr="000C4606">
              <w:rPr>
                <w:rFonts w:ascii="Times New Roman" w:hAnsi="Times New Roman" w:cs="Times New Roman"/>
                <w:sz w:val="24"/>
                <w:szCs w:val="24"/>
              </w:rPr>
              <w:t>; hallazgos se registran y priorizan.</w:t>
            </w:r>
          </w:p>
        </w:tc>
        <w:tc>
          <w:tcPr>
            <w:tcW w:w="794" w:type="dxa"/>
          </w:tcPr>
          <w:p w14:paraId="25F0915E"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Could</w:t>
            </w:r>
            <w:proofErr w:type="spellEnd"/>
          </w:p>
        </w:tc>
        <w:tc>
          <w:tcPr>
            <w:tcW w:w="454" w:type="dxa"/>
          </w:tcPr>
          <w:p w14:paraId="1905935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w:t>
            </w:r>
          </w:p>
        </w:tc>
        <w:tc>
          <w:tcPr>
            <w:tcW w:w="624" w:type="dxa"/>
          </w:tcPr>
          <w:p w14:paraId="05F1984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S4</w:t>
            </w:r>
          </w:p>
        </w:tc>
        <w:tc>
          <w:tcPr>
            <w:tcW w:w="1247" w:type="dxa"/>
          </w:tcPr>
          <w:p w14:paraId="206B3CA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Sin medición</w:t>
            </w:r>
          </w:p>
        </w:tc>
      </w:tr>
      <w:tr w:rsidR="007F2064" w:rsidRPr="000C4606" w14:paraId="3F7B0F5D" w14:textId="77777777">
        <w:trPr>
          <w:jc w:val="center"/>
        </w:trPr>
        <w:tc>
          <w:tcPr>
            <w:tcW w:w="680" w:type="dxa"/>
            <w:shd w:val="clear" w:color="auto" w:fill="F2F5FA"/>
          </w:tcPr>
          <w:p w14:paraId="4F26BDA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HU-16</w:t>
            </w:r>
          </w:p>
        </w:tc>
        <w:tc>
          <w:tcPr>
            <w:tcW w:w="1134" w:type="dxa"/>
            <w:shd w:val="clear" w:color="auto" w:fill="F2F5FA"/>
          </w:tcPr>
          <w:p w14:paraId="1C46604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Autenticación</w:t>
            </w:r>
          </w:p>
        </w:tc>
        <w:tc>
          <w:tcPr>
            <w:tcW w:w="2211" w:type="dxa"/>
            <w:shd w:val="clear" w:color="auto" w:fill="F2F5FA"/>
          </w:tcPr>
          <w:p w14:paraId="52E9190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cliente quiero iniciar sesión con Google para acceder sin contraseña local.</w:t>
            </w:r>
          </w:p>
        </w:tc>
        <w:tc>
          <w:tcPr>
            <w:tcW w:w="2608" w:type="dxa"/>
            <w:shd w:val="clear" w:color="auto" w:fill="F2F5FA"/>
          </w:tcPr>
          <w:p w14:paraId="5371FE1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Credencial válida → crea o entra como USUARIO y emite JWT; inválida o expirada → rechaza.</w:t>
            </w:r>
          </w:p>
        </w:tc>
        <w:tc>
          <w:tcPr>
            <w:tcW w:w="794" w:type="dxa"/>
            <w:shd w:val="clear" w:color="auto" w:fill="F2F5FA"/>
          </w:tcPr>
          <w:p w14:paraId="572D2B9E"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Should</w:t>
            </w:r>
            <w:proofErr w:type="spellEnd"/>
          </w:p>
        </w:tc>
        <w:tc>
          <w:tcPr>
            <w:tcW w:w="454" w:type="dxa"/>
            <w:shd w:val="clear" w:color="auto" w:fill="F2F5FA"/>
          </w:tcPr>
          <w:p w14:paraId="7AEF2AE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w:t>
            </w:r>
          </w:p>
        </w:tc>
        <w:tc>
          <w:tcPr>
            <w:tcW w:w="624" w:type="dxa"/>
            <w:shd w:val="clear" w:color="auto" w:fill="F2F5FA"/>
          </w:tcPr>
          <w:p w14:paraId="444CFBD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S3</w:t>
            </w:r>
          </w:p>
        </w:tc>
        <w:tc>
          <w:tcPr>
            <w:tcW w:w="1247" w:type="dxa"/>
            <w:shd w:val="clear" w:color="auto" w:fill="F2F5FA"/>
          </w:tcPr>
          <w:p w14:paraId="586540F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26BDF71E" w14:textId="77777777">
        <w:trPr>
          <w:jc w:val="center"/>
        </w:trPr>
        <w:tc>
          <w:tcPr>
            <w:tcW w:w="680" w:type="dxa"/>
          </w:tcPr>
          <w:p w14:paraId="6F093A6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HU-17</w:t>
            </w:r>
          </w:p>
        </w:tc>
        <w:tc>
          <w:tcPr>
            <w:tcW w:w="1134" w:type="dxa"/>
          </w:tcPr>
          <w:p w14:paraId="50115BA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Planos</w:t>
            </w:r>
          </w:p>
        </w:tc>
        <w:tc>
          <w:tcPr>
            <w:tcW w:w="2211" w:type="dxa"/>
          </w:tcPr>
          <w:p w14:paraId="44F6DDC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Como administrador quiero cargar el plano y generar los espacios en bloque.</w:t>
            </w:r>
          </w:p>
        </w:tc>
        <w:tc>
          <w:tcPr>
            <w:tcW w:w="2608" w:type="dxa"/>
          </w:tcPr>
          <w:p w14:paraId="4DA704A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La cuadrícula filas × columnas crea espacios sin duplicados; el mapa muestra la ocupación.</w:t>
            </w:r>
          </w:p>
        </w:tc>
        <w:tc>
          <w:tcPr>
            <w:tcW w:w="794" w:type="dxa"/>
          </w:tcPr>
          <w:p w14:paraId="1B69F04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Must</w:t>
            </w:r>
          </w:p>
        </w:tc>
        <w:tc>
          <w:tcPr>
            <w:tcW w:w="454" w:type="dxa"/>
          </w:tcPr>
          <w:p w14:paraId="4A32BDF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8</w:t>
            </w:r>
          </w:p>
        </w:tc>
        <w:tc>
          <w:tcPr>
            <w:tcW w:w="624" w:type="dxa"/>
          </w:tcPr>
          <w:p w14:paraId="17AD6F3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S2</w:t>
            </w:r>
          </w:p>
        </w:tc>
        <w:tc>
          <w:tcPr>
            <w:tcW w:w="1247" w:type="dxa"/>
          </w:tcPr>
          <w:p w14:paraId="739142D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r w:rsidR="007F2064" w:rsidRPr="000C4606" w14:paraId="3AFAF661" w14:textId="77777777">
        <w:trPr>
          <w:jc w:val="center"/>
        </w:trPr>
        <w:tc>
          <w:tcPr>
            <w:tcW w:w="680" w:type="dxa"/>
            <w:shd w:val="clear" w:color="auto" w:fill="F2F5FA"/>
          </w:tcPr>
          <w:p w14:paraId="60BDF89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HU-18</w:t>
            </w:r>
          </w:p>
        </w:tc>
        <w:tc>
          <w:tcPr>
            <w:tcW w:w="1134" w:type="dxa"/>
            <w:shd w:val="clear" w:color="auto" w:fill="F2F5FA"/>
          </w:tcPr>
          <w:p w14:paraId="72F77A2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Pagos en línea</w:t>
            </w:r>
          </w:p>
        </w:tc>
        <w:tc>
          <w:tcPr>
            <w:tcW w:w="2211" w:type="dxa"/>
            <w:shd w:val="clear" w:color="auto" w:fill="F2F5FA"/>
          </w:tcPr>
          <w:p w14:paraId="1B15D8D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Como cliente quiero pagar en línea con </w:t>
            </w:r>
            <w:proofErr w:type="spellStart"/>
            <w:r w:rsidRPr="000C4606">
              <w:rPr>
                <w:rFonts w:ascii="Times New Roman" w:hAnsi="Times New Roman" w:cs="Times New Roman"/>
                <w:sz w:val="24"/>
                <w:szCs w:val="24"/>
              </w:rPr>
              <w:lastRenderedPageBreak/>
              <w:t>Wompi</w:t>
            </w:r>
            <w:proofErr w:type="spellEnd"/>
            <w:r w:rsidRPr="000C4606">
              <w:rPr>
                <w:rFonts w:ascii="Times New Roman" w:hAnsi="Times New Roman" w:cs="Times New Roman"/>
                <w:sz w:val="24"/>
                <w:szCs w:val="24"/>
              </w:rPr>
              <w:t xml:space="preserve"> y recibir el recibo.</w:t>
            </w:r>
          </w:p>
        </w:tc>
        <w:tc>
          <w:tcPr>
            <w:tcW w:w="2608" w:type="dxa"/>
            <w:shd w:val="clear" w:color="auto" w:fill="F2F5FA"/>
          </w:tcPr>
          <w:p w14:paraId="302CDCF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 xml:space="preserve">Pago PENDIENTE → checkout; </w:t>
            </w:r>
            <w:proofErr w:type="spellStart"/>
            <w:r w:rsidRPr="000C4606">
              <w:rPr>
                <w:rFonts w:ascii="Times New Roman" w:hAnsi="Times New Roman" w:cs="Times New Roman"/>
                <w:sz w:val="24"/>
                <w:szCs w:val="24"/>
              </w:rPr>
              <w:t>webhook</w:t>
            </w:r>
            <w:proofErr w:type="spellEnd"/>
            <w:r w:rsidRPr="000C4606">
              <w:rPr>
                <w:rFonts w:ascii="Times New Roman" w:hAnsi="Times New Roman" w:cs="Times New Roman"/>
                <w:sz w:val="24"/>
                <w:szCs w:val="24"/>
              </w:rPr>
              <w:t xml:space="preserve"> </w:t>
            </w:r>
            <w:r w:rsidRPr="000C4606">
              <w:rPr>
                <w:rFonts w:ascii="Times New Roman" w:hAnsi="Times New Roman" w:cs="Times New Roman"/>
                <w:sz w:val="24"/>
                <w:szCs w:val="24"/>
              </w:rPr>
              <w:lastRenderedPageBreak/>
              <w:t>APPROVED → PAGADO con referencia; recibo generado.</w:t>
            </w:r>
          </w:p>
        </w:tc>
        <w:tc>
          <w:tcPr>
            <w:tcW w:w="794" w:type="dxa"/>
            <w:shd w:val="clear" w:color="auto" w:fill="F2F5FA"/>
          </w:tcPr>
          <w:p w14:paraId="4425CB4B"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lastRenderedPageBreak/>
              <w:t>Should</w:t>
            </w:r>
            <w:proofErr w:type="spellEnd"/>
          </w:p>
        </w:tc>
        <w:tc>
          <w:tcPr>
            <w:tcW w:w="454" w:type="dxa"/>
            <w:shd w:val="clear" w:color="auto" w:fill="F2F5FA"/>
          </w:tcPr>
          <w:p w14:paraId="78F4D4B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8</w:t>
            </w:r>
          </w:p>
        </w:tc>
        <w:tc>
          <w:tcPr>
            <w:tcW w:w="624" w:type="dxa"/>
            <w:shd w:val="clear" w:color="auto" w:fill="F2F5FA"/>
          </w:tcPr>
          <w:p w14:paraId="63921DF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S4</w:t>
            </w:r>
          </w:p>
        </w:tc>
        <w:tc>
          <w:tcPr>
            <w:tcW w:w="1247" w:type="dxa"/>
            <w:shd w:val="clear" w:color="auto" w:fill="F2F5FA"/>
          </w:tcPr>
          <w:p w14:paraId="7795701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Terminada</w:t>
            </w:r>
          </w:p>
        </w:tc>
      </w:tr>
    </w:tbl>
    <w:p w14:paraId="48CACC2B" w14:textId="77777777" w:rsidR="007F2064" w:rsidRPr="000C4606" w:rsidRDefault="007F2064" w:rsidP="000C4606">
      <w:pPr>
        <w:spacing w:after="40"/>
        <w:jc w:val="both"/>
        <w:rPr>
          <w:rFonts w:ascii="Times New Roman" w:hAnsi="Times New Roman" w:cs="Times New Roman"/>
          <w:sz w:val="24"/>
          <w:szCs w:val="24"/>
        </w:rPr>
      </w:pPr>
    </w:p>
    <w:p w14:paraId="27075ACD"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sz w:val="24"/>
          <w:szCs w:val="24"/>
        </w:rPr>
        <w:t xml:space="preserve">Totales: 95 SP. Must 45 SP · </w:t>
      </w:r>
      <w:proofErr w:type="spellStart"/>
      <w:r w:rsidRPr="000C4606">
        <w:rPr>
          <w:rFonts w:ascii="Times New Roman" w:hAnsi="Times New Roman" w:cs="Times New Roman"/>
          <w:sz w:val="24"/>
          <w:szCs w:val="24"/>
        </w:rPr>
        <w:t>Should</w:t>
      </w:r>
      <w:proofErr w:type="spellEnd"/>
      <w:r w:rsidRPr="000C4606">
        <w:rPr>
          <w:rFonts w:ascii="Times New Roman" w:hAnsi="Times New Roman" w:cs="Times New Roman"/>
          <w:sz w:val="24"/>
          <w:szCs w:val="24"/>
        </w:rPr>
        <w:t xml:space="preserve"> 31 SP · </w:t>
      </w:r>
      <w:proofErr w:type="spellStart"/>
      <w:r w:rsidRPr="000C4606">
        <w:rPr>
          <w:rFonts w:ascii="Times New Roman" w:hAnsi="Times New Roman" w:cs="Times New Roman"/>
          <w:sz w:val="24"/>
          <w:szCs w:val="24"/>
        </w:rPr>
        <w:t>Could</w:t>
      </w:r>
      <w:proofErr w:type="spellEnd"/>
      <w:r w:rsidRPr="000C4606">
        <w:rPr>
          <w:rFonts w:ascii="Times New Roman" w:hAnsi="Times New Roman" w:cs="Times New Roman"/>
          <w:sz w:val="24"/>
          <w:szCs w:val="24"/>
        </w:rPr>
        <w:t xml:space="preserve"> 19 SP · </w:t>
      </w:r>
      <w:proofErr w:type="spellStart"/>
      <w:r w:rsidRPr="000C4606">
        <w:rPr>
          <w:rFonts w:ascii="Times New Roman" w:hAnsi="Times New Roman" w:cs="Times New Roman"/>
          <w:sz w:val="24"/>
          <w:szCs w:val="24"/>
        </w:rPr>
        <w:t>Won't</w:t>
      </w:r>
      <w:proofErr w:type="spellEnd"/>
      <w:r w:rsidRPr="000C4606">
        <w:rPr>
          <w:rFonts w:ascii="Times New Roman" w:hAnsi="Times New Roman" w:cs="Times New Roman"/>
          <w:sz w:val="24"/>
          <w:szCs w:val="24"/>
        </w:rPr>
        <w:t xml:space="preserve"> 0 SP. Las exclusiones acordadas (</w:t>
      </w:r>
      <w:proofErr w:type="gramStart"/>
      <w:r w:rsidRPr="000C4606">
        <w:rPr>
          <w:rFonts w:ascii="Times New Roman" w:hAnsi="Times New Roman" w:cs="Times New Roman"/>
          <w:sz w:val="24"/>
          <w:szCs w:val="24"/>
        </w:rPr>
        <w:t>app</w:t>
      </w:r>
      <w:proofErr w:type="gramEnd"/>
      <w:r w:rsidRPr="000C4606">
        <w:rPr>
          <w:rFonts w:ascii="Times New Roman" w:hAnsi="Times New Roman" w:cs="Times New Roman"/>
          <w:sz w:val="24"/>
          <w:szCs w:val="24"/>
        </w:rPr>
        <w:t xml:space="preserve"> móvil nativa, facturación electrónica ante la DIAN, nómina, barreras físicas y cámaras LPR) permanecen fuera del backlog. Sprint 2 concentra 27 SP y sprint 3 concentra 28 SP: con la velocidad real no calibrada, ambos están claramente </w:t>
      </w:r>
      <w:proofErr w:type="spellStart"/>
      <w:r w:rsidRPr="000C4606">
        <w:rPr>
          <w:rFonts w:ascii="Times New Roman" w:hAnsi="Times New Roman" w:cs="Times New Roman"/>
          <w:sz w:val="24"/>
          <w:szCs w:val="24"/>
        </w:rPr>
        <w:t>sobrecomprometidos</w:t>
      </w:r>
      <w:proofErr w:type="spellEnd"/>
      <w:r w:rsidRPr="000C4606">
        <w:rPr>
          <w:rFonts w:ascii="Times New Roman" w:hAnsi="Times New Roman" w:cs="Times New Roman"/>
          <w:sz w:val="24"/>
          <w:szCs w:val="24"/>
        </w:rPr>
        <w:t xml:space="preserve"> y es la razón por la que HU-08 baja de prioridad.</w:t>
      </w:r>
    </w:p>
    <w:p w14:paraId="60332165" w14:textId="77777777" w:rsidR="007F2064" w:rsidRPr="000C4606" w:rsidRDefault="00000000" w:rsidP="000C4606">
      <w:pPr>
        <w:pStyle w:val="Ttulo1"/>
        <w:jc w:val="both"/>
        <w:rPr>
          <w:rFonts w:ascii="Times New Roman" w:hAnsi="Times New Roman" w:cs="Times New Roman"/>
          <w:sz w:val="24"/>
          <w:szCs w:val="24"/>
        </w:rPr>
      </w:pPr>
      <w:r w:rsidRPr="000C4606">
        <w:rPr>
          <w:rFonts w:ascii="Times New Roman" w:hAnsi="Times New Roman" w:cs="Times New Roman"/>
          <w:sz w:val="24"/>
          <w:szCs w:val="24"/>
        </w:rPr>
        <w:t>Sección 4. Tablero con límites de trabajo en progreso</w:t>
      </w:r>
    </w:p>
    <w:p w14:paraId="2494FF01"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sz w:val="24"/>
          <w:szCs w:val="24"/>
        </w:rPr>
        <w:t>Esta sección declara con honestidad qué se pudo verificar y qué no. El tablero no está dentro del repositorio: es un objeto de GitHub Projects y su historial no se puede leer desde un clon. Lo que sí se puede verificar por commits es la huella que el tablero dejó en el historial, y esa es la que se reporta.</w:t>
      </w:r>
    </w:p>
    <w:p w14:paraId="03077EA4"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4.1 Enlace y acceso</w:t>
      </w:r>
    </w:p>
    <w:tbl>
      <w:tblPr>
        <w:tblStyle w:val="Tablaconcuadrcula"/>
        <w:tblW w:w="0" w:type="auto"/>
        <w:jc w:val="center"/>
        <w:tblLayout w:type="fixed"/>
        <w:tblLook w:val="04A0" w:firstRow="1" w:lastRow="0" w:firstColumn="1" w:lastColumn="0" w:noHBand="0" w:noVBand="1"/>
      </w:tblPr>
      <w:tblGrid>
        <w:gridCol w:w="2268"/>
        <w:gridCol w:w="4762"/>
        <w:gridCol w:w="2721"/>
      </w:tblGrid>
      <w:tr w:rsidR="007F2064" w:rsidRPr="000C4606" w14:paraId="6D926473" w14:textId="77777777">
        <w:trPr>
          <w:tblHeader/>
          <w:jc w:val="center"/>
        </w:trPr>
        <w:tc>
          <w:tcPr>
            <w:tcW w:w="2268" w:type="dxa"/>
            <w:shd w:val="clear" w:color="auto" w:fill="1F3864"/>
          </w:tcPr>
          <w:p w14:paraId="519212A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Ítem</w:t>
            </w:r>
          </w:p>
        </w:tc>
        <w:tc>
          <w:tcPr>
            <w:tcW w:w="4762" w:type="dxa"/>
            <w:shd w:val="clear" w:color="auto" w:fill="1F3864"/>
          </w:tcPr>
          <w:p w14:paraId="6BE33A0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Estado</w:t>
            </w:r>
          </w:p>
        </w:tc>
        <w:tc>
          <w:tcPr>
            <w:tcW w:w="2721" w:type="dxa"/>
            <w:shd w:val="clear" w:color="auto" w:fill="1F3864"/>
          </w:tcPr>
          <w:p w14:paraId="07373FA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Acción pendiente antes de radicar</w:t>
            </w:r>
          </w:p>
        </w:tc>
      </w:tr>
      <w:tr w:rsidR="007F2064" w:rsidRPr="000C4606" w14:paraId="155A2238" w14:textId="77777777">
        <w:trPr>
          <w:jc w:val="center"/>
        </w:trPr>
        <w:tc>
          <w:tcPr>
            <w:tcW w:w="2268" w:type="dxa"/>
          </w:tcPr>
          <w:p w14:paraId="24248E1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Enlace al tablero (GitHub Projects)</w:t>
            </w:r>
          </w:p>
        </w:tc>
        <w:tc>
          <w:tcPr>
            <w:tcW w:w="4762" w:type="dxa"/>
          </w:tcPr>
          <w:p w14:paraId="296C853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**No publicado en ningún artefacto del </w:t>
            </w:r>
            <w:proofErr w:type="gramStart"/>
            <w:r w:rsidRPr="000C4606">
              <w:rPr>
                <w:rFonts w:ascii="Times New Roman" w:hAnsi="Times New Roman" w:cs="Times New Roman"/>
                <w:sz w:val="24"/>
                <w:szCs w:val="24"/>
              </w:rPr>
              <w:t>repositorio.*</w:t>
            </w:r>
            <w:proofErr w:type="gramEnd"/>
            <w:r w:rsidRPr="000C4606">
              <w:rPr>
                <w:rFonts w:ascii="Times New Roman" w:hAnsi="Times New Roman" w:cs="Times New Roman"/>
                <w:sz w:val="24"/>
                <w:szCs w:val="24"/>
              </w:rPr>
              <w:t>* El documento del tablero declara «Herramienta propuesta» y «No se recibió enlace o evidencia para confirmar que el tablero ya exista».</w:t>
            </w:r>
          </w:p>
        </w:tc>
        <w:tc>
          <w:tcPr>
            <w:tcW w:w="2721" w:type="dxa"/>
          </w:tcPr>
          <w:p w14:paraId="4340506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Publicar la URL del tablero y añadirla aquí. Sin esto, el docente no tiene a qué entrar.</w:t>
            </w:r>
          </w:p>
        </w:tc>
      </w:tr>
      <w:tr w:rsidR="007F2064" w:rsidRPr="000C4606" w14:paraId="6B800F3A" w14:textId="77777777">
        <w:trPr>
          <w:jc w:val="center"/>
        </w:trPr>
        <w:tc>
          <w:tcPr>
            <w:tcW w:w="2268" w:type="dxa"/>
            <w:shd w:val="clear" w:color="auto" w:fill="F2F5FA"/>
          </w:tcPr>
          <w:p w14:paraId="3DDF6FC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Acceso de lectura para el docente</w:t>
            </w:r>
          </w:p>
        </w:tc>
        <w:tc>
          <w:tcPr>
            <w:tcW w:w="4762" w:type="dxa"/>
            <w:shd w:val="clear" w:color="auto" w:fill="F2F5FA"/>
          </w:tcPr>
          <w:p w14:paraId="3FD0BA7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**No </w:t>
            </w:r>
            <w:proofErr w:type="gramStart"/>
            <w:r w:rsidRPr="000C4606">
              <w:rPr>
                <w:rFonts w:ascii="Times New Roman" w:hAnsi="Times New Roman" w:cs="Times New Roman"/>
                <w:sz w:val="24"/>
                <w:szCs w:val="24"/>
              </w:rPr>
              <w:t>habilitado.*</w:t>
            </w:r>
            <w:proofErr w:type="gramEnd"/>
            <w:r w:rsidRPr="000C4606">
              <w:rPr>
                <w:rFonts w:ascii="Times New Roman" w:hAnsi="Times New Roman" w:cs="Times New Roman"/>
                <w:sz w:val="24"/>
                <w:szCs w:val="24"/>
              </w:rPr>
              <w:t>* El documento del tablero deja el usuario de GitHub del docente como [COMPLETAR] y advierte que hay que confirmar la política institucional antes de hacerlo público.</w:t>
            </w:r>
          </w:p>
        </w:tc>
        <w:tc>
          <w:tcPr>
            <w:tcW w:w="2721" w:type="dxa"/>
            <w:shd w:val="clear" w:color="auto" w:fill="F2F5FA"/>
          </w:tcPr>
          <w:p w14:paraId="458DC9B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Invitar al docente con permiso Read o publicar el tablero, y verificar la apertura en una ventana de incógnito.</w:t>
            </w:r>
          </w:p>
        </w:tc>
      </w:tr>
      <w:tr w:rsidR="007F2064" w:rsidRPr="000C4606" w14:paraId="01BD14B6" w14:textId="77777777">
        <w:trPr>
          <w:jc w:val="center"/>
        </w:trPr>
        <w:tc>
          <w:tcPr>
            <w:tcW w:w="2268" w:type="dxa"/>
          </w:tcPr>
          <w:p w14:paraId="2AD5022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Enlace al repositorio</w:t>
            </w:r>
          </w:p>
        </w:tc>
        <w:tc>
          <w:tcPr>
            <w:tcW w:w="4762" w:type="dxa"/>
          </w:tcPr>
          <w:p w14:paraId="48C17DF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Disponible y público: https://github.com/JulianSalamanca-code/ParkFlow360</w:t>
            </w:r>
          </w:p>
        </w:tc>
        <w:tc>
          <w:tcPr>
            <w:tcW w:w="2721" w:type="dxa"/>
          </w:tcPr>
          <w:p w14:paraId="4209819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Comprobar en incógnito antes de radicar.</w:t>
            </w:r>
          </w:p>
        </w:tc>
      </w:tr>
    </w:tbl>
    <w:p w14:paraId="4DD04CF4" w14:textId="77777777" w:rsidR="007F2064" w:rsidRPr="000C4606" w:rsidRDefault="007F2064" w:rsidP="000C4606">
      <w:pPr>
        <w:spacing w:after="40"/>
        <w:jc w:val="both"/>
        <w:rPr>
          <w:rFonts w:ascii="Times New Roman" w:hAnsi="Times New Roman" w:cs="Times New Roman"/>
          <w:sz w:val="24"/>
          <w:szCs w:val="24"/>
        </w:rPr>
      </w:pPr>
    </w:p>
    <w:p w14:paraId="4B250761"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4.2 Límites de trabajo en progreso</w:t>
      </w:r>
    </w:p>
    <w:p w14:paraId="669903CE"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sz w:val="24"/>
          <w:szCs w:val="24"/>
        </w:rPr>
        <w:t>Límites definidos por el equipo para las columnas con más de un ítem simultáneo. Con un equipo de dos personas, un límite de 2 significa que la tercera tarjeta no entra hasta que una termine.</w:t>
      </w:r>
    </w:p>
    <w:tbl>
      <w:tblPr>
        <w:tblStyle w:val="Tablaconcuadrcula"/>
        <w:tblW w:w="0" w:type="auto"/>
        <w:jc w:val="center"/>
        <w:tblLayout w:type="fixed"/>
        <w:tblLook w:val="04A0" w:firstRow="1" w:lastRow="0" w:firstColumn="1" w:lastColumn="0" w:noHBand="0" w:noVBand="1"/>
      </w:tblPr>
      <w:tblGrid>
        <w:gridCol w:w="1474"/>
        <w:gridCol w:w="1020"/>
        <w:gridCol w:w="3628"/>
        <w:gridCol w:w="3628"/>
      </w:tblGrid>
      <w:tr w:rsidR="007F2064" w:rsidRPr="000C4606" w14:paraId="1136D864" w14:textId="77777777">
        <w:trPr>
          <w:tblHeader/>
          <w:jc w:val="center"/>
        </w:trPr>
        <w:tc>
          <w:tcPr>
            <w:tcW w:w="1474" w:type="dxa"/>
            <w:shd w:val="clear" w:color="auto" w:fill="1F3864"/>
          </w:tcPr>
          <w:p w14:paraId="1733E17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Columna</w:t>
            </w:r>
          </w:p>
        </w:tc>
        <w:tc>
          <w:tcPr>
            <w:tcW w:w="1020" w:type="dxa"/>
            <w:shd w:val="clear" w:color="auto" w:fill="1F3864"/>
          </w:tcPr>
          <w:p w14:paraId="3C5C32D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Límite WIP</w:t>
            </w:r>
          </w:p>
        </w:tc>
        <w:tc>
          <w:tcPr>
            <w:tcW w:w="3628" w:type="dxa"/>
            <w:shd w:val="clear" w:color="auto" w:fill="1F3864"/>
          </w:tcPr>
          <w:p w14:paraId="38185CC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Regla de bloqueo</w:t>
            </w:r>
          </w:p>
        </w:tc>
        <w:tc>
          <w:tcPr>
            <w:tcW w:w="3628" w:type="dxa"/>
            <w:shd w:val="clear" w:color="auto" w:fill="1F3864"/>
          </w:tcPr>
          <w:p w14:paraId="19ACB20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Consecuencia de exceder el límite</w:t>
            </w:r>
          </w:p>
        </w:tc>
      </w:tr>
      <w:tr w:rsidR="007F2064" w:rsidRPr="000C4606" w14:paraId="2D6FE949" w14:textId="77777777">
        <w:trPr>
          <w:jc w:val="center"/>
        </w:trPr>
        <w:tc>
          <w:tcPr>
            <w:tcW w:w="1474" w:type="dxa"/>
          </w:tcPr>
          <w:p w14:paraId="001834F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Por hacer</w:t>
            </w:r>
          </w:p>
        </w:tc>
        <w:tc>
          <w:tcPr>
            <w:tcW w:w="1020" w:type="dxa"/>
          </w:tcPr>
          <w:p w14:paraId="3BB5C4B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Sin límite</w:t>
            </w:r>
          </w:p>
        </w:tc>
        <w:tc>
          <w:tcPr>
            <w:tcW w:w="3628" w:type="dxa"/>
          </w:tcPr>
          <w:p w14:paraId="4749B06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Ninguna. Es el buffer de entrada del sprint.</w:t>
            </w:r>
          </w:p>
        </w:tc>
        <w:tc>
          <w:tcPr>
            <w:tcW w:w="3628" w:type="dxa"/>
          </w:tcPr>
          <w:p w14:paraId="710023F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w:t>
            </w:r>
          </w:p>
        </w:tc>
      </w:tr>
      <w:tr w:rsidR="007F2064" w:rsidRPr="000C4606" w14:paraId="2E641B91" w14:textId="77777777">
        <w:trPr>
          <w:jc w:val="center"/>
        </w:trPr>
        <w:tc>
          <w:tcPr>
            <w:tcW w:w="1474" w:type="dxa"/>
            <w:shd w:val="clear" w:color="auto" w:fill="F2F5FA"/>
          </w:tcPr>
          <w:p w14:paraId="39555E6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En progreso</w:t>
            </w:r>
          </w:p>
        </w:tc>
        <w:tc>
          <w:tcPr>
            <w:tcW w:w="1020" w:type="dxa"/>
            <w:shd w:val="clear" w:color="auto" w:fill="F2F5FA"/>
          </w:tcPr>
          <w:p w14:paraId="1B144B5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2</w:t>
            </w:r>
          </w:p>
        </w:tc>
        <w:tc>
          <w:tcPr>
            <w:tcW w:w="3628" w:type="dxa"/>
            <w:shd w:val="clear" w:color="auto" w:fill="F2F5FA"/>
          </w:tcPr>
          <w:p w14:paraId="749A6CD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No se inicia una tarjeta nueva mientras haya 2 en progreso.</w:t>
            </w:r>
          </w:p>
        </w:tc>
        <w:tc>
          <w:tcPr>
            <w:tcW w:w="3628" w:type="dxa"/>
            <w:shd w:val="clear" w:color="auto" w:fill="F2F5FA"/>
          </w:tcPr>
          <w:p w14:paraId="634D7A9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equipo terminaría las 2 actuales antes de abrir la tercera, reduciendo el trabajo en curso.</w:t>
            </w:r>
          </w:p>
        </w:tc>
      </w:tr>
      <w:tr w:rsidR="007F2064" w:rsidRPr="000C4606" w14:paraId="19AA56F8" w14:textId="77777777">
        <w:trPr>
          <w:jc w:val="center"/>
        </w:trPr>
        <w:tc>
          <w:tcPr>
            <w:tcW w:w="1474" w:type="dxa"/>
          </w:tcPr>
          <w:p w14:paraId="51824C1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En revisión</w:t>
            </w:r>
          </w:p>
        </w:tc>
        <w:tc>
          <w:tcPr>
            <w:tcW w:w="1020" w:type="dxa"/>
          </w:tcPr>
          <w:p w14:paraId="0EACD91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2</w:t>
            </w:r>
          </w:p>
        </w:tc>
        <w:tc>
          <w:tcPr>
            <w:tcW w:w="3628" w:type="dxa"/>
          </w:tcPr>
          <w:p w14:paraId="1811ABB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No se avanza a la siguiente hasta </w:t>
            </w:r>
            <w:r w:rsidRPr="000C4606">
              <w:rPr>
                <w:rFonts w:ascii="Times New Roman" w:hAnsi="Times New Roman" w:cs="Times New Roman"/>
                <w:sz w:val="24"/>
                <w:szCs w:val="24"/>
              </w:rPr>
              <w:lastRenderedPageBreak/>
              <w:t>que las 2 estén revisadas.</w:t>
            </w:r>
          </w:p>
        </w:tc>
        <w:tc>
          <w:tcPr>
            <w:tcW w:w="3628" w:type="dxa"/>
          </w:tcPr>
          <w:p w14:paraId="78F63DB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 xml:space="preserve">Se frena el inicio de trabajo nuevo: es el límite que más </w:t>
            </w:r>
            <w:proofErr w:type="spellStart"/>
            <w:r w:rsidRPr="000C4606">
              <w:rPr>
                <w:rFonts w:ascii="Times New Roman" w:hAnsi="Times New Roman" w:cs="Times New Roman"/>
                <w:sz w:val="24"/>
                <w:szCs w:val="24"/>
              </w:rPr>
              <w:t>expose</w:t>
            </w:r>
            <w:proofErr w:type="spellEnd"/>
            <w:r w:rsidRPr="000C4606">
              <w:rPr>
                <w:rFonts w:ascii="Times New Roman" w:hAnsi="Times New Roman" w:cs="Times New Roman"/>
                <w:sz w:val="24"/>
                <w:szCs w:val="24"/>
              </w:rPr>
              <w:t xml:space="preserve"> la falta </w:t>
            </w:r>
            <w:r w:rsidRPr="000C4606">
              <w:rPr>
                <w:rFonts w:ascii="Times New Roman" w:hAnsi="Times New Roman" w:cs="Times New Roman"/>
                <w:sz w:val="24"/>
                <w:szCs w:val="24"/>
              </w:rPr>
              <w:lastRenderedPageBreak/>
              <w:t>de revisores cruzados (D-06).</w:t>
            </w:r>
          </w:p>
        </w:tc>
      </w:tr>
      <w:tr w:rsidR="007F2064" w:rsidRPr="000C4606" w14:paraId="6912D9EF" w14:textId="77777777">
        <w:trPr>
          <w:jc w:val="center"/>
        </w:trPr>
        <w:tc>
          <w:tcPr>
            <w:tcW w:w="1474" w:type="dxa"/>
            <w:shd w:val="clear" w:color="auto" w:fill="F2F5FA"/>
          </w:tcPr>
          <w:p w14:paraId="36D738A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Terminado</w:t>
            </w:r>
          </w:p>
        </w:tc>
        <w:tc>
          <w:tcPr>
            <w:tcW w:w="1020" w:type="dxa"/>
            <w:shd w:val="clear" w:color="auto" w:fill="F2F5FA"/>
          </w:tcPr>
          <w:p w14:paraId="79A4CF8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Sin límite</w:t>
            </w:r>
          </w:p>
        </w:tc>
        <w:tc>
          <w:tcPr>
            <w:tcW w:w="3628" w:type="dxa"/>
            <w:shd w:val="clear" w:color="auto" w:fill="F2F5FA"/>
          </w:tcPr>
          <w:p w14:paraId="42BA7A1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Ninguna. Es el incremento acumulado.</w:t>
            </w:r>
          </w:p>
        </w:tc>
        <w:tc>
          <w:tcPr>
            <w:tcW w:w="3628" w:type="dxa"/>
            <w:shd w:val="clear" w:color="auto" w:fill="F2F5FA"/>
          </w:tcPr>
          <w:p w14:paraId="06EA643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w:t>
            </w:r>
          </w:p>
        </w:tc>
      </w:tr>
      <w:tr w:rsidR="007F2064" w:rsidRPr="000C4606" w14:paraId="60822394" w14:textId="77777777">
        <w:trPr>
          <w:jc w:val="center"/>
        </w:trPr>
        <w:tc>
          <w:tcPr>
            <w:tcW w:w="1474" w:type="dxa"/>
          </w:tcPr>
          <w:p w14:paraId="133F84C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Bloqueado</w:t>
            </w:r>
          </w:p>
        </w:tc>
        <w:tc>
          <w:tcPr>
            <w:tcW w:w="1020" w:type="dxa"/>
          </w:tcPr>
          <w:p w14:paraId="06D4E5A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Sin límite</w:t>
            </w:r>
          </w:p>
        </w:tc>
        <w:tc>
          <w:tcPr>
            <w:tcW w:w="3628" w:type="dxa"/>
          </w:tcPr>
          <w:p w14:paraId="307A6BE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Cada ítem registra causa, quién desbloquea y fecha de próxima revisión.</w:t>
            </w:r>
          </w:p>
        </w:tc>
        <w:tc>
          <w:tcPr>
            <w:tcW w:w="3628" w:type="dxa"/>
          </w:tcPr>
          <w:p w14:paraId="638AD7B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Un bloqueo sin fecha se convierte en tarjeta muerta; por eso la fecha es obligatoria.</w:t>
            </w:r>
          </w:p>
        </w:tc>
      </w:tr>
    </w:tbl>
    <w:p w14:paraId="7B9BC306" w14:textId="77777777" w:rsidR="007F2064" w:rsidRPr="000C4606" w:rsidRDefault="007F2064" w:rsidP="000C4606">
      <w:pPr>
        <w:spacing w:after="40"/>
        <w:jc w:val="both"/>
        <w:rPr>
          <w:rFonts w:ascii="Times New Roman" w:hAnsi="Times New Roman" w:cs="Times New Roman"/>
          <w:sz w:val="24"/>
          <w:szCs w:val="24"/>
        </w:rPr>
      </w:pPr>
    </w:p>
    <w:p w14:paraId="2195AA5A"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i/>
          <w:sz w:val="24"/>
          <w:szCs w:val="24"/>
        </w:rPr>
        <w:t>Estado de aplicación: los límites anteriores están definidos en este documento y deben estar aplicados en el tablero en el momento de la entrega. No se pudo verificar su aplicación desde el repositorio.</w:t>
      </w:r>
    </w:p>
    <w:p w14:paraId="05B50B33"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4.3 Políticas de columna</w:t>
      </w:r>
    </w:p>
    <w:tbl>
      <w:tblPr>
        <w:tblStyle w:val="Tablaconcuadrcula"/>
        <w:tblW w:w="0" w:type="auto"/>
        <w:jc w:val="center"/>
        <w:tblLayout w:type="fixed"/>
        <w:tblLook w:val="04A0" w:firstRow="1" w:lastRow="0" w:firstColumn="1" w:lastColumn="0" w:noHBand="0" w:noVBand="1"/>
      </w:tblPr>
      <w:tblGrid>
        <w:gridCol w:w="1361"/>
        <w:gridCol w:w="3742"/>
        <w:gridCol w:w="4649"/>
      </w:tblGrid>
      <w:tr w:rsidR="007F2064" w:rsidRPr="000C4606" w14:paraId="37D6B5DD" w14:textId="77777777">
        <w:trPr>
          <w:tblHeader/>
          <w:jc w:val="center"/>
        </w:trPr>
        <w:tc>
          <w:tcPr>
            <w:tcW w:w="1361" w:type="dxa"/>
            <w:shd w:val="clear" w:color="auto" w:fill="1F3864"/>
          </w:tcPr>
          <w:p w14:paraId="0D7B687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Estado</w:t>
            </w:r>
          </w:p>
        </w:tc>
        <w:tc>
          <w:tcPr>
            <w:tcW w:w="3742" w:type="dxa"/>
            <w:shd w:val="clear" w:color="auto" w:fill="1F3864"/>
          </w:tcPr>
          <w:p w14:paraId="526354E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Condición de entrada</w:t>
            </w:r>
          </w:p>
        </w:tc>
        <w:tc>
          <w:tcPr>
            <w:tcW w:w="4649" w:type="dxa"/>
            <w:shd w:val="clear" w:color="auto" w:fill="1F3864"/>
          </w:tcPr>
          <w:p w14:paraId="47BCFA2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Condición para avanzar</w:t>
            </w:r>
          </w:p>
        </w:tc>
      </w:tr>
      <w:tr w:rsidR="007F2064" w:rsidRPr="000C4606" w14:paraId="7FAC0291" w14:textId="77777777">
        <w:trPr>
          <w:jc w:val="center"/>
        </w:trPr>
        <w:tc>
          <w:tcPr>
            <w:tcW w:w="1361" w:type="dxa"/>
          </w:tcPr>
          <w:p w14:paraId="430BC27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Por hacer</w:t>
            </w:r>
          </w:p>
        </w:tc>
        <w:tc>
          <w:tcPr>
            <w:tcW w:w="3742" w:type="dxa"/>
          </w:tcPr>
          <w:p w14:paraId="3531222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Historia registrada con ID, prioridad, estimación y criterios de aceptación.</w:t>
            </w:r>
          </w:p>
        </w:tc>
        <w:tc>
          <w:tcPr>
            <w:tcW w:w="4649" w:type="dxa"/>
          </w:tcPr>
          <w:p w14:paraId="38F73B5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Cumple la Definition of Ready de los estándares: MoSCoW y Fibonacci acordados, dependencias descritas y alcance de un sprint.</w:t>
            </w:r>
          </w:p>
        </w:tc>
      </w:tr>
      <w:tr w:rsidR="007F2064" w:rsidRPr="000C4606" w14:paraId="4EAEAC6B" w14:textId="77777777">
        <w:trPr>
          <w:jc w:val="center"/>
        </w:trPr>
        <w:tc>
          <w:tcPr>
            <w:tcW w:w="1361" w:type="dxa"/>
            <w:shd w:val="clear" w:color="auto" w:fill="F2F5FA"/>
          </w:tcPr>
          <w:p w14:paraId="04EB7AF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En progreso</w:t>
            </w:r>
          </w:p>
        </w:tc>
        <w:tc>
          <w:tcPr>
            <w:tcW w:w="3742" w:type="dxa"/>
            <w:shd w:val="clear" w:color="auto" w:fill="F2F5FA"/>
          </w:tcPr>
          <w:p w14:paraId="58D882E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Hay responsable asignado y rama vinculada (feat/ o fix/).</w:t>
            </w:r>
          </w:p>
        </w:tc>
        <w:tc>
          <w:tcPr>
            <w:tcW w:w="4649" w:type="dxa"/>
            <w:shd w:val="clear" w:color="auto" w:fill="F2F5FA"/>
          </w:tcPr>
          <w:p w14:paraId="0523EFA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Implementación lista, criterios comprobados y </w:t>
            </w:r>
            <w:proofErr w:type="spellStart"/>
            <w:r w:rsidRPr="000C4606">
              <w:rPr>
                <w:rFonts w:ascii="Times New Roman" w:hAnsi="Times New Roman" w:cs="Times New Roman"/>
                <w:sz w:val="24"/>
                <w:szCs w:val="24"/>
              </w:rPr>
              <w:t>pull</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request</w:t>
            </w:r>
            <w:proofErr w:type="spellEnd"/>
            <w:r w:rsidRPr="000C4606">
              <w:rPr>
                <w:rFonts w:ascii="Times New Roman" w:hAnsi="Times New Roman" w:cs="Times New Roman"/>
                <w:sz w:val="24"/>
                <w:szCs w:val="24"/>
              </w:rPr>
              <w:t xml:space="preserve"> abierto hacia dev.</w:t>
            </w:r>
          </w:p>
        </w:tc>
      </w:tr>
      <w:tr w:rsidR="007F2064" w:rsidRPr="000C4606" w14:paraId="23C7E9A3" w14:textId="77777777">
        <w:trPr>
          <w:jc w:val="center"/>
        </w:trPr>
        <w:tc>
          <w:tcPr>
            <w:tcW w:w="1361" w:type="dxa"/>
          </w:tcPr>
          <w:p w14:paraId="1E19664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En revisión</w:t>
            </w:r>
          </w:p>
        </w:tc>
        <w:tc>
          <w:tcPr>
            <w:tcW w:w="3742" w:type="dxa"/>
          </w:tcPr>
          <w:p w14:paraId="4F7590B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PR existe y enlaza la historia; el build o la validación están disponibles.</w:t>
            </w:r>
          </w:p>
        </w:tc>
        <w:tc>
          <w:tcPr>
            <w:tcW w:w="4649" w:type="dxa"/>
          </w:tcPr>
          <w:p w14:paraId="6C3E0EB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otro integrante revisó y todos los comentarios bloqueantes están resueltos.</w:t>
            </w:r>
          </w:p>
        </w:tc>
      </w:tr>
      <w:tr w:rsidR="007F2064" w:rsidRPr="000C4606" w14:paraId="47BAA5C6" w14:textId="77777777">
        <w:trPr>
          <w:jc w:val="center"/>
        </w:trPr>
        <w:tc>
          <w:tcPr>
            <w:tcW w:w="1361" w:type="dxa"/>
            <w:shd w:val="clear" w:color="auto" w:fill="F2F5FA"/>
          </w:tcPr>
          <w:p w14:paraId="475AD3A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Terminado</w:t>
            </w:r>
          </w:p>
        </w:tc>
        <w:tc>
          <w:tcPr>
            <w:tcW w:w="3742" w:type="dxa"/>
            <w:shd w:val="clear" w:color="auto" w:fill="F2F5FA"/>
          </w:tcPr>
          <w:p w14:paraId="027590E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Aprobación del otro integrante e integración a dev.</w:t>
            </w:r>
          </w:p>
        </w:tc>
        <w:tc>
          <w:tcPr>
            <w:tcW w:w="4649" w:type="dxa"/>
            <w:shd w:val="clear" w:color="auto" w:fill="F2F5FA"/>
          </w:tcPr>
          <w:p w14:paraId="7345618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Cumple la Definition of Done completa, con enlace del PR y evidencia de cada criterio de aceptación.</w:t>
            </w:r>
          </w:p>
        </w:tc>
      </w:tr>
      <w:tr w:rsidR="007F2064" w:rsidRPr="000C4606" w14:paraId="6A182613" w14:textId="77777777">
        <w:trPr>
          <w:jc w:val="center"/>
        </w:trPr>
        <w:tc>
          <w:tcPr>
            <w:tcW w:w="1361" w:type="dxa"/>
          </w:tcPr>
          <w:p w14:paraId="5E767CE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Bloqueado</w:t>
            </w:r>
          </w:p>
        </w:tc>
        <w:tc>
          <w:tcPr>
            <w:tcW w:w="3742" w:type="dxa"/>
          </w:tcPr>
          <w:p w14:paraId="02A2EAA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Impedimento descrito dentro del ítem.</w:t>
            </w:r>
          </w:p>
        </w:tc>
        <w:tc>
          <w:tcPr>
            <w:tcW w:w="4649" w:type="dxa"/>
          </w:tcPr>
          <w:p w14:paraId="3F10299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Registrar causa, persona que desbloquea y fecha de próxima revisión. Al resolver, la tarjeta vuelve al estado previo que corresponda.</w:t>
            </w:r>
          </w:p>
        </w:tc>
      </w:tr>
    </w:tbl>
    <w:p w14:paraId="3B799BCB" w14:textId="77777777" w:rsidR="007F2064" w:rsidRPr="000C4606" w:rsidRDefault="007F2064" w:rsidP="000C4606">
      <w:pPr>
        <w:spacing w:after="40"/>
        <w:jc w:val="both"/>
        <w:rPr>
          <w:rFonts w:ascii="Times New Roman" w:hAnsi="Times New Roman" w:cs="Times New Roman"/>
          <w:sz w:val="24"/>
          <w:szCs w:val="24"/>
        </w:rPr>
      </w:pPr>
    </w:p>
    <w:p w14:paraId="435A7C02"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4.4 Ítems movidos en el tablero entre la semana 6 y la semana 11</w:t>
      </w:r>
    </w:p>
    <w:p w14:paraId="01543A96"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sz w:val="24"/>
          <w:szCs w:val="24"/>
        </w:rPr>
        <w:t>Dato exigido por el enunciado, con su valor y su limitación declaradas. El número exacto de movimientos vive en el historial de GitHub Projects y no se pudo leer. Lo que sí es verificable es la huella que esos movimientos dejaron en el repositorio, que es la misma que un docente podría reconstruir con git:</w:t>
      </w:r>
    </w:p>
    <w:tbl>
      <w:tblPr>
        <w:tblStyle w:val="Tablaconcuadrcula"/>
        <w:tblW w:w="0" w:type="auto"/>
        <w:jc w:val="center"/>
        <w:tblLayout w:type="fixed"/>
        <w:tblLook w:val="04A0" w:firstRow="1" w:lastRow="0" w:firstColumn="1" w:lastColumn="0" w:noHBand="0" w:noVBand="1"/>
      </w:tblPr>
      <w:tblGrid>
        <w:gridCol w:w="3742"/>
        <w:gridCol w:w="3061"/>
        <w:gridCol w:w="2948"/>
      </w:tblGrid>
      <w:tr w:rsidR="007F2064" w:rsidRPr="000C4606" w14:paraId="0FFD2EB6" w14:textId="77777777">
        <w:trPr>
          <w:tblHeader/>
          <w:jc w:val="center"/>
        </w:trPr>
        <w:tc>
          <w:tcPr>
            <w:tcW w:w="3742" w:type="dxa"/>
            <w:shd w:val="clear" w:color="auto" w:fill="1F3864"/>
          </w:tcPr>
          <w:p w14:paraId="1758488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Métrica de la huella en el tablero</w:t>
            </w:r>
          </w:p>
        </w:tc>
        <w:tc>
          <w:tcPr>
            <w:tcW w:w="3061" w:type="dxa"/>
            <w:shd w:val="clear" w:color="auto" w:fill="1F3864"/>
          </w:tcPr>
          <w:p w14:paraId="30E2900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Valor</w:t>
            </w:r>
          </w:p>
        </w:tc>
        <w:tc>
          <w:tcPr>
            <w:tcW w:w="2948" w:type="dxa"/>
            <w:shd w:val="clear" w:color="auto" w:fill="1F3864"/>
          </w:tcPr>
          <w:p w14:paraId="7EBC11A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Cómo se obtiene</w:t>
            </w:r>
          </w:p>
        </w:tc>
      </w:tr>
      <w:tr w:rsidR="007F2064" w:rsidRPr="000C4606" w14:paraId="4BE2FBF7" w14:textId="77777777">
        <w:trPr>
          <w:jc w:val="center"/>
        </w:trPr>
        <w:tc>
          <w:tcPr>
            <w:tcW w:w="3742" w:type="dxa"/>
          </w:tcPr>
          <w:p w14:paraId="7EF5B67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Commits no-fusión asociados a tarjetas movidas</w:t>
            </w:r>
          </w:p>
        </w:tc>
        <w:tc>
          <w:tcPr>
            <w:tcW w:w="3061" w:type="dxa"/>
          </w:tcPr>
          <w:p w14:paraId="33669FF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28</w:t>
            </w:r>
          </w:p>
        </w:tc>
        <w:tc>
          <w:tcPr>
            <w:tcW w:w="2948" w:type="dxa"/>
          </w:tcPr>
          <w:p w14:paraId="0314B15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--no-</w:t>
            </w:r>
            <w:proofErr w:type="spellStart"/>
            <w:r w:rsidRPr="000C4606">
              <w:rPr>
                <w:rFonts w:ascii="Times New Roman" w:hAnsi="Times New Roman" w:cs="Times New Roman"/>
                <w:sz w:val="24"/>
                <w:szCs w:val="24"/>
              </w:rPr>
              <w:t>merges</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oneline</w:t>
            </w:r>
            <w:proofErr w:type="spellEnd"/>
            <w:r w:rsidRPr="000C4606">
              <w:rPr>
                <w:rFonts w:ascii="Times New Roman" w:hAnsi="Times New Roman" w:cs="Times New Roman"/>
                <w:sz w:val="24"/>
                <w:szCs w:val="24"/>
              </w:rPr>
              <w:t xml:space="preserve"> | </w:t>
            </w:r>
            <w:proofErr w:type="spellStart"/>
            <w:r w:rsidRPr="000C4606">
              <w:rPr>
                <w:rFonts w:ascii="Times New Roman" w:hAnsi="Times New Roman" w:cs="Times New Roman"/>
                <w:sz w:val="24"/>
                <w:szCs w:val="24"/>
              </w:rPr>
              <w:t>wc</w:t>
            </w:r>
            <w:proofErr w:type="spellEnd"/>
            <w:r w:rsidRPr="000C4606">
              <w:rPr>
                <w:rFonts w:ascii="Times New Roman" w:hAnsi="Times New Roman" w:cs="Times New Roman"/>
                <w:sz w:val="24"/>
                <w:szCs w:val="24"/>
              </w:rPr>
              <w:t xml:space="preserve"> -l</w:t>
            </w:r>
          </w:p>
        </w:tc>
      </w:tr>
      <w:tr w:rsidR="007F2064" w:rsidRPr="000C4606" w14:paraId="0227240D" w14:textId="77777777">
        <w:trPr>
          <w:jc w:val="center"/>
        </w:trPr>
        <w:tc>
          <w:tcPr>
            <w:tcW w:w="3742" w:type="dxa"/>
            <w:shd w:val="clear" w:color="auto" w:fill="F2F5FA"/>
          </w:tcPr>
          <w:p w14:paraId="5DE90B8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Ramas feat/ integradas</w:t>
            </w:r>
          </w:p>
        </w:tc>
        <w:tc>
          <w:tcPr>
            <w:tcW w:w="3061" w:type="dxa"/>
            <w:shd w:val="clear" w:color="auto" w:fill="F2F5FA"/>
          </w:tcPr>
          <w:p w14:paraId="506BE78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9</w:t>
            </w:r>
          </w:p>
        </w:tc>
        <w:tc>
          <w:tcPr>
            <w:tcW w:w="2948" w:type="dxa"/>
            <w:shd w:val="clear" w:color="auto" w:fill="F2F5FA"/>
          </w:tcPr>
          <w:p w14:paraId="569DE35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branch --</w:t>
            </w:r>
            <w:proofErr w:type="spellStart"/>
            <w:r w:rsidRPr="000C4606">
              <w:rPr>
                <w:rFonts w:ascii="Times New Roman" w:hAnsi="Times New Roman" w:cs="Times New Roman"/>
                <w:sz w:val="24"/>
                <w:szCs w:val="24"/>
              </w:rPr>
              <w:t>merged</w:t>
            </w:r>
            <w:proofErr w:type="spellEnd"/>
            <w:r w:rsidRPr="000C4606">
              <w:rPr>
                <w:rFonts w:ascii="Times New Roman" w:hAnsi="Times New Roman" w:cs="Times New Roman"/>
                <w:sz w:val="24"/>
                <w:szCs w:val="24"/>
              </w:rPr>
              <w:t xml:space="preserve"> dev</w:t>
            </w:r>
          </w:p>
        </w:tc>
      </w:tr>
      <w:tr w:rsidR="007F2064" w:rsidRPr="000C4606" w14:paraId="2668B62D" w14:textId="77777777">
        <w:trPr>
          <w:jc w:val="center"/>
        </w:trPr>
        <w:tc>
          <w:tcPr>
            <w:tcW w:w="3742" w:type="dxa"/>
          </w:tcPr>
          <w:p w14:paraId="329EB6F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Pull </w:t>
            </w:r>
            <w:proofErr w:type="spellStart"/>
            <w:r w:rsidRPr="000C4606">
              <w:rPr>
                <w:rFonts w:ascii="Times New Roman" w:hAnsi="Times New Roman" w:cs="Times New Roman"/>
                <w:sz w:val="24"/>
                <w:szCs w:val="24"/>
              </w:rPr>
              <w:t>requests</w:t>
            </w:r>
            <w:proofErr w:type="spellEnd"/>
            <w:r w:rsidRPr="000C4606">
              <w:rPr>
                <w:rFonts w:ascii="Times New Roman" w:hAnsi="Times New Roman" w:cs="Times New Roman"/>
                <w:sz w:val="24"/>
                <w:szCs w:val="24"/>
              </w:rPr>
              <w:t xml:space="preserve"> fusionados a dev</w:t>
            </w:r>
          </w:p>
        </w:tc>
        <w:tc>
          <w:tcPr>
            <w:tcW w:w="3061" w:type="dxa"/>
          </w:tcPr>
          <w:p w14:paraId="0DDE6DC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8</w:t>
            </w:r>
          </w:p>
        </w:tc>
        <w:tc>
          <w:tcPr>
            <w:tcW w:w="2948" w:type="dxa"/>
          </w:tcPr>
          <w:p w14:paraId="2925B39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w:t>
            </w:r>
            <w:proofErr w:type="spellStart"/>
            <w:r w:rsidRPr="000C4606">
              <w:rPr>
                <w:rFonts w:ascii="Times New Roman" w:hAnsi="Times New Roman" w:cs="Times New Roman"/>
                <w:sz w:val="24"/>
                <w:szCs w:val="24"/>
              </w:rPr>
              <w:t>merges</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oneline</w:t>
            </w:r>
            <w:proofErr w:type="spellEnd"/>
          </w:p>
        </w:tc>
      </w:tr>
      <w:tr w:rsidR="007F2064" w:rsidRPr="000C4606" w14:paraId="77EB612C" w14:textId="77777777">
        <w:trPr>
          <w:jc w:val="center"/>
        </w:trPr>
        <w:tc>
          <w:tcPr>
            <w:tcW w:w="3742" w:type="dxa"/>
            <w:shd w:val="clear" w:color="auto" w:fill="F2F5FA"/>
          </w:tcPr>
          <w:p w14:paraId="1A21A6E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Transiciones de columna </w:t>
            </w:r>
            <w:proofErr w:type="spellStart"/>
            <w:r w:rsidRPr="000C4606">
              <w:rPr>
                <w:rFonts w:ascii="Times New Roman" w:hAnsi="Times New Roman" w:cs="Times New Roman"/>
                <w:sz w:val="24"/>
                <w:szCs w:val="24"/>
              </w:rPr>
              <w:t>reconstruibles</w:t>
            </w:r>
            <w:proofErr w:type="spellEnd"/>
          </w:p>
        </w:tc>
        <w:tc>
          <w:tcPr>
            <w:tcW w:w="3061" w:type="dxa"/>
            <w:shd w:val="clear" w:color="auto" w:fill="F2F5FA"/>
          </w:tcPr>
          <w:p w14:paraId="180CBB7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37 (28 commits + 8 PRs + 1 integración a main)</w:t>
            </w:r>
          </w:p>
        </w:tc>
        <w:tc>
          <w:tcPr>
            <w:tcW w:w="2948" w:type="dxa"/>
            <w:shd w:val="clear" w:color="auto" w:fill="F2F5FA"/>
          </w:tcPr>
          <w:p w14:paraId="3B81A6D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Suma de los tres indicadores anteriores</w:t>
            </w:r>
          </w:p>
        </w:tc>
      </w:tr>
    </w:tbl>
    <w:p w14:paraId="1BFBBC9D" w14:textId="77777777" w:rsidR="007F2064" w:rsidRPr="000C4606" w:rsidRDefault="007F2064" w:rsidP="000C4606">
      <w:pPr>
        <w:spacing w:after="40"/>
        <w:jc w:val="both"/>
        <w:rPr>
          <w:rFonts w:ascii="Times New Roman" w:hAnsi="Times New Roman" w:cs="Times New Roman"/>
          <w:sz w:val="24"/>
          <w:szCs w:val="24"/>
        </w:rPr>
      </w:pPr>
    </w:p>
    <w:p w14:paraId="237F8E9B"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sz w:val="24"/>
          <w:szCs w:val="24"/>
        </w:rPr>
        <w:t xml:space="preserve">Advertencia importante para la sustentación: la ventana semana 6 a semana 11 cubre aproximadamente del 29 de septiembre al 13 de octubre de 2026. En esa ventana completa, los 28 commits no-fusión y los 8 </w:t>
      </w:r>
      <w:r w:rsidRPr="000C4606">
        <w:rPr>
          <w:rFonts w:ascii="Times New Roman" w:hAnsi="Times New Roman" w:cs="Times New Roman"/>
          <w:sz w:val="24"/>
          <w:szCs w:val="24"/>
        </w:rPr>
        <w:lastRenderedPageBreak/>
        <w:t>PRs concentrados. Si la cifra real del historial del tablero difiere, se corrige antes de radicar. Si la cifra real resulta baja, eso también es información válida sobre cómo trabajó el equipo y se reporta tal cual.</w:t>
      </w:r>
    </w:p>
    <w:p w14:paraId="6F8E934B"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sz w:val="24"/>
          <w:szCs w:val="24"/>
        </w:rPr>
        <w:t xml:space="preserve">Hallazgo de trazabilidad que sí es concluyente: el tablero y el historial de commits cuentan historias diferentes. El tablero declara 10 historias iniciales (HU-01 a HU-10) y el backlog tiene 18 (HU-01 a HU-18). Las ocho historias añadidas por la ampliación de alcance (HU-11 a HU-18) nunca se </w:t>
      </w:r>
      <w:proofErr w:type="spellStart"/>
      <w:r w:rsidRPr="000C4606">
        <w:rPr>
          <w:rFonts w:ascii="Times New Roman" w:hAnsi="Times New Roman" w:cs="Times New Roman"/>
          <w:sz w:val="24"/>
          <w:szCs w:val="24"/>
        </w:rPr>
        <w:t>incorporateon</w:t>
      </w:r>
      <w:proofErr w:type="spellEnd"/>
      <w:r w:rsidRPr="000C4606">
        <w:rPr>
          <w:rFonts w:ascii="Times New Roman" w:hAnsi="Times New Roman" w:cs="Times New Roman"/>
          <w:sz w:val="24"/>
          <w:szCs w:val="24"/>
        </w:rPr>
        <w:t xml:space="preserve"> al tablero. Es un hallazgo de control, no un dato faltante: significa que el tablero quedó congelado antes de la ampliación del 7 de octubre.</w:t>
      </w:r>
    </w:p>
    <w:p w14:paraId="4BB58CEC" w14:textId="77777777" w:rsidR="007F2064" w:rsidRPr="000C4606" w:rsidRDefault="00000000" w:rsidP="000C4606">
      <w:pPr>
        <w:pStyle w:val="Ttulo1"/>
        <w:jc w:val="both"/>
        <w:rPr>
          <w:rFonts w:ascii="Times New Roman" w:hAnsi="Times New Roman" w:cs="Times New Roman"/>
          <w:sz w:val="24"/>
          <w:szCs w:val="24"/>
        </w:rPr>
      </w:pPr>
      <w:r w:rsidRPr="000C4606">
        <w:rPr>
          <w:rFonts w:ascii="Times New Roman" w:hAnsi="Times New Roman" w:cs="Times New Roman"/>
          <w:sz w:val="24"/>
          <w:szCs w:val="24"/>
        </w:rPr>
        <w:t>Sección 5. Riesgos materializados</w:t>
      </w:r>
    </w:p>
    <w:p w14:paraId="0EEC0A23"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sz w:val="24"/>
          <w:szCs w:val="24"/>
        </w:rPr>
        <w:t>Se revisan uno por uno los seis riesgos de la matriz del acta, no porque conviene sino porque el enunciado lo exige, y después se reportan los riesgos que no anticiparon.</w:t>
      </w:r>
    </w:p>
    <w:p w14:paraId="104D905F"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5.1 Los seis riesgos del acta, uno por uno</w:t>
      </w:r>
    </w:p>
    <w:tbl>
      <w:tblPr>
        <w:tblStyle w:val="Tablaconcuadrcula"/>
        <w:tblW w:w="0" w:type="auto"/>
        <w:jc w:val="center"/>
        <w:tblLayout w:type="fixed"/>
        <w:tblLook w:val="04A0" w:firstRow="1" w:lastRow="0" w:firstColumn="1" w:lastColumn="0" w:noHBand="0" w:noVBand="1"/>
      </w:tblPr>
      <w:tblGrid>
        <w:gridCol w:w="2268"/>
        <w:gridCol w:w="1247"/>
        <w:gridCol w:w="4876"/>
        <w:gridCol w:w="1361"/>
      </w:tblGrid>
      <w:tr w:rsidR="007F2064" w:rsidRPr="000C4606" w14:paraId="2BF3AE03" w14:textId="77777777">
        <w:trPr>
          <w:tblHeader/>
          <w:jc w:val="center"/>
        </w:trPr>
        <w:tc>
          <w:tcPr>
            <w:tcW w:w="2268" w:type="dxa"/>
            <w:shd w:val="clear" w:color="auto" w:fill="1F3864"/>
          </w:tcPr>
          <w:p w14:paraId="0AA8541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Riesgo del acta</w:t>
            </w:r>
          </w:p>
        </w:tc>
        <w:tc>
          <w:tcPr>
            <w:tcW w:w="1247" w:type="dxa"/>
            <w:shd w:val="clear" w:color="auto" w:fill="1F3864"/>
          </w:tcPr>
          <w:p w14:paraId="76ADFBE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¿Se materializó?</w:t>
            </w:r>
          </w:p>
        </w:tc>
        <w:tc>
          <w:tcPr>
            <w:tcW w:w="4876" w:type="dxa"/>
            <w:shd w:val="clear" w:color="auto" w:fill="1F3864"/>
          </w:tcPr>
          <w:p w14:paraId="0BA66E3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Qué pasó y qué hizo el equipo</w:t>
            </w:r>
          </w:p>
        </w:tc>
        <w:tc>
          <w:tcPr>
            <w:tcW w:w="1361" w:type="dxa"/>
            <w:shd w:val="clear" w:color="auto" w:fill="1F3864"/>
          </w:tcPr>
          <w:p w14:paraId="0ADF19F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Estado</w:t>
            </w:r>
          </w:p>
        </w:tc>
      </w:tr>
      <w:tr w:rsidR="007F2064" w:rsidRPr="000C4606" w14:paraId="60119AC6" w14:textId="77777777">
        <w:trPr>
          <w:jc w:val="center"/>
        </w:trPr>
        <w:tc>
          <w:tcPr>
            <w:tcW w:w="2268" w:type="dxa"/>
          </w:tcPr>
          <w:p w14:paraId="3E67730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R-01 — El administrador no responde a tiempo → reportes y criterios quedan ambiguos. (Alto impacto, Ruben Viasus)</w:t>
            </w:r>
          </w:p>
        </w:tc>
        <w:tc>
          <w:tcPr>
            <w:tcW w:w="1247" w:type="dxa"/>
          </w:tcPr>
          <w:p w14:paraId="21B5518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Sí, plenamente.</w:t>
            </w:r>
          </w:p>
        </w:tc>
        <w:tc>
          <w:tcPr>
            <w:tcW w:w="4876" w:type="dxa"/>
          </w:tcPr>
          <w:p w14:paraId="44065EE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No hubo ninguna interacción registrada. El interlocutor quedó como N/A en nombre, contacto y aceptación, y la cifra del 15 % de descalce sigue sin evidencia. Como respuesta a esto el equipo tomó una decisión activa: Redujo el alcance a lo verificable sin el cliente, consolidó los 8 bloques que sí se pueden demostrar y reportar el hueco como brecha abierta en lugar de rellenarlo. La respuesta planeada en el acta (solicitar revisión con agenda) nunca se ejecutó: hubo que improvisar.</w:t>
            </w:r>
          </w:p>
        </w:tc>
        <w:tc>
          <w:tcPr>
            <w:tcW w:w="1361" w:type="dxa"/>
          </w:tcPr>
          <w:p w14:paraId="43744F4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Vigente, probabilidad alta</w:t>
            </w:r>
          </w:p>
        </w:tc>
      </w:tr>
      <w:tr w:rsidR="007F2064" w:rsidRPr="000C4606" w14:paraId="3B1B3E1A" w14:textId="77777777">
        <w:trPr>
          <w:jc w:val="center"/>
        </w:trPr>
        <w:tc>
          <w:tcPr>
            <w:tcW w:w="2268" w:type="dxa"/>
            <w:shd w:val="clear" w:color="auto" w:fill="F2F5FA"/>
          </w:tcPr>
          <w:p w14:paraId="1E6B8B2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R-02 — Una persona se retira o enferma → baja la capacidad y se retrasa la integración. (Bajo impacto estimado, Julian Salamanca)</w:t>
            </w:r>
          </w:p>
        </w:tc>
        <w:tc>
          <w:tcPr>
            <w:tcW w:w="1247" w:type="dxa"/>
            <w:shd w:val="clear" w:color="auto" w:fill="F2F5FA"/>
          </w:tcPr>
          <w:p w14:paraId="1EC710B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No.</w:t>
            </w:r>
          </w:p>
        </w:tc>
        <w:tc>
          <w:tcPr>
            <w:tcW w:w="4876" w:type="dxa"/>
            <w:shd w:val="clear" w:color="auto" w:fill="F2F5FA"/>
          </w:tcPr>
          <w:p w14:paraId="55DA293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No hay registro de ausencias. Pero el riesgo se manifestó por una vía distinta y no anticipada: la </w:t>
            </w:r>
            <w:proofErr w:type="spellStart"/>
            <w:r w:rsidRPr="000C4606">
              <w:rPr>
                <w:rFonts w:ascii="Times New Roman" w:hAnsi="Times New Roman" w:cs="Times New Roman"/>
                <w:sz w:val="24"/>
                <w:szCs w:val="24"/>
              </w:rPr>
              <w:t>capability</w:t>
            </w:r>
            <w:proofErr w:type="spellEnd"/>
            <w:r w:rsidRPr="000C4606">
              <w:rPr>
                <w:rFonts w:ascii="Times New Roman" w:hAnsi="Times New Roman" w:cs="Times New Roman"/>
                <w:sz w:val="24"/>
                <w:szCs w:val="24"/>
              </w:rPr>
              <w:t xml:space="preserve"> real estuvo concentrada en un solo autor en el 100 % de los commits (D-06). La respuesta planeada —documentar pasos y compartir conocimiento— se aplicó parcialmente: el README documenta la instalación y todos los endpoints, lo que reduce el riesgo de bloqueo, aunque no sustituye la revisión cruzada.</w:t>
            </w:r>
          </w:p>
        </w:tc>
        <w:tc>
          <w:tcPr>
            <w:tcW w:w="1361" w:type="dxa"/>
            <w:shd w:val="clear" w:color="auto" w:fill="F2F5FA"/>
          </w:tcPr>
          <w:p w14:paraId="2D6C9EF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Cerrado en su forma original; convertido en abierto en su forma real (riesgo R-N02)</w:t>
            </w:r>
          </w:p>
        </w:tc>
      </w:tr>
      <w:tr w:rsidR="007F2064" w:rsidRPr="000C4606" w14:paraId="754BA6FF" w14:textId="77777777">
        <w:trPr>
          <w:jc w:val="center"/>
        </w:trPr>
        <w:tc>
          <w:tcPr>
            <w:tcW w:w="2268" w:type="dxa"/>
          </w:tcPr>
          <w:p w14:paraId="1F2A332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R-03 — Una tecnología o integración toma más tiempo → se desplaza el incremento. (Medio/alto, Julian Salamanca)</w:t>
            </w:r>
          </w:p>
        </w:tc>
        <w:tc>
          <w:tcPr>
            <w:tcW w:w="1247" w:type="dxa"/>
          </w:tcPr>
          <w:p w14:paraId="30F9327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Sí, parcialmente.</w:t>
            </w:r>
          </w:p>
        </w:tc>
        <w:tc>
          <w:tcPr>
            <w:tcW w:w="4876" w:type="dxa"/>
          </w:tcPr>
          <w:p w14:paraId="6312BEA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las integraciones externas fueron tres en siete días: Supabase (corrección de conexión y credenciales, commit 483ea92), Netlify (commit efc365e) y Render (commit 8d38152), más Google OAuth (dce5e86) y el </w:t>
            </w:r>
            <w:proofErr w:type="spellStart"/>
            <w:r w:rsidRPr="000C4606">
              <w:rPr>
                <w:rFonts w:ascii="Times New Roman" w:hAnsi="Times New Roman" w:cs="Times New Roman"/>
                <w:sz w:val="24"/>
                <w:szCs w:val="24"/>
              </w:rPr>
              <w:t>webhook</w:t>
            </w:r>
            <w:proofErr w:type="spellEnd"/>
            <w:r w:rsidRPr="000C4606">
              <w:rPr>
                <w:rFonts w:ascii="Times New Roman" w:hAnsi="Times New Roman" w:cs="Times New Roman"/>
                <w:sz w:val="24"/>
                <w:szCs w:val="24"/>
              </w:rPr>
              <w:t xml:space="preserve"> de </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 xml:space="preserve"> (fed918b). El plan de despliegue se </w:t>
            </w:r>
            <w:proofErr w:type="spellStart"/>
            <w:r w:rsidRPr="000C4606">
              <w:rPr>
                <w:rFonts w:ascii="Times New Roman" w:hAnsi="Times New Roman" w:cs="Times New Roman"/>
                <w:sz w:val="24"/>
                <w:szCs w:val="24"/>
              </w:rPr>
              <w:t>successfully</w:t>
            </w:r>
            <w:proofErr w:type="spellEnd"/>
            <w:r w:rsidRPr="000C4606">
              <w:rPr>
                <w:rFonts w:ascii="Times New Roman" w:hAnsi="Times New Roman" w:cs="Times New Roman"/>
                <w:sz w:val="24"/>
                <w:szCs w:val="24"/>
              </w:rPr>
              <w:t xml:space="preserve"> ejecutó, pero concentró el trabajo. La respuesta planeada —probar primero la integración Angular–API–PostgreSQL— no se siguió en ese orden: la base se construyó el </w:t>
            </w:r>
            <w:r w:rsidRPr="000C4606">
              <w:rPr>
                <w:rFonts w:ascii="Times New Roman" w:hAnsi="Times New Roman" w:cs="Times New Roman"/>
                <w:sz w:val="24"/>
                <w:szCs w:val="24"/>
              </w:rPr>
              <w:lastRenderedPageBreak/>
              <w:t>mismo día que el resto (30 de septiembre).</w:t>
            </w:r>
          </w:p>
        </w:tc>
        <w:tc>
          <w:tcPr>
            <w:tcW w:w="1361" w:type="dxa"/>
          </w:tcPr>
          <w:p w14:paraId="6128CCF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lastRenderedPageBreak/>
              <w:t>Cerrado: la integración se logró</w:t>
            </w:r>
          </w:p>
        </w:tc>
      </w:tr>
      <w:tr w:rsidR="007F2064" w:rsidRPr="000C4606" w14:paraId="3947A02A" w14:textId="77777777">
        <w:trPr>
          <w:jc w:val="center"/>
        </w:trPr>
        <w:tc>
          <w:tcPr>
            <w:tcW w:w="2268" w:type="dxa"/>
            <w:shd w:val="clear" w:color="auto" w:fill="F2F5FA"/>
          </w:tcPr>
          <w:p w14:paraId="7252763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R-04 — El alcance crece durante el semestre → no se completan historias prioritarias. (Alto, Ruben Viasus)</w:t>
            </w:r>
          </w:p>
        </w:tc>
        <w:tc>
          <w:tcPr>
            <w:tcW w:w="1247" w:type="dxa"/>
            <w:shd w:val="clear" w:color="auto" w:fill="F2F5FA"/>
          </w:tcPr>
          <w:p w14:paraId="608E76F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Sí, plenamente.</w:t>
            </w:r>
          </w:p>
        </w:tc>
        <w:tc>
          <w:tcPr>
            <w:tcW w:w="4876" w:type="dxa"/>
            <w:shd w:val="clear" w:color="auto" w:fill="F2F5FA"/>
          </w:tcPr>
          <w:p w14:paraId="5477EC1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El alcance pasó de 8 a 11 funcionalidades y de 10 a 18 historias sin una revisión formal previa (C-01). La respuesta planeada era registrar los cambios en el backlog y aceptar cambios solo al </w:t>
            </w:r>
            <w:proofErr w:type="spellStart"/>
            <w:r w:rsidRPr="000C4606">
              <w:rPr>
                <w:rFonts w:ascii="Times New Roman" w:hAnsi="Times New Roman" w:cs="Times New Roman"/>
                <w:sz w:val="24"/>
                <w:szCs w:val="24"/>
              </w:rPr>
              <w:t>repriorizar</w:t>
            </w:r>
            <w:proofErr w:type="spellEnd"/>
            <w:r w:rsidRPr="000C4606">
              <w:rPr>
                <w:rFonts w:ascii="Times New Roman" w:hAnsi="Times New Roman" w:cs="Times New Roman"/>
                <w:sz w:val="24"/>
                <w:szCs w:val="24"/>
              </w:rPr>
              <w:t xml:space="preserve"> y revisar capacidad. Se registró el backlog, pero no se </w:t>
            </w:r>
            <w:proofErr w:type="spellStart"/>
            <w:r w:rsidRPr="000C4606">
              <w:rPr>
                <w:rFonts w:ascii="Times New Roman" w:hAnsi="Times New Roman" w:cs="Times New Roman"/>
                <w:sz w:val="24"/>
                <w:szCs w:val="24"/>
              </w:rPr>
              <w:t>repriorizó</w:t>
            </w:r>
            <w:proofErr w:type="spellEnd"/>
            <w:r w:rsidRPr="000C4606">
              <w:rPr>
                <w:rFonts w:ascii="Times New Roman" w:hAnsi="Times New Roman" w:cs="Times New Roman"/>
                <w:sz w:val="24"/>
                <w:szCs w:val="24"/>
              </w:rPr>
              <w:t xml:space="preserve">: HU-08 (8 SP) quedó con frontend sin backend y las historias nuevas HU-11 a HU-18 nunca entraron al tablero. La improvisación fue bajar HU-08 a </w:t>
            </w:r>
            <w:proofErr w:type="spellStart"/>
            <w:r w:rsidRPr="000C4606">
              <w:rPr>
                <w:rFonts w:ascii="Times New Roman" w:hAnsi="Times New Roman" w:cs="Times New Roman"/>
                <w:sz w:val="24"/>
                <w:szCs w:val="24"/>
              </w:rPr>
              <w:t>Could</w:t>
            </w:r>
            <w:proofErr w:type="spellEnd"/>
            <w:r w:rsidRPr="000C4606">
              <w:rPr>
                <w:rFonts w:ascii="Times New Roman" w:hAnsi="Times New Roman" w:cs="Times New Roman"/>
                <w:sz w:val="24"/>
                <w:szCs w:val="24"/>
              </w:rPr>
              <w:t xml:space="preserve"> en la sección 3.</w:t>
            </w:r>
          </w:p>
        </w:tc>
        <w:tc>
          <w:tcPr>
            <w:tcW w:w="1361" w:type="dxa"/>
            <w:shd w:val="clear" w:color="auto" w:fill="F2F5FA"/>
          </w:tcPr>
          <w:p w14:paraId="17A8942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Materializado; mitigación parcial</w:t>
            </w:r>
          </w:p>
        </w:tc>
      </w:tr>
      <w:tr w:rsidR="007F2064" w:rsidRPr="000C4606" w14:paraId="2F6E859E" w14:textId="77777777">
        <w:trPr>
          <w:jc w:val="center"/>
        </w:trPr>
        <w:tc>
          <w:tcPr>
            <w:tcW w:w="2268" w:type="dxa"/>
          </w:tcPr>
          <w:p w14:paraId="0BD82D7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R-05 — Datos o reglas operativas llegan tarde → casos de prueba y reportes no reflejan la operación. (Alto, Ruben Viasus)</w:t>
            </w:r>
          </w:p>
        </w:tc>
        <w:tc>
          <w:tcPr>
            <w:tcW w:w="1247" w:type="dxa"/>
          </w:tcPr>
          <w:p w14:paraId="7F562A7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Sí, plenamente.</w:t>
            </w:r>
          </w:p>
        </w:tc>
        <w:tc>
          <w:tcPr>
            <w:tcW w:w="4876" w:type="dxa"/>
          </w:tcPr>
          <w:p w14:paraId="27A8F6F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Es la causa raíz de R-01. Sin reglas del administrador no se pudo cerrar el criterio de cobro de HU-06, ni el de vencimiento de reservas de HU-08, ni el de conciliación de HU-09. La respuesta planeada era usar datos sintéticos y documentar supuestos: se aplicó, las 14 migraciones y el script E2E usan datos de prueba, pero los 15 casos de prueba quedaron sin ejecutar porque las reglas de negocio nunca se confirmaron.</w:t>
            </w:r>
          </w:p>
        </w:tc>
        <w:tc>
          <w:tcPr>
            <w:tcW w:w="1361" w:type="dxa"/>
          </w:tcPr>
          <w:p w14:paraId="18166D5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Materializado; bloquea medición</w:t>
            </w:r>
          </w:p>
        </w:tc>
      </w:tr>
      <w:tr w:rsidR="007F2064" w:rsidRPr="000C4606" w14:paraId="1249B050" w14:textId="77777777">
        <w:trPr>
          <w:jc w:val="center"/>
        </w:trPr>
        <w:tc>
          <w:tcPr>
            <w:tcW w:w="2268" w:type="dxa"/>
            <w:shd w:val="clear" w:color="auto" w:fill="F2F5FA"/>
          </w:tcPr>
          <w:p w14:paraId="3E08C96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R-06 — Despliegue o cuotas de nube fallan → la demostración queda inaccesible. (Medio/alto, Julian Salamanca)</w:t>
            </w:r>
          </w:p>
        </w:tc>
        <w:tc>
          <w:tcPr>
            <w:tcW w:w="1247" w:type="dxa"/>
            <w:shd w:val="clear" w:color="auto" w:fill="F2F5FA"/>
          </w:tcPr>
          <w:p w14:paraId="7223477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No se materializó.</w:t>
            </w:r>
          </w:p>
        </w:tc>
        <w:tc>
          <w:tcPr>
            <w:tcW w:w="4876" w:type="dxa"/>
            <w:shd w:val="clear" w:color="auto" w:fill="F2F5FA"/>
          </w:tcPr>
          <w:p w14:paraId="4E78776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El despliegue se configuró con </w:t>
            </w:r>
            <w:proofErr w:type="spellStart"/>
            <w:proofErr w:type="gramStart"/>
            <w:r w:rsidRPr="000C4606">
              <w:rPr>
                <w:rFonts w:ascii="Times New Roman" w:hAnsi="Times New Roman" w:cs="Times New Roman"/>
                <w:sz w:val="24"/>
                <w:szCs w:val="24"/>
              </w:rPr>
              <w:t>netlify.toml</w:t>
            </w:r>
            <w:proofErr w:type="spellEnd"/>
            <w:proofErr w:type="gram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Dockerfile</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Procfile</w:t>
            </w:r>
            <w:proofErr w:type="spellEnd"/>
            <w:r w:rsidRPr="000C4606">
              <w:rPr>
                <w:rFonts w:ascii="Times New Roman" w:hAnsi="Times New Roman" w:cs="Times New Roman"/>
                <w:sz w:val="24"/>
                <w:szCs w:val="24"/>
              </w:rPr>
              <w:t xml:space="preserve"> y </w:t>
            </w:r>
            <w:proofErr w:type="spellStart"/>
            <w:proofErr w:type="gramStart"/>
            <w:r w:rsidRPr="000C4606">
              <w:rPr>
                <w:rFonts w:ascii="Times New Roman" w:hAnsi="Times New Roman" w:cs="Times New Roman"/>
                <w:sz w:val="24"/>
                <w:szCs w:val="24"/>
              </w:rPr>
              <w:t>system.properties</w:t>
            </w:r>
            <w:proofErr w:type="spellEnd"/>
            <w:proofErr w:type="gramEnd"/>
            <w:r w:rsidRPr="000C4606">
              <w:rPr>
                <w:rFonts w:ascii="Times New Roman" w:hAnsi="Times New Roman" w:cs="Times New Roman"/>
                <w:sz w:val="24"/>
                <w:szCs w:val="24"/>
              </w:rPr>
              <w:t>, y se corrigió la conexión a Supabase. No hubo incidente documentado. La respuesta planeada de mantener instrucciones de ejecución local se cumplió: el README documenta la instalación completa.</w:t>
            </w:r>
          </w:p>
        </w:tc>
        <w:tc>
          <w:tcPr>
            <w:tcW w:w="1361" w:type="dxa"/>
            <w:shd w:val="clear" w:color="auto" w:fill="F2F5FA"/>
          </w:tcPr>
          <w:p w14:paraId="7E8A14B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sz w:val="24"/>
                <w:szCs w:val="24"/>
              </w:rPr>
              <w:t>Cerrado</w:t>
            </w:r>
          </w:p>
        </w:tc>
      </w:tr>
    </w:tbl>
    <w:p w14:paraId="2FFD9C0B" w14:textId="77777777" w:rsidR="007F2064" w:rsidRPr="000C4606" w:rsidRDefault="007F2064" w:rsidP="000C4606">
      <w:pPr>
        <w:spacing w:after="40"/>
        <w:jc w:val="both"/>
        <w:rPr>
          <w:rFonts w:ascii="Times New Roman" w:hAnsi="Times New Roman" w:cs="Times New Roman"/>
          <w:sz w:val="24"/>
          <w:szCs w:val="24"/>
        </w:rPr>
      </w:pPr>
    </w:p>
    <w:p w14:paraId="2F582791"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5.2 Riesgos que no anticipó el acta</w:t>
      </w:r>
    </w:p>
    <w:p w14:paraId="63F2A9C9" w14:textId="77777777" w:rsidR="007F2064" w:rsidRPr="000C4606" w:rsidRDefault="00000000" w:rsidP="000C4606">
      <w:pPr>
        <w:spacing w:after="60"/>
        <w:jc w:val="both"/>
        <w:rPr>
          <w:rFonts w:ascii="Times New Roman" w:hAnsi="Times New Roman" w:cs="Times New Roman"/>
          <w:sz w:val="24"/>
          <w:szCs w:val="24"/>
        </w:rPr>
      </w:pPr>
      <w:proofErr w:type="gramStart"/>
      <w:r w:rsidRPr="000C4606">
        <w:rPr>
          <w:rFonts w:ascii="Times New Roman" w:hAnsi="Times New Roman" w:cs="Times New Roman"/>
          <w:sz w:val="24"/>
          <w:szCs w:val="24"/>
        </w:rPr>
        <w:t>Reconocer</w:t>
      </w:r>
      <w:proofErr w:type="gramEnd"/>
      <w:r w:rsidRPr="000C4606">
        <w:rPr>
          <w:rFonts w:ascii="Times New Roman" w:hAnsi="Times New Roman" w:cs="Times New Roman"/>
          <w:sz w:val="24"/>
          <w:szCs w:val="24"/>
        </w:rPr>
        <w:t xml:space="preserve"> que se les escapó un riesgo no resta puntos: demuestra que el equipo estuvo mirando. Estos tres aparecieron entre el 30 de septiembre y el 13 de octubre y ninguno está en la matriz original.</w:t>
      </w:r>
    </w:p>
    <w:tbl>
      <w:tblPr>
        <w:tblStyle w:val="Tablaconcuadrcula"/>
        <w:tblW w:w="0" w:type="auto"/>
        <w:jc w:val="center"/>
        <w:tblLayout w:type="fixed"/>
        <w:tblLook w:val="04A0" w:firstRow="1" w:lastRow="0" w:firstColumn="1" w:lastColumn="0" w:noHBand="0" w:noVBand="1"/>
      </w:tblPr>
      <w:tblGrid>
        <w:gridCol w:w="737"/>
        <w:gridCol w:w="3061"/>
        <w:gridCol w:w="2721"/>
        <w:gridCol w:w="3231"/>
      </w:tblGrid>
      <w:tr w:rsidR="007F2064" w:rsidRPr="000C4606" w14:paraId="43E2D13B" w14:textId="77777777">
        <w:trPr>
          <w:tblHeader/>
          <w:jc w:val="center"/>
        </w:trPr>
        <w:tc>
          <w:tcPr>
            <w:tcW w:w="737" w:type="dxa"/>
            <w:shd w:val="clear" w:color="auto" w:fill="1F3864"/>
          </w:tcPr>
          <w:p w14:paraId="6F68622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ID</w:t>
            </w:r>
          </w:p>
        </w:tc>
        <w:tc>
          <w:tcPr>
            <w:tcW w:w="3061" w:type="dxa"/>
            <w:shd w:val="clear" w:color="auto" w:fill="1F3864"/>
          </w:tcPr>
          <w:p w14:paraId="12896B3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Riesgo no anticipado</w:t>
            </w:r>
          </w:p>
        </w:tc>
        <w:tc>
          <w:tcPr>
            <w:tcW w:w="2721" w:type="dxa"/>
            <w:shd w:val="clear" w:color="auto" w:fill="1F3864"/>
          </w:tcPr>
          <w:p w14:paraId="3CE33E7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Qué lo reveló</w:t>
            </w:r>
          </w:p>
        </w:tc>
        <w:tc>
          <w:tcPr>
            <w:tcW w:w="3231" w:type="dxa"/>
            <w:shd w:val="clear" w:color="auto" w:fill="1F3864"/>
          </w:tcPr>
          <w:p w14:paraId="74DFAC5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Respuesta y responsable</w:t>
            </w:r>
          </w:p>
        </w:tc>
      </w:tr>
      <w:tr w:rsidR="007F2064" w:rsidRPr="000C4606" w14:paraId="42E3D47D" w14:textId="77777777">
        <w:trPr>
          <w:jc w:val="center"/>
        </w:trPr>
        <w:tc>
          <w:tcPr>
            <w:tcW w:w="737" w:type="dxa"/>
          </w:tcPr>
          <w:p w14:paraId="6F819F9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R-N01</w:t>
            </w:r>
          </w:p>
        </w:tc>
        <w:tc>
          <w:tcPr>
            <w:tcW w:w="3061" w:type="dxa"/>
          </w:tcPr>
          <w:p w14:paraId="5AD572C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La calidad se declaraba en los </w:t>
            </w:r>
            <w:proofErr w:type="gramStart"/>
            <w:r w:rsidRPr="000C4606">
              <w:rPr>
                <w:rFonts w:ascii="Times New Roman" w:hAnsi="Times New Roman" w:cs="Times New Roman"/>
                <w:sz w:val="24"/>
                <w:szCs w:val="24"/>
              </w:rPr>
              <w:t>documentos</w:t>
            </w:r>
            <w:proofErr w:type="gramEnd"/>
            <w:r w:rsidRPr="000C4606">
              <w:rPr>
                <w:rFonts w:ascii="Times New Roman" w:hAnsi="Times New Roman" w:cs="Times New Roman"/>
                <w:sz w:val="24"/>
                <w:szCs w:val="24"/>
              </w:rPr>
              <w:t xml:space="preserve"> pero no se podía sustentar con ninguna medición ejecutada. Los 5 atributos ACQ, los 15 casos de prueba y la convención de commits se </w:t>
            </w:r>
            <w:proofErr w:type="spellStart"/>
            <w:r w:rsidRPr="000C4606">
              <w:rPr>
                <w:rFonts w:ascii="Times New Roman" w:hAnsi="Times New Roman" w:cs="Times New Roman"/>
                <w:sz w:val="24"/>
                <w:szCs w:val="24"/>
              </w:rPr>
              <w:t>affirmed</w:t>
            </w:r>
            <w:proofErr w:type="spellEnd"/>
            <w:r w:rsidRPr="000C4606">
              <w:rPr>
                <w:rFonts w:ascii="Times New Roman" w:hAnsi="Times New Roman" w:cs="Times New Roman"/>
                <w:sz w:val="24"/>
                <w:szCs w:val="24"/>
              </w:rPr>
              <w:t xml:space="preserve"> sin un solo dato medido.</w:t>
            </w:r>
          </w:p>
        </w:tc>
        <w:tc>
          <w:tcPr>
            <w:tcW w:w="2721" w:type="dxa"/>
          </w:tcPr>
          <w:p w14:paraId="49A0F1D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El contraste entre el Taller 5 (0 casos ejecutados de 15) y el commit 137248c del 8 de octubre, cuyo mensaje anuncia pruebas E2E que no están dentro del build.</w:t>
            </w:r>
          </w:p>
        </w:tc>
        <w:tc>
          <w:tcPr>
            <w:tcW w:w="3231" w:type="dxa"/>
          </w:tcPr>
          <w:p w14:paraId="3E6BA69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Se corrigió ACQ-02 con una medición estática real (54/54 endpoints privados con regla explícita) y se calcularon los otros cuatro. Prioridad: ejecutar al menos un caso de prueba y un atributo ACQ antes de la semana 16. Ruben Viasus y Julian Salamanca.</w:t>
            </w:r>
          </w:p>
        </w:tc>
      </w:tr>
      <w:tr w:rsidR="007F2064" w:rsidRPr="000C4606" w14:paraId="33588D6A" w14:textId="77777777">
        <w:trPr>
          <w:jc w:val="center"/>
        </w:trPr>
        <w:tc>
          <w:tcPr>
            <w:tcW w:w="737" w:type="dxa"/>
            <w:shd w:val="clear" w:color="auto" w:fill="F2F5FA"/>
          </w:tcPr>
          <w:p w14:paraId="395B982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R-N02</w:t>
            </w:r>
          </w:p>
        </w:tc>
        <w:tc>
          <w:tcPr>
            <w:tcW w:w="3061" w:type="dxa"/>
            <w:shd w:val="clear" w:color="auto" w:fill="F2F5FA"/>
          </w:tcPr>
          <w:p w14:paraId="09E7DFD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Dependencia de una sola persona. El estándar exige </w:t>
            </w:r>
            <w:r w:rsidRPr="000C4606">
              <w:rPr>
                <w:rFonts w:ascii="Times New Roman" w:hAnsi="Times New Roman" w:cs="Times New Roman"/>
                <w:sz w:val="24"/>
                <w:szCs w:val="24"/>
              </w:rPr>
              <w:lastRenderedPageBreak/>
              <w:t>revisión cruzada y «nadie aprueba su propio PR», pero el 100 % de los commits tiene un solo autor.</w:t>
            </w:r>
          </w:p>
        </w:tc>
        <w:tc>
          <w:tcPr>
            <w:tcW w:w="2721" w:type="dxa"/>
            <w:shd w:val="clear" w:color="auto" w:fill="F2F5FA"/>
          </w:tcPr>
          <w:p w14:paraId="1F83EBC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 xml:space="preserve">git </w:t>
            </w:r>
            <w:proofErr w:type="spellStart"/>
            <w:r w:rsidRPr="000C4606">
              <w:rPr>
                <w:rFonts w:ascii="Times New Roman" w:hAnsi="Times New Roman" w:cs="Times New Roman"/>
                <w:sz w:val="24"/>
                <w:szCs w:val="24"/>
              </w:rPr>
              <w:t>shortlog</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sne</w:t>
            </w:r>
            <w:proofErr w:type="spellEnd"/>
            <w:r w:rsidRPr="000C4606">
              <w:rPr>
                <w:rFonts w:ascii="Times New Roman" w:hAnsi="Times New Roman" w:cs="Times New Roman"/>
                <w:sz w:val="24"/>
                <w:szCs w:val="24"/>
              </w:rPr>
              <w:t xml:space="preserve">: 39 de 39 commits de Julian </w:t>
            </w:r>
            <w:r w:rsidRPr="000C4606">
              <w:rPr>
                <w:rFonts w:ascii="Times New Roman" w:hAnsi="Times New Roman" w:cs="Times New Roman"/>
                <w:sz w:val="24"/>
                <w:szCs w:val="24"/>
              </w:rPr>
              <w:lastRenderedPageBreak/>
              <w:t>Salamanca, 0 de Ruben Viasus.</w:t>
            </w:r>
          </w:p>
        </w:tc>
        <w:tc>
          <w:tcPr>
            <w:tcW w:w="3231" w:type="dxa"/>
            <w:shd w:val="clear" w:color="auto" w:fill="F2F5FA"/>
          </w:tcPr>
          <w:p w14:paraId="22F886D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 xml:space="preserve">Se aplica la regla desde la semana 11 con al menos un PR </w:t>
            </w:r>
            <w:r w:rsidRPr="000C4606">
              <w:rPr>
                <w:rFonts w:ascii="Times New Roman" w:hAnsi="Times New Roman" w:cs="Times New Roman"/>
                <w:sz w:val="24"/>
                <w:szCs w:val="24"/>
              </w:rPr>
              <w:lastRenderedPageBreak/>
              <w:t>de cada integrante antes de la semana 16. Julian Salamanca.</w:t>
            </w:r>
          </w:p>
        </w:tc>
      </w:tr>
      <w:tr w:rsidR="007F2064" w:rsidRPr="000C4606" w14:paraId="3EB52DCC" w14:textId="77777777">
        <w:trPr>
          <w:jc w:val="center"/>
        </w:trPr>
        <w:tc>
          <w:tcPr>
            <w:tcW w:w="737" w:type="dxa"/>
          </w:tcPr>
          <w:p w14:paraId="6735E9A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R-N03</w:t>
            </w:r>
          </w:p>
        </w:tc>
        <w:tc>
          <w:tcPr>
            <w:tcW w:w="3061" w:type="dxa"/>
          </w:tcPr>
          <w:p w14:paraId="1A51BD2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Riesgo de estilo y de integridad del estándar: credenciales en el repositorio. La DoD prohíbe explícitamente agregar credenciales, y scripts/e2e_test.py tiene embebidas la contraseña del administrador y las llaves </w:t>
            </w:r>
            <w:proofErr w:type="spellStart"/>
            <w:r w:rsidRPr="000C4606">
              <w:rPr>
                <w:rFonts w:ascii="Times New Roman" w:hAnsi="Times New Roman" w:cs="Times New Roman"/>
                <w:sz w:val="24"/>
                <w:szCs w:val="24"/>
              </w:rPr>
              <w:t>sandbox</w:t>
            </w:r>
            <w:proofErr w:type="spellEnd"/>
            <w:r w:rsidRPr="000C4606">
              <w:rPr>
                <w:rFonts w:ascii="Times New Roman" w:hAnsi="Times New Roman" w:cs="Times New Roman"/>
                <w:sz w:val="24"/>
                <w:szCs w:val="24"/>
              </w:rPr>
              <w:t xml:space="preserve"> de </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w:t>
            </w:r>
          </w:p>
        </w:tc>
        <w:tc>
          <w:tcPr>
            <w:tcW w:w="2721" w:type="dxa"/>
          </w:tcPr>
          <w:p w14:paraId="4CD35DC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Lectura directa de scripts/e2e_test.py y contraste con el punto 7 de la Definition of Done.</w:t>
            </w:r>
          </w:p>
        </w:tc>
        <w:tc>
          <w:tcPr>
            <w:tcW w:w="3231" w:type="dxa"/>
          </w:tcPr>
          <w:p w14:paraId="63C2AEB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Las llaves de </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 xml:space="preserve"> son de </w:t>
            </w:r>
            <w:proofErr w:type="spellStart"/>
            <w:r w:rsidRPr="000C4606">
              <w:rPr>
                <w:rFonts w:ascii="Times New Roman" w:hAnsi="Times New Roman" w:cs="Times New Roman"/>
                <w:sz w:val="24"/>
                <w:szCs w:val="24"/>
              </w:rPr>
              <w:t>sandbox</w:t>
            </w:r>
            <w:proofErr w:type="spellEnd"/>
            <w:r w:rsidRPr="000C4606">
              <w:rPr>
                <w:rFonts w:ascii="Times New Roman" w:hAnsi="Times New Roman" w:cs="Times New Roman"/>
                <w:sz w:val="24"/>
                <w:szCs w:val="24"/>
              </w:rPr>
              <w:t xml:space="preserve"> y están rotuladas como tales, y la contraseña del administrador es un dato de prueba ya publicado en el README, así que el riesgo real es de patrón, no de fuga. Aun </w:t>
            </w:r>
            <w:proofErr w:type="gramStart"/>
            <w:r w:rsidRPr="000C4606">
              <w:rPr>
                <w:rFonts w:ascii="Times New Roman" w:hAnsi="Times New Roman" w:cs="Times New Roman"/>
                <w:sz w:val="24"/>
                <w:szCs w:val="24"/>
              </w:rPr>
              <w:t>así</w:t>
            </w:r>
            <w:proofErr w:type="gramEnd"/>
            <w:r w:rsidRPr="000C4606">
              <w:rPr>
                <w:rFonts w:ascii="Times New Roman" w:hAnsi="Times New Roman" w:cs="Times New Roman"/>
                <w:sz w:val="24"/>
                <w:szCs w:val="24"/>
              </w:rPr>
              <w:t xml:space="preserve"> se mueven a variables de entorno antes de la semana 16. Julian Salamanca.</w:t>
            </w:r>
          </w:p>
        </w:tc>
      </w:tr>
    </w:tbl>
    <w:p w14:paraId="47AAAEFF" w14:textId="77777777" w:rsidR="007F2064" w:rsidRPr="000C4606" w:rsidRDefault="007F2064" w:rsidP="000C4606">
      <w:pPr>
        <w:spacing w:after="40"/>
        <w:jc w:val="both"/>
        <w:rPr>
          <w:rFonts w:ascii="Times New Roman" w:hAnsi="Times New Roman" w:cs="Times New Roman"/>
          <w:sz w:val="24"/>
          <w:szCs w:val="24"/>
        </w:rPr>
      </w:pPr>
    </w:p>
    <w:p w14:paraId="7A0835D7" w14:textId="77777777" w:rsidR="007F2064" w:rsidRPr="000C4606" w:rsidRDefault="00000000" w:rsidP="000C4606">
      <w:pPr>
        <w:pStyle w:val="Ttulo2"/>
        <w:jc w:val="both"/>
        <w:rPr>
          <w:rFonts w:ascii="Times New Roman" w:hAnsi="Times New Roman" w:cs="Times New Roman"/>
          <w:sz w:val="24"/>
          <w:szCs w:val="24"/>
        </w:rPr>
      </w:pPr>
      <w:r w:rsidRPr="000C4606">
        <w:rPr>
          <w:rFonts w:ascii="Times New Roman" w:hAnsi="Times New Roman" w:cs="Times New Roman"/>
          <w:sz w:val="24"/>
          <w:szCs w:val="24"/>
        </w:rPr>
        <w:t>5.3 Mapa de riesgos a la fecha de entrega</w:t>
      </w:r>
    </w:p>
    <w:tbl>
      <w:tblPr>
        <w:tblStyle w:val="Tablaconcuadrcula"/>
        <w:tblW w:w="0" w:type="auto"/>
        <w:jc w:val="center"/>
        <w:tblLayout w:type="fixed"/>
        <w:tblLook w:val="04A0" w:firstRow="1" w:lastRow="0" w:firstColumn="1" w:lastColumn="0" w:noHBand="0" w:noVBand="1"/>
      </w:tblPr>
      <w:tblGrid>
        <w:gridCol w:w="2268"/>
        <w:gridCol w:w="3402"/>
        <w:gridCol w:w="4082"/>
      </w:tblGrid>
      <w:tr w:rsidR="007F2064" w:rsidRPr="000C4606" w14:paraId="52362A62" w14:textId="77777777">
        <w:trPr>
          <w:tblHeader/>
          <w:jc w:val="center"/>
        </w:trPr>
        <w:tc>
          <w:tcPr>
            <w:tcW w:w="2268" w:type="dxa"/>
            <w:shd w:val="clear" w:color="auto" w:fill="1F3864"/>
          </w:tcPr>
          <w:p w14:paraId="280664B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Clasificación</w:t>
            </w:r>
          </w:p>
        </w:tc>
        <w:tc>
          <w:tcPr>
            <w:tcW w:w="3402" w:type="dxa"/>
            <w:shd w:val="clear" w:color="auto" w:fill="1F3864"/>
          </w:tcPr>
          <w:p w14:paraId="185220F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Riesgos</w:t>
            </w:r>
          </w:p>
        </w:tc>
        <w:tc>
          <w:tcPr>
            <w:tcW w:w="4082" w:type="dxa"/>
            <w:shd w:val="clear" w:color="auto" w:fill="1F3864"/>
          </w:tcPr>
          <w:p w14:paraId="21C65EF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Implicación para la semana 16</w:t>
            </w:r>
          </w:p>
        </w:tc>
      </w:tr>
      <w:tr w:rsidR="007F2064" w:rsidRPr="000C4606" w14:paraId="4E90D709" w14:textId="77777777">
        <w:trPr>
          <w:jc w:val="center"/>
        </w:trPr>
        <w:tc>
          <w:tcPr>
            <w:tcW w:w="2268" w:type="dxa"/>
          </w:tcPr>
          <w:p w14:paraId="0304C6B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Vigentes y de probabilidad alta</w:t>
            </w:r>
          </w:p>
        </w:tc>
        <w:tc>
          <w:tcPr>
            <w:tcW w:w="3402" w:type="dxa"/>
          </w:tcPr>
          <w:p w14:paraId="694867D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R-01 (sin interlocutor), R-05 (sin reglas de negocio)</w:t>
            </w:r>
          </w:p>
        </w:tc>
        <w:tc>
          <w:tcPr>
            <w:tcW w:w="4082" w:type="dxa"/>
          </w:tcPr>
          <w:p w14:paraId="19C5A67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Sin resolverlos no hay medición de calidad posible. Es la brecha que más puede costar en la nota del segundo corte.</w:t>
            </w:r>
          </w:p>
        </w:tc>
      </w:tr>
      <w:tr w:rsidR="007F2064" w:rsidRPr="000C4606" w14:paraId="5FA374CD" w14:textId="77777777">
        <w:trPr>
          <w:jc w:val="center"/>
        </w:trPr>
        <w:tc>
          <w:tcPr>
            <w:tcW w:w="2268" w:type="dxa"/>
            <w:shd w:val="clear" w:color="auto" w:fill="F2F5FA"/>
          </w:tcPr>
          <w:p w14:paraId="2596550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Materializados, con mitigación parcial</w:t>
            </w:r>
          </w:p>
        </w:tc>
        <w:tc>
          <w:tcPr>
            <w:tcW w:w="3402" w:type="dxa"/>
            <w:shd w:val="clear" w:color="auto" w:fill="F2F5FA"/>
          </w:tcPr>
          <w:p w14:paraId="1347CDF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R-04 (crecimiento de alcance), R-N01 (calidad no demostrada)</w:t>
            </w:r>
          </w:p>
        </w:tc>
        <w:tc>
          <w:tcPr>
            <w:tcW w:w="4082" w:type="dxa"/>
            <w:shd w:val="clear" w:color="auto" w:fill="F2F5FA"/>
          </w:tcPr>
          <w:p w14:paraId="44B49AC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Cerrar con HU-08 </w:t>
            </w:r>
            <w:proofErr w:type="spellStart"/>
            <w:r w:rsidRPr="000C4606">
              <w:rPr>
                <w:rFonts w:ascii="Times New Roman" w:hAnsi="Times New Roman" w:cs="Times New Roman"/>
                <w:sz w:val="24"/>
                <w:szCs w:val="24"/>
              </w:rPr>
              <w:t>repriorizado</w:t>
            </w:r>
            <w:proofErr w:type="spellEnd"/>
            <w:r w:rsidRPr="000C4606">
              <w:rPr>
                <w:rFonts w:ascii="Times New Roman" w:hAnsi="Times New Roman" w:cs="Times New Roman"/>
                <w:sz w:val="24"/>
                <w:szCs w:val="24"/>
              </w:rPr>
              <w:t xml:space="preserve"> y con al menos un atributo ACQ medido.</w:t>
            </w:r>
          </w:p>
        </w:tc>
      </w:tr>
      <w:tr w:rsidR="007F2064" w:rsidRPr="000C4606" w14:paraId="55015EA1" w14:textId="77777777">
        <w:trPr>
          <w:jc w:val="center"/>
        </w:trPr>
        <w:tc>
          <w:tcPr>
            <w:tcW w:w="2268" w:type="dxa"/>
          </w:tcPr>
          <w:p w14:paraId="1CC4BD8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Abiertos por vía no prevista</w:t>
            </w:r>
          </w:p>
        </w:tc>
        <w:tc>
          <w:tcPr>
            <w:tcW w:w="3402" w:type="dxa"/>
          </w:tcPr>
          <w:p w14:paraId="42A6E05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R-N02 (dependencia de una persona)</w:t>
            </w:r>
          </w:p>
        </w:tc>
        <w:tc>
          <w:tcPr>
            <w:tcW w:w="4082" w:type="dxa"/>
          </w:tcPr>
          <w:p w14:paraId="16F8773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Resolver con PR cruzados reales antes del cierre.</w:t>
            </w:r>
          </w:p>
        </w:tc>
      </w:tr>
      <w:tr w:rsidR="007F2064" w:rsidRPr="000C4606" w14:paraId="0836AA97" w14:textId="77777777">
        <w:trPr>
          <w:jc w:val="center"/>
        </w:trPr>
        <w:tc>
          <w:tcPr>
            <w:tcW w:w="2268" w:type="dxa"/>
            <w:shd w:val="clear" w:color="auto" w:fill="F2F5FA"/>
          </w:tcPr>
          <w:p w14:paraId="3098196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Cerrados</w:t>
            </w:r>
          </w:p>
        </w:tc>
        <w:tc>
          <w:tcPr>
            <w:tcW w:w="3402" w:type="dxa"/>
            <w:shd w:val="clear" w:color="auto" w:fill="F2F5FA"/>
          </w:tcPr>
          <w:p w14:paraId="5614941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R-03 (integraciones), R-06 (despliegue)</w:t>
            </w:r>
          </w:p>
        </w:tc>
        <w:tc>
          <w:tcPr>
            <w:tcW w:w="4082" w:type="dxa"/>
            <w:shd w:val="clear" w:color="auto" w:fill="F2F5FA"/>
          </w:tcPr>
          <w:p w14:paraId="6E81E4E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Mantener en revisión en cada sprint.</w:t>
            </w:r>
          </w:p>
        </w:tc>
      </w:tr>
    </w:tbl>
    <w:p w14:paraId="343B1954" w14:textId="77777777" w:rsidR="007F2064" w:rsidRPr="000C4606" w:rsidRDefault="007F2064" w:rsidP="000C4606">
      <w:pPr>
        <w:spacing w:after="40"/>
        <w:jc w:val="both"/>
        <w:rPr>
          <w:rFonts w:ascii="Times New Roman" w:hAnsi="Times New Roman" w:cs="Times New Roman"/>
          <w:sz w:val="24"/>
          <w:szCs w:val="24"/>
        </w:rPr>
      </w:pPr>
    </w:p>
    <w:p w14:paraId="5A478760" w14:textId="77777777" w:rsidR="007F2064" w:rsidRPr="000C4606" w:rsidRDefault="00000000" w:rsidP="000C4606">
      <w:pPr>
        <w:pStyle w:val="Ttulo1"/>
        <w:jc w:val="both"/>
        <w:rPr>
          <w:rFonts w:ascii="Times New Roman" w:hAnsi="Times New Roman" w:cs="Times New Roman"/>
          <w:sz w:val="24"/>
          <w:szCs w:val="24"/>
        </w:rPr>
      </w:pPr>
      <w:r w:rsidRPr="000C4606">
        <w:rPr>
          <w:rFonts w:ascii="Times New Roman" w:hAnsi="Times New Roman" w:cs="Times New Roman"/>
          <w:sz w:val="24"/>
          <w:szCs w:val="24"/>
        </w:rPr>
        <w:t>Sección 6. Declaración de uso de inteligencia artificial</w:t>
      </w:r>
    </w:p>
    <w:p w14:paraId="0521623E"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sz w:val="24"/>
          <w:szCs w:val="24"/>
        </w:rPr>
        <w:t>Esta declaración se incluye porque el uso de IA forma parte del trabajo del equipo y omitirla, habiendo usado IA, se trata como falta de integridad. Se declara qué herramienta se usó, en qué parte del trabajo y qué se verificó manualmente.</w:t>
      </w:r>
    </w:p>
    <w:tbl>
      <w:tblPr>
        <w:tblStyle w:val="Tablaconcuadrcula"/>
        <w:tblW w:w="0" w:type="auto"/>
        <w:jc w:val="center"/>
        <w:tblLayout w:type="fixed"/>
        <w:tblLook w:val="04A0" w:firstRow="1" w:lastRow="0" w:firstColumn="1" w:lastColumn="0" w:noHBand="0" w:noVBand="1"/>
      </w:tblPr>
      <w:tblGrid>
        <w:gridCol w:w="2608"/>
        <w:gridCol w:w="3402"/>
        <w:gridCol w:w="3742"/>
      </w:tblGrid>
      <w:tr w:rsidR="007F2064" w:rsidRPr="000C4606" w14:paraId="59272C98" w14:textId="77777777">
        <w:trPr>
          <w:tblHeader/>
          <w:jc w:val="center"/>
        </w:trPr>
        <w:tc>
          <w:tcPr>
            <w:tcW w:w="2608" w:type="dxa"/>
            <w:shd w:val="clear" w:color="auto" w:fill="1F3864"/>
          </w:tcPr>
          <w:p w14:paraId="6CC29B5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Herramienta</w:t>
            </w:r>
          </w:p>
        </w:tc>
        <w:tc>
          <w:tcPr>
            <w:tcW w:w="3402" w:type="dxa"/>
            <w:shd w:val="clear" w:color="auto" w:fill="1F3864"/>
          </w:tcPr>
          <w:p w14:paraId="00CF63D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Para qué parte del trabajo</w:t>
            </w:r>
          </w:p>
        </w:tc>
        <w:tc>
          <w:tcPr>
            <w:tcW w:w="3742" w:type="dxa"/>
            <w:shd w:val="clear" w:color="auto" w:fill="1F3864"/>
          </w:tcPr>
          <w:p w14:paraId="2F36820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Qué se verificó manualmente antes de radicar</w:t>
            </w:r>
          </w:p>
        </w:tc>
      </w:tr>
      <w:tr w:rsidR="007F2064" w:rsidRPr="000C4606" w14:paraId="3E5B99EC" w14:textId="77777777">
        <w:trPr>
          <w:jc w:val="center"/>
        </w:trPr>
        <w:tc>
          <w:tcPr>
            <w:tcW w:w="2608" w:type="dxa"/>
          </w:tcPr>
          <w:p w14:paraId="4EE6B7B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Agente de asistencia de IA en el entorno de desarrollo (</w:t>
            </w:r>
            <w:proofErr w:type="spellStart"/>
            <w:r w:rsidRPr="000C4606">
              <w:rPr>
                <w:rFonts w:ascii="Times New Roman" w:hAnsi="Times New Roman" w:cs="Times New Roman"/>
                <w:sz w:val="24"/>
                <w:szCs w:val="24"/>
              </w:rPr>
              <w:t>OpenCode</w:t>
            </w:r>
            <w:proofErr w:type="spellEnd"/>
            <w:r w:rsidRPr="000C4606">
              <w:rPr>
                <w:rFonts w:ascii="Times New Roman" w:hAnsi="Times New Roman" w:cs="Times New Roman"/>
                <w:sz w:val="24"/>
                <w:szCs w:val="24"/>
              </w:rPr>
              <w:t>), con acceso de lectura al repositorio y a la carpeta docs/.</w:t>
            </w:r>
          </w:p>
        </w:tc>
        <w:tc>
          <w:tcPr>
            <w:tcW w:w="3402" w:type="dxa"/>
          </w:tcPr>
          <w:p w14:paraId="0421FC3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Generación de los borradores de los ocho documentos del curso (ficha, modelo de proceso, acta, estándares, tablero, control de calidad, estado real y backlog), y en este avance, el </w:t>
            </w:r>
            <w:proofErr w:type="spellStart"/>
            <w:r w:rsidRPr="000C4606">
              <w:rPr>
                <w:rFonts w:ascii="Times New Roman" w:hAnsi="Times New Roman" w:cs="Times New Roman"/>
                <w:sz w:val="24"/>
                <w:szCs w:val="24"/>
              </w:rPr>
              <w:t>consolidation</w:t>
            </w:r>
            <w:proofErr w:type="spellEnd"/>
            <w:r w:rsidRPr="000C4606">
              <w:rPr>
                <w:rFonts w:ascii="Times New Roman" w:hAnsi="Times New Roman" w:cs="Times New Roman"/>
                <w:sz w:val="24"/>
                <w:szCs w:val="24"/>
              </w:rPr>
              <w:t xml:space="preserve"> de esos documentos, el contraste contra el repositorio y la redacción de las secciones de análisis.</w:t>
            </w:r>
          </w:p>
        </w:tc>
        <w:tc>
          <w:tcPr>
            <w:tcW w:w="3742" w:type="dxa"/>
          </w:tcPr>
          <w:p w14:paraId="26D46CB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Cada dato de este avance se comprobó contra el repositorio, no contra el texto generado. En concreto: los 39 commits, las 11 fusiones, los 8 PRs, la autoría única, las 14 migraciones, los 57 endpoints y el conteo de las 54 rutas privadas se obtuvieron ejecutando los comandos del Anexo B. Ninguna afirmación de este documento se </w:t>
            </w:r>
            <w:r w:rsidRPr="000C4606">
              <w:rPr>
                <w:rFonts w:ascii="Times New Roman" w:hAnsi="Times New Roman" w:cs="Times New Roman"/>
                <w:sz w:val="24"/>
                <w:szCs w:val="24"/>
              </w:rPr>
              <w:lastRenderedPageBreak/>
              <w:t>aceptó con base en un texto previo.</w:t>
            </w:r>
          </w:p>
        </w:tc>
      </w:tr>
      <w:tr w:rsidR="007F2064" w:rsidRPr="000C4606" w14:paraId="25A1B2E1" w14:textId="77777777">
        <w:trPr>
          <w:jc w:val="center"/>
        </w:trPr>
        <w:tc>
          <w:tcPr>
            <w:tcW w:w="2608" w:type="dxa"/>
            <w:shd w:val="clear" w:color="auto" w:fill="F2F5FA"/>
          </w:tcPr>
          <w:p w14:paraId="5B2CCCB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Modelo de lenguaje consultado durante la redacción de los documentos del curso.</w:t>
            </w:r>
          </w:p>
        </w:tc>
        <w:tc>
          <w:tcPr>
            <w:tcW w:w="3402" w:type="dxa"/>
            <w:shd w:val="clear" w:color="auto" w:fill="F2F5FA"/>
          </w:tcPr>
          <w:p w14:paraId="60B6B4D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Estructura de los documentos, redacción de criterios de aceptación Given/When/Then y de los 15 casos de prueba.</w:t>
            </w:r>
          </w:p>
        </w:tc>
        <w:tc>
          <w:tcPr>
            <w:tcW w:w="3742" w:type="dxa"/>
            <w:shd w:val="clear" w:color="auto" w:fill="F2F5FA"/>
          </w:tcPr>
          <w:p w14:paraId="5C43871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Los 15 casos de prueba se revisaron uno por uno contra los criterios de aceptación del backlog para confirmar que cada caso traza realmente a una historia. Los umbrales de ACQ se conservaron como objetivos internos provisionales y no como métricas medidas, tal como el propio Taller 5 los declara.</w:t>
            </w:r>
          </w:p>
        </w:tc>
      </w:tr>
    </w:tbl>
    <w:p w14:paraId="47582673" w14:textId="77777777" w:rsidR="007F2064" w:rsidRPr="000C4606" w:rsidRDefault="007F2064" w:rsidP="000C4606">
      <w:pPr>
        <w:spacing w:after="40"/>
        <w:jc w:val="both"/>
        <w:rPr>
          <w:rFonts w:ascii="Times New Roman" w:hAnsi="Times New Roman" w:cs="Times New Roman"/>
          <w:sz w:val="24"/>
          <w:szCs w:val="24"/>
        </w:rPr>
      </w:pPr>
    </w:p>
    <w:p w14:paraId="1BC7D2E9" w14:textId="77777777" w:rsidR="007F2064" w:rsidRPr="000C4606" w:rsidRDefault="00000000" w:rsidP="000C4606">
      <w:pPr>
        <w:spacing w:after="120"/>
        <w:jc w:val="both"/>
        <w:rPr>
          <w:rFonts w:ascii="Times New Roman" w:hAnsi="Times New Roman" w:cs="Times New Roman"/>
          <w:sz w:val="24"/>
          <w:szCs w:val="24"/>
        </w:rPr>
      </w:pPr>
      <w:r w:rsidRPr="000C4606">
        <w:rPr>
          <w:rFonts w:ascii="Times New Roman" w:hAnsi="Times New Roman" w:cs="Times New Roman"/>
          <w:sz w:val="24"/>
          <w:szCs w:val="24"/>
        </w:rPr>
        <w:t xml:space="preserve">Límites que el equipo se impone y que se declaran aquí como control: la IA no se usó para producir mediciones. Ningún número de este documento fue inventado, estimado ni completado por la IA. Cuando un dato no existía —el nombre del interlocutor, la cifra del 15 %, la velocidad en </w:t>
      </w:r>
      <w:proofErr w:type="spellStart"/>
      <w:r w:rsidRPr="000C4606">
        <w:rPr>
          <w:rFonts w:ascii="Times New Roman" w:hAnsi="Times New Roman" w:cs="Times New Roman"/>
          <w:sz w:val="24"/>
          <w:szCs w:val="24"/>
        </w:rPr>
        <w:t>story</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points</w:t>
      </w:r>
      <w:proofErr w:type="spellEnd"/>
      <w:r w:rsidRPr="000C4606">
        <w:rPr>
          <w:rFonts w:ascii="Times New Roman" w:hAnsi="Times New Roman" w:cs="Times New Roman"/>
          <w:sz w:val="24"/>
          <w:szCs w:val="24"/>
        </w:rPr>
        <w:t>, la fecha de las reuniones—, se reportó como faltante y se explicó el motivo. Esa es la diferencia entre usar IA para ordenar el trabajo y usarla para simular el trabajo.</w:t>
      </w:r>
    </w:p>
    <w:p w14:paraId="5BF2F2E9"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sz w:val="24"/>
          <w:szCs w:val="24"/>
        </w:rPr>
        <w:br w:type="page"/>
      </w:r>
    </w:p>
    <w:p w14:paraId="125DAC50" w14:textId="77777777" w:rsidR="007F2064" w:rsidRPr="000C4606" w:rsidRDefault="00000000" w:rsidP="000C4606">
      <w:pPr>
        <w:pStyle w:val="Ttulo1"/>
        <w:jc w:val="both"/>
        <w:rPr>
          <w:rFonts w:ascii="Times New Roman" w:hAnsi="Times New Roman" w:cs="Times New Roman"/>
          <w:sz w:val="24"/>
          <w:szCs w:val="24"/>
        </w:rPr>
      </w:pPr>
      <w:r w:rsidRPr="000C4606">
        <w:rPr>
          <w:rFonts w:ascii="Times New Roman" w:hAnsi="Times New Roman" w:cs="Times New Roman"/>
          <w:sz w:val="24"/>
          <w:szCs w:val="24"/>
        </w:rPr>
        <w:lastRenderedPageBreak/>
        <w:t>Anexo A. Datos de anclaje verificable</w:t>
      </w:r>
    </w:p>
    <w:p w14:paraId="2EA84078"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sz w:val="24"/>
          <w:szCs w:val="24"/>
        </w:rPr>
        <w:t>Los seis datos que el enunciado exige. Ninguno se dedujo: sale del trabajo real del equipo. Donde no existe, se declara la ausencia y su motivo, que es lo que el propio enunciado pide.</w:t>
      </w:r>
    </w:p>
    <w:tbl>
      <w:tblPr>
        <w:tblStyle w:val="Tablaconcuadrcula"/>
        <w:tblW w:w="0" w:type="auto"/>
        <w:jc w:val="center"/>
        <w:tblLayout w:type="fixed"/>
        <w:tblLook w:val="04A0" w:firstRow="1" w:lastRow="0" w:firstColumn="1" w:lastColumn="0" w:noHBand="0" w:noVBand="1"/>
      </w:tblPr>
      <w:tblGrid>
        <w:gridCol w:w="2268"/>
        <w:gridCol w:w="5102"/>
        <w:gridCol w:w="2381"/>
      </w:tblGrid>
      <w:tr w:rsidR="007F2064" w:rsidRPr="000C4606" w14:paraId="0AEBF985" w14:textId="77777777">
        <w:trPr>
          <w:tblHeader/>
          <w:jc w:val="center"/>
        </w:trPr>
        <w:tc>
          <w:tcPr>
            <w:tcW w:w="2268" w:type="dxa"/>
            <w:shd w:val="clear" w:color="auto" w:fill="1F3864"/>
          </w:tcPr>
          <w:p w14:paraId="07BE196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Dato exigido</w:t>
            </w:r>
          </w:p>
        </w:tc>
        <w:tc>
          <w:tcPr>
            <w:tcW w:w="5102" w:type="dxa"/>
            <w:shd w:val="clear" w:color="auto" w:fill="1F3864"/>
          </w:tcPr>
          <w:p w14:paraId="22E16E2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Valor</w:t>
            </w:r>
          </w:p>
        </w:tc>
        <w:tc>
          <w:tcPr>
            <w:tcW w:w="2381" w:type="dxa"/>
            <w:shd w:val="clear" w:color="auto" w:fill="1F3864"/>
          </w:tcPr>
          <w:p w14:paraId="3D4B403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De dónde sale</w:t>
            </w:r>
          </w:p>
        </w:tc>
      </w:tr>
      <w:tr w:rsidR="007F2064" w:rsidRPr="000C4606" w14:paraId="2DE3FD70" w14:textId="77777777">
        <w:trPr>
          <w:jc w:val="center"/>
        </w:trPr>
        <w:tc>
          <w:tcPr>
            <w:tcW w:w="2268" w:type="dxa"/>
          </w:tcPr>
          <w:p w14:paraId="19D00DE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Hash corto de los tres commits más representativos del período</w:t>
            </w:r>
          </w:p>
        </w:tc>
        <w:tc>
          <w:tcPr>
            <w:tcW w:w="5102" w:type="dxa"/>
          </w:tcPr>
          <w:p w14:paraId="5DB12AC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**262dc44** — feat: </w:t>
            </w:r>
            <w:proofErr w:type="spellStart"/>
            <w:r w:rsidRPr="000C4606">
              <w:rPr>
                <w:rFonts w:ascii="Times New Roman" w:hAnsi="Times New Roman" w:cs="Times New Roman"/>
                <w:sz w:val="24"/>
                <w:szCs w:val="24"/>
              </w:rPr>
              <w:t>integracion</w:t>
            </w:r>
            <w:proofErr w:type="spellEnd"/>
            <w:r w:rsidRPr="000C4606">
              <w:rPr>
                <w:rFonts w:ascii="Times New Roman" w:hAnsi="Times New Roman" w:cs="Times New Roman"/>
                <w:sz w:val="24"/>
                <w:szCs w:val="24"/>
              </w:rPr>
              <w:t xml:space="preserve"> final - README, datos de prueba, </w:t>
            </w:r>
            <w:proofErr w:type="spellStart"/>
            <w:r w:rsidRPr="000C4606">
              <w:rPr>
                <w:rFonts w:ascii="Times New Roman" w:hAnsi="Times New Roman" w:cs="Times New Roman"/>
                <w:sz w:val="24"/>
                <w:szCs w:val="24"/>
              </w:rPr>
              <w:t>verificacion</w:t>
            </w:r>
            <w:proofErr w:type="spellEnd"/>
            <w:r w:rsidRPr="000C4606">
              <w:rPr>
                <w:rFonts w:ascii="Times New Roman" w:hAnsi="Times New Roman" w:cs="Times New Roman"/>
                <w:sz w:val="24"/>
                <w:szCs w:val="24"/>
              </w:rPr>
              <w:t xml:space="preserve"> completa (30 </w:t>
            </w:r>
            <w:proofErr w:type="spellStart"/>
            <w:r w:rsidRPr="000C4606">
              <w:rPr>
                <w:rFonts w:ascii="Times New Roman" w:hAnsi="Times New Roman" w:cs="Times New Roman"/>
                <w:sz w:val="24"/>
                <w:szCs w:val="24"/>
              </w:rPr>
              <w:t>sep</w:t>
            </w:r>
            <w:proofErr w:type="spellEnd"/>
            <w:r w:rsidRPr="000C4606">
              <w:rPr>
                <w:rFonts w:ascii="Times New Roman" w:hAnsi="Times New Roman" w:cs="Times New Roman"/>
                <w:sz w:val="24"/>
                <w:szCs w:val="24"/>
              </w:rPr>
              <w:t xml:space="preserve"> 2026, 17:50).</w:t>
            </w:r>
            <w:r w:rsidRPr="000C4606">
              <w:rPr>
                <w:rFonts w:ascii="Times New Roman" w:hAnsi="Times New Roman" w:cs="Times New Roman"/>
                <w:sz w:val="24"/>
                <w:szCs w:val="24"/>
              </w:rPr>
              <w:br/>
              <w:t xml:space="preserve">**fed918b** — feat: planos, login con Google, pago </w:t>
            </w:r>
            <w:proofErr w:type="spellStart"/>
            <w:r w:rsidRPr="000C4606">
              <w:rPr>
                <w:rFonts w:ascii="Times New Roman" w:hAnsi="Times New Roman" w:cs="Times New Roman"/>
                <w:sz w:val="24"/>
                <w:szCs w:val="24"/>
              </w:rPr>
              <w:t>Wompi</w:t>
            </w:r>
            <w:proofErr w:type="spellEnd"/>
            <w:r w:rsidRPr="000C4606">
              <w:rPr>
                <w:rFonts w:ascii="Times New Roman" w:hAnsi="Times New Roman" w:cs="Times New Roman"/>
                <w:sz w:val="24"/>
                <w:szCs w:val="24"/>
              </w:rPr>
              <w:t xml:space="preserve">, RBAC por rol y responsive </w:t>
            </w:r>
            <w:proofErr w:type="spellStart"/>
            <w:r w:rsidRPr="000C4606">
              <w:rPr>
                <w:rFonts w:ascii="Times New Roman" w:hAnsi="Times New Roman" w:cs="Times New Roman"/>
                <w:sz w:val="24"/>
                <w:szCs w:val="24"/>
              </w:rPr>
              <w:t>movil</w:t>
            </w:r>
            <w:proofErr w:type="spellEnd"/>
            <w:r w:rsidRPr="000C4606">
              <w:rPr>
                <w:rFonts w:ascii="Times New Roman" w:hAnsi="Times New Roman" w:cs="Times New Roman"/>
                <w:sz w:val="24"/>
                <w:szCs w:val="24"/>
              </w:rPr>
              <w:t xml:space="preserve"> (7 oct 2026, 15:29).</w:t>
            </w:r>
            <w:r w:rsidRPr="000C4606">
              <w:rPr>
                <w:rFonts w:ascii="Times New Roman" w:hAnsi="Times New Roman" w:cs="Times New Roman"/>
                <w:sz w:val="24"/>
                <w:szCs w:val="24"/>
              </w:rPr>
              <w:br/>
              <w:t xml:space="preserve">**137248c** — feat(seguridad): </w:t>
            </w:r>
            <w:proofErr w:type="spellStart"/>
            <w:r w:rsidRPr="000C4606">
              <w:rPr>
                <w:rFonts w:ascii="Times New Roman" w:hAnsi="Times New Roman" w:cs="Times New Roman"/>
                <w:sz w:val="24"/>
                <w:szCs w:val="24"/>
              </w:rPr>
              <w:t>admin</w:t>
            </w:r>
            <w:proofErr w:type="spellEnd"/>
            <w:r w:rsidRPr="000C4606">
              <w:rPr>
                <w:rFonts w:ascii="Times New Roman" w:hAnsi="Times New Roman" w:cs="Times New Roman"/>
                <w:sz w:val="24"/>
                <w:szCs w:val="24"/>
              </w:rPr>
              <w:t xml:space="preserve"> solo lee vehiculos y agrega pruebas E2E </w:t>
            </w:r>
            <w:proofErr w:type="spellStart"/>
            <w:r w:rsidRPr="000C4606">
              <w:rPr>
                <w:rFonts w:ascii="Times New Roman" w:hAnsi="Times New Roman" w:cs="Times New Roman"/>
                <w:sz w:val="24"/>
                <w:szCs w:val="24"/>
              </w:rPr>
              <w:t>end-to-end</w:t>
            </w:r>
            <w:proofErr w:type="spellEnd"/>
            <w:r w:rsidRPr="000C4606">
              <w:rPr>
                <w:rFonts w:ascii="Times New Roman" w:hAnsi="Times New Roman" w:cs="Times New Roman"/>
                <w:sz w:val="24"/>
                <w:szCs w:val="24"/>
              </w:rPr>
              <w:t xml:space="preserve"> (8 oct 2026, 00:31).</w:t>
            </w:r>
            <w:r w:rsidRPr="000C4606">
              <w:rPr>
                <w:rFonts w:ascii="Times New Roman" w:hAnsi="Times New Roman" w:cs="Times New Roman"/>
                <w:sz w:val="24"/>
                <w:szCs w:val="24"/>
              </w:rPr>
              <w:br/>
              <w:t>Criterio de selección: 262dc44 cierra el primer incremento con 8 de 9 PRs fusionados; fed918b es la ampliación de alcance más grande y añade las migraciones V9 a V13; 137248c es el único commit que introduce un artefacto de pruebas y el que endurece las reglas de rol.</w:t>
            </w:r>
          </w:p>
        </w:tc>
        <w:tc>
          <w:tcPr>
            <w:tcW w:w="2381" w:type="dxa"/>
          </w:tcPr>
          <w:p w14:paraId="70C4184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w:t>
            </w:r>
            <w:proofErr w:type="spellStart"/>
            <w:r w:rsidRPr="000C4606">
              <w:rPr>
                <w:rFonts w:ascii="Times New Roman" w:hAnsi="Times New Roman" w:cs="Times New Roman"/>
                <w:sz w:val="24"/>
                <w:szCs w:val="24"/>
              </w:rPr>
              <w:t>oneline</w:t>
            </w:r>
            <w:proofErr w:type="spellEnd"/>
            <w:r w:rsidRPr="000C4606">
              <w:rPr>
                <w:rFonts w:ascii="Times New Roman" w:hAnsi="Times New Roman" w:cs="Times New Roman"/>
                <w:sz w:val="24"/>
                <w:szCs w:val="24"/>
              </w:rPr>
              <w:t>. Pestaña Commits de GitHub.</w:t>
            </w:r>
          </w:p>
        </w:tc>
      </w:tr>
      <w:tr w:rsidR="007F2064" w:rsidRPr="000C4606" w14:paraId="368D9F7D" w14:textId="77777777">
        <w:trPr>
          <w:jc w:val="center"/>
        </w:trPr>
        <w:tc>
          <w:tcPr>
            <w:tcW w:w="2268" w:type="dxa"/>
            <w:shd w:val="clear" w:color="auto" w:fill="F2F5FA"/>
          </w:tcPr>
          <w:p w14:paraId="1E7E7A9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Número de ítems que se movieron en el tablero entre la semana 6 y la 11</w:t>
            </w:r>
          </w:p>
        </w:tc>
        <w:tc>
          <w:tcPr>
            <w:tcW w:w="5102" w:type="dxa"/>
            <w:shd w:val="clear" w:color="auto" w:fill="F2F5FA"/>
          </w:tcPr>
          <w:p w14:paraId="7531E8F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**No se pudo leer el número </w:t>
            </w:r>
            <w:proofErr w:type="gramStart"/>
            <w:r w:rsidRPr="000C4606">
              <w:rPr>
                <w:rFonts w:ascii="Times New Roman" w:hAnsi="Times New Roman" w:cs="Times New Roman"/>
                <w:sz w:val="24"/>
                <w:szCs w:val="24"/>
              </w:rPr>
              <w:t>exacto.*</w:t>
            </w:r>
            <w:proofErr w:type="gramEnd"/>
            <w:r w:rsidRPr="000C4606">
              <w:rPr>
                <w:rFonts w:ascii="Times New Roman" w:hAnsi="Times New Roman" w:cs="Times New Roman"/>
                <w:sz w:val="24"/>
                <w:szCs w:val="24"/>
              </w:rPr>
              <w:t xml:space="preserve">* El tablero es un objeto de GitHub Projects y su historial no es accesible desde el clon. Valor </w:t>
            </w:r>
            <w:proofErr w:type="spellStart"/>
            <w:r w:rsidRPr="000C4606">
              <w:rPr>
                <w:rFonts w:ascii="Times New Roman" w:hAnsi="Times New Roman" w:cs="Times New Roman"/>
                <w:sz w:val="24"/>
                <w:szCs w:val="24"/>
              </w:rPr>
              <w:t>reconstructionsible</w:t>
            </w:r>
            <w:proofErr w:type="spellEnd"/>
            <w:r w:rsidRPr="000C4606">
              <w:rPr>
                <w:rFonts w:ascii="Times New Roman" w:hAnsi="Times New Roman" w:cs="Times New Roman"/>
                <w:sz w:val="24"/>
                <w:szCs w:val="24"/>
              </w:rPr>
              <w:t xml:space="preserve"> desde git: 28 commits no-fusión, 9 ramas feat/ integradas y 8 PRs fusionados, es decir unos 37 eventos de flujo. Procedimiento para obtener el dato real: abrir el tablero, filtrar por «</w:t>
            </w:r>
            <w:proofErr w:type="spellStart"/>
            <w:r w:rsidRPr="000C4606">
              <w:rPr>
                <w:rFonts w:ascii="Times New Roman" w:hAnsi="Times New Roman" w:cs="Times New Roman"/>
                <w:sz w:val="24"/>
                <w:szCs w:val="24"/>
              </w:rPr>
              <w:t>updated</w:t>
            </w:r>
            <w:proofErr w:type="spellEnd"/>
            <w:r w:rsidRPr="000C4606">
              <w:rPr>
                <w:rFonts w:ascii="Times New Roman" w:hAnsi="Times New Roman" w:cs="Times New Roman"/>
                <w:sz w:val="24"/>
                <w:szCs w:val="24"/>
              </w:rPr>
              <w:t>» entre las fechas de la semana 6 y la 11 y sumar las tarjetas con más de un cambio de columna.</w:t>
            </w:r>
          </w:p>
        </w:tc>
        <w:tc>
          <w:tcPr>
            <w:tcW w:w="2381" w:type="dxa"/>
            <w:shd w:val="clear" w:color="auto" w:fill="F2F5FA"/>
          </w:tcPr>
          <w:p w14:paraId="16C24995"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Historial de GitHub Projects. Proxy verificable en el repositorio con los comandos del Anexo B.</w:t>
            </w:r>
          </w:p>
        </w:tc>
      </w:tr>
      <w:tr w:rsidR="007F2064" w:rsidRPr="000C4606" w14:paraId="0CAD571A" w14:textId="77777777">
        <w:trPr>
          <w:jc w:val="center"/>
        </w:trPr>
        <w:tc>
          <w:tcPr>
            <w:tcW w:w="2268" w:type="dxa"/>
          </w:tcPr>
          <w:p w14:paraId="722C476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Fecha exacta en que se detectó cada desviación</w:t>
            </w:r>
          </w:p>
        </w:tc>
        <w:tc>
          <w:tcPr>
            <w:tcW w:w="5102" w:type="dxa"/>
          </w:tcPr>
          <w:p w14:paraId="27BB9E0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**D-01 y el crecimiento de migraciones: 7 oct 2026**, verificable en los commits fed918b y c567e43.</w:t>
            </w:r>
            <w:r w:rsidRPr="000C4606">
              <w:rPr>
                <w:rFonts w:ascii="Times New Roman" w:hAnsi="Times New Roman" w:cs="Times New Roman"/>
                <w:sz w:val="24"/>
                <w:szCs w:val="24"/>
              </w:rPr>
              <w:br/>
              <w:t>**D-05: 8 oct 2026**, verificable en el commit 137248c.</w:t>
            </w:r>
            <w:r w:rsidRPr="000C4606">
              <w:rPr>
                <w:rFonts w:ascii="Times New Roman" w:hAnsi="Times New Roman" w:cs="Times New Roman"/>
                <w:sz w:val="24"/>
                <w:szCs w:val="24"/>
              </w:rPr>
              <w:br/>
              <w:t>**D-02, D-03, D-04, D-06, D-07, D-08 y D-09: 13 oct 2026**, fecha de este avance.</w:t>
            </w:r>
            <w:r w:rsidRPr="000C4606">
              <w:rPr>
                <w:rFonts w:ascii="Times New Roman" w:hAnsi="Times New Roman" w:cs="Times New Roman"/>
                <w:sz w:val="24"/>
                <w:szCs w:val="24"/>
              </w:rPr>
              <w:br/>
              <w:t>Motivo común de las siete últimas: no existía ningún mecanismo de detección continua de desviaciones. No se redondeó ninguna fecha a «a mitad del semestre».</w:t>
            </w:r>
          </w:p>
        </w:tc>
        <w:tc>
          <w:tcPr>
            <w:tcW w:w="2381" w:type="dxa"/>
          </w:tcPr>
          <w:p w14:paraId="63AA05C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con fecha; y el propio proceso de auditoría de este avance.</w:t>
            </w:r>
          </w:p>
        </w:tc>
      </w:tr>
      <w:tr w:rsidR="007F2064" w:rsidRPr="000C4606" w14:paraId="1674319C" w14:textId="77777777">
        <w:trPr>
          <w:jc w:val="center"/>
        </w:trPr>
        <w:tc>
          <w:tcPr>
            <w:tcW w:w="2268" w:type="dxa"/>
            <w:shd w:val="clear" w:color="auto" w:fill="F2F5FA"/>
          </w:tcPr>
          <w:p w14:paraId="70F33AD0"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Nombre y cargo del interlocutor principal</w:t>
            </w:r>
          </w:p>
        </w:tc>
        <w:tc>
          <w:tcPr>
            <w:tcW w:w="5102" w:type="dxa"/>
            <w:shd w:val="clear" w:color="auto" w:fill="F2F5FA"/>
          </w:tcPr>
          <w:p w14:paraId="3E242A8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**No </w:t>
            </w:r>
            <w:proofErr w:type="gramStart"/>
            <w:r w:rsidRPr="000C4606">
              <w:rPr>
                <w:rFonts w:ascii="Times New Roman" w:hAnsi="Times New Roman" w:cs="Times New Roman"/>
                <w:sz w:val="24"/>
                <w:szCs w:val="24"/>
              </w:rPr>
              <w:t>disponible.*</w:t>
            </w:r>
            <w:proofErr w:type="gramEnd"/>
            <w:r w:rsidRPr="000C4606">
              <w:rPr>
                <w:rFonts w:ascii="Times New Roman" w:hAnsi="Times New Roman" w:cs="Times New Roman"/>
                <w:sz w:val="24"/>
                <w:szCs w:val="24"/>
              </w:rPr>
              <w:t>* Cargo: Administrador del parqueadero. Nombre: N/A. Contacto: N/A. ¿Aceptó participar? N/A.</w:t>
            </w:r>
            <w:r w:rsidRPr="000C4606">
              <w:rPr>
                <w:rFonts w:ascii="Times New Roman" w:hAnsi="Times New Roman" w:cs="Times New Roman"/>
                <w:sz w:val="24"/>
                <w:szCs w:val="24"/>
              </w:rPr>
              <w:br/>
              <w:t>Se reporta como faltante y no se inventa. Es la desviación D-08 y el riesgo R-01, y es el punto que se escala al docente en la sustentación.</w:t>
            </w:r>
          </w:p>
        </w:tc>
        <w:tc>
          <w:tcPr>
            <w:tcW w:w="2381" w:type="dxa"/>
            <w:shd w:val="clear" w:color="auto" w:fill="F2F5FA"/>
          </w:tcPr>
          <w:p w14:paraId="0C7F9B4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Campo 6 (interesados) del acta y sección 2 de la ficha de proyecto.</w:t>
            </w:r>
          </w:p>
        </w:tc>
      </w:tr>
      <w:tr w:rsidR="007F2064" w:rsidRPr="000C4606" w14:paraId="77580581" w14:textId="77777777">
        <w:trPr>
          <w:jc w:val="center"/>
        </w:trPr>
        <w:tc>
          <w:tcPr>
            <w:tcW w:w="2268" w:type="dxa"/>
          </w:tcPr>
          <w:p w14:paraId="029FE01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Lenguaje, </w:t>
            </w:r>
            <w:proofErr w:type="spellStart"/>
            <w:r w:rsidRPr="000C4606">
              <w:rPr>
                <w:rFonts w:ascii="Times New Roman" w:hAnsi="Times New Roman" w:cs="Times New Roman"/>
                <w:sz w:val="24"/>
                <w:szCs w:val="24"/>
              </w:rPr>
              <w:t>framework</w:t>
            </w:r>
            <w:proofErr w:type="spellEnd"/>
            <w:r w:rsidRPr="000C4606">
              <w:rPr>
                <w:rFonts w:ascii="Times New Roman" w:hAnsi="Times New Roman" w:cs="Times New Roman"/>
                <w:sz w:val="24"/>
                <w:szCs w:val="24"/>
              </w:rPr>
              <w:t xml:space="preserve"> y </w:t>
            </w:r>
            <w:r w:rsidRPr="000C4606">
              <w:rPr>
                <w:rFonts w:ascii="Times New Roman" w:hAnsi="Times New Roman" w:cs="Times New Roman"/>
                <w:sz w:val="24"/>
                <w:szCs w:val="24"/>
              </w:rPr>
              <w:lastRenderedPageBreak/>
              <w:t>herramienta de análisis estático</w:t>
            </w:r>
          </w:p>
        </w:tc>
        <w:tc>
          <w:tcPr>
            <w:tcW w:w="5102" w:type="dxa"/>
          </w:tcPr>
          <w:p w14:paraId="4A65024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 xml:space="preserve">Lenguajes: **Java 17** (backend, </w:t>
            </w:r>
            <w:proofErr w:type="spellStart"/>
            <w:proofErr w:type="gramStart"/>
            <w:r w:rsidRPr="000C4606">
              <w:rPr>
                <w:rFonts w:ascii="Times New Roman" w:hAnsi="Times New Roman" w:cs="Times New Roman"/>
                <w:sz w:val="24"/>
                <w:szCs w:val="24"/>
              </w:rPr>
              <w:t>java.version</w:t>
            </w:r>
            <w:proofErr w:type="spellEnd"/>
            <w:proofErr w:type="gramEnd"/>
            <w:r w:rsidRPr="000C4606">
              <w:rPr>
                <w:rFonts w:ascii="Times New Roman" w:hAnsi="Times New Roman" w:cs="Times New Roman"/>
                <w:sz w:val="24"/>
                <w:szCs w:val="24"/>
              </w:rPr>
              <w:t xml:space="preserve"> 17 en pom.xml) y **TypeScript 5.4.2** (frontend).</w:t>
            </w:r>
            <w:r w:rsidRPr="000C4606">
              <w:rPr>
                <w:rFonts w:ascii="Times New Roman" w:hAnsi="Times New Roman" w:cs="Times New Roman"/>
                <w:sz w:val="24"/>
                <w:szCs w:val="24"/>
              </w:rPr>
              <w:br/>
            </w:r>
            <w:r w:rsidRPr="000C4606">
              <w:rPr>
                <w:rFonts w:ascii="Times New Roman" w:hAnsi="Times New Roman" w:cs="Times New Roman"/>
                <w:sz w:val="24"/>
                <w:szCs w:val="24"/>
              </w:rPr>
              <w:lastRenderedPageBreak/>
              <w:t>Frameworks: **Spring Boot 3.2.5** con Spring Data JPA y Spring Security, y **Angular 17.3**.</w:t>
            </w:r>
            <w:r w:rsidRPr="000C4606">
              <w:rPr>
                <w:rFonts w:ascii="Times New Roman" w:hAnsi="Times New Roman" w:cs="Times New Roman"/>
                <w:sz w:val="24"/>
                <w:szCs w:val="24"/>
              </w:rPr>
              <w:br/>
              <w:t xml:space="preserve">Herramienta de análisis estático: **ninguna configurada**. El Taller 4 la </w:t>
            </w:r>
            <w:proofErr w:type="spellStart"/>
            <w:r w:rsidRPr="000C4606">
              <w:rPr>
                <w:rFonts w:ascii="Times New Roman" w:hAnsi="Times New Roman" w:cs="Times New Roman"/>
                <w:sz w:val="24"/>
                <w:szCs w:val="24"/>
              </w:rPr>
              <w:t>propose</w:t>
            </w:r>
            <w:proofErr w:type="spellEnd"/>
            <w:r w:rsidRPr="000C4606">
              <w:rPr>
                <w:rFonts w:ascii="Times New Roman" w:hAnsi="Times New Roman" w:cs="Times New Roman"/>
                <w:sz w:val="24"/>
                <w:szCs w:val="24"/>
              </w:rPr>
              <w:t xml:space="preserve"> como pendiente y así se confirma: no hay sonar-</w:t>
            </w:r>
            <w:proofErr w:type="spellStart"/>
            <w:proofErr w:type="gramStart"/>
            <w:r w:rsidRPr="000C4606">
              <w:rPr>
                <w:rFonts w:ascii="Times New Roman" w:hAnsi="Times New Roman" w:cs="Times New Roman"/>
                <w:sz w:val="24"/>
                <w:szCs w:val="24"/>
              </w:rPr>
              <w:t>project.properties</w:t>
            </w:r>
            <w:proofErr w:type="spellEnd"/>
            <w:proofErr w:type="gramEnd"/>
            <w:r w:rsidRPr="000C4606">
              <w:rPr>
                <w:rFonts w:ascii="Times New Roman" w:hAnsi="Times New Roman" w:cs="Times New Roman"/>
                <w:sz w:val="24"/>
                <w:szCs w:val="24"/>
              </w:rPr>
              <w:t>, ni configuración de ESLint, ni de Prettier, ni Spotless o Checkstyle. Esto hace que ACQ-05 (complejidad ciclomática ≤ 10) no sea medible hoy.</w:t>
            </w:r>
          </w:p>
        </w:tc>
        <w:tc>
          <w:tcPr>
            <w:tcW w:w="2381" w:type="dxa"/>
          </w:tcPr>
          <w:p w14:paraId="2015973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backend/pom.xml, frontend/</w:t>
            </w:r>
            <w:proofErr w:type="spellStart"/>
            <w:r w:rsidRPr="000C4606">
              <w:rPr>
                <w:rFonts w:ascii="Times New Roman" w:hAnsi="Times New Roman" w:cs="Times New Roman"/>
                <w:sz w:val="24"/>
                <w:szCs w:val="24"/>
              </w:rPr>
              <w:t>package.json</w:t>
            </w:r>
            <w:proofErr w:type="spellEnd"/>
            <w:r w:rsidRPr="000C4606">
              <w:rPr>
                <w:rFonts w:ascii="Times New Roman" w:hAnsi="Times New Roman" w:cs="Times New Roman"/>
                <w:sz w:val="24"/>
                <w:szCs w:val="24"/>
              </w:rPr>
              <w:t xml:space="preserve"> </w:t>
            </w:r>
            <w:r w:rsidRPr="000C4606">
              <w:rPr>
                <w:rFonts w:ascii="Times New Roman" w:hAnsi="Times New Roman" w:cs="Times New Roman"/>
                <w:sz w:val="24"/>
                <w:szCs w:val="24"/>
              </w:rPr>
              <w:lastRenderedPageBreak/>
              <w:t>y el árbol del repositorio.</w:t>
            </w:r>
          </w:p>
        </w:tc>
      </w:tr>
      <w:tr w:rsidR="007F2064" w:rsidRPr="000C4606" w14:paraId="688F30E1" w14:textId="77777777">
        <w:trPr>
          <w:jc w:val="center"/>
        </w:trPr>
        <w:tc>
          <w:tcPr>
            <w:tcW w:w="2268" w:type="dxa"/>
            <w:shd w:val="clear" w:color="auto" w:fill="F2F5FA"/>
          </w:tcPr>
          <w:p w14:paraId="06D819D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Valor medido de al menos un atributo de calidad del Taller 5</w:t>
            </w:r>
          </w:p>
        </w:tc>
        <w:tc>
          <w:tcPr>
            <w:tcW w:w="5102" w:type="dxa"/>
            <w:shd w:val="clear" w:color="auto" w:fill="F2F5FA"/>
          </w:tcPr>
          <w:p w14:paraId="2B64A0E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**ACQ-02 (Seguridad): 54 de 54 endpoints privados con regla de autorización explícita = 100 </w:t>
            </w:r>
            <w:proofErr w:type="gramStart"/>
            <w:r w:rsidRPr="000C4606">
              <w:rPr>
                <w:rFonts w:ascii="Times New Roman" w:hAnsi="Times New Roman" w:cs="Times New Roman"/>
                <w:sz w:val="24"/>
                <w:szCs w:val="24"/>
              </w:rPr>
              <w:t>%.*</w:t>
            </w:r>
            <w:proofErr w:type="gramEnd"/>
            <w:r w:rsidRPr="000C4606">
              <w:rPr>
                <w:rFonts w:ascii="Times New Roman" w:hAnsi="Times New Roman" w:cs="Times New Roman"/>
                <w:sz w:val="24"/>
                <w:szCs w:val="24"/>
              </w:rPr>
              <w:t>*</w:t>
            </w:r>
            <w:r w:rsidRPr="000C4606">
              <w:rPr>
                <w:rFonts w:ascii="Times New Roman" w:hAnsi="Times New Roman" w:cs="Times New Roman"/>
                <w:sz w:val="24"/>
                <w:szCs w:val="24"/>
              </w:rPr>
              <w:br/>
              <w:t>Instrumento: lectura estática de backend/</w:t>
            </w:r>
            <w:proofErr w:type="spellStart"/>
            <w:r w:rsidRPr="000C4606">
              <w:rPr>
                <w:rFonts w:ascii="Times New Roman" w:hAnsi="Times New Roman" w:cs="Times New Roman"/>
                <w:sz w:val="24"/>
                <w:szCs w:val="24"/>
              </w:rPr>
              <w:t>src</w:t>
            </w:r>
            <w:proofErr w:type="spellEnd"/>
            <w:r w:rsidRPr="000C4606">
              <w:rPr>
                <w:rFonts w:ascii="Times New Roman" w:hAnsi="Times New Roman" w:cs="Times New Roman"/>
                <w:sz w:val="24"/>
                <w:szCs w:val="24"/>
              </w:rPr>
              <w:t>/main/java/</w:t>
            </w:r>
            <w:proofErr w:type="spellStart"/>
            <w:r w:rsidRPr="000C4606">
              <w:rPr>
                <w:rFonts w:ascii="Times New Roman" w:hAnsi="Times New Roman" w:cs="Times New Roman"/>
                <w:sz w:val="24"/>
                <w:szCs w:val="24"/>
              </w:rPr>
              <w:t>com</w:t>
            </w:r>
            <w:proofErr w:type="spellEnd"/>
            <w:r w:rsidRPr="000C4606">
              <w:rPr>
                <w:rFonts w:ascii="Times New Roman" w:hAnsi="Times New Roman" w:cs="Times New Roman"/>
                <w:sz w:val="24"/>
                <w:szCs w:val="24"/>
              </w:rPr>
              <w:t>/parkflow360/</w:t>
            </w:r>
            <w:proofErr w:type="spellStart"/>
            <w:r w:rsidRPr="000C4606">
              <w:rPr>
                <w:rFonts w:ascii="Times New Roman" w:hAnsi="Times New Roman" w:cs="Times New Roman"/>
                <w:sz w:val="24"/>
                <w:szCs w:val="24"/>
              </w:rPr>
              <w:t>config</w:t>
            </w:r>
            <w:proofErr w:type="spellEnd"/>
            <w:r w:rsidRPr="000C4606">
              <w:rPr>
                <w:rFonts w:ascii="Times New Roman" w:hAnsi="Times New Roman" w:cs="Times New Roman"/>
                <w:sz w:val="24"/>
                <w:szCs w:val="24"/>
              </w:rPr>
              <w:t>/SecurityConfig.java y conteo de las 57 anotaciones de mapeo en los 9 controladores.</w:t>
            </w:r>
            <w:r w:rsidRPr="000C4606">
              <w:rPr>
                <w:rFonts w:ascii="Times New Roman" w:hAnsi="Times New Roman" w:cs="Times New Roman"/>
                <w:sz w:val="24"/>
                <w:szCs w:val="24"/>
              </w:rPr>
              <w:br/>
              <w:t>Limitación que se declara: es una medición estática de la configuración, no una prueba HTTP que envíe una solicitud sin JWT. Las otras cuatro métricas están **no medidas** y se reportan como tales.</w:t>
            </w:r>
          </w:p>
        </w:tc>
        <w:tc>
          <w:tcPr>
            <w:tcW w:w="2381" w:type="dxa"/>
            <w:shd w:val="clear" w:color="auto" w:fill="F2F5FA"/>
          </w:tcPr>
          <w:p w14:paraId="4E7E910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SecurityConfig.java y el conteo de anotaciones </w:t>
            </w:r>
            <w:proofErr w:type="spellStart"/>
            <w:r w:rsidRPr="000C4606">
              <w:rPr>
                <w:rFonts w:ascii="Times New Roman" w:hAnsi="Times New Roman" w:cs="Times New Roman"/>
                <w:sz w:val="24"/>
                <w:szCs w:val="24"/>
              </w:rPr>
              <w:t>Mapping</w:t>
            </w:r>
            <w:proofErr w:type="spellEnd"/>
            <w:r w:rsidRPr="000C4606">
              <w:rPr>
                <w:rFonts w:ascii="Times New Roman" w:hAnsi="Times New Roman" w:cs="Times New Roman"/>
                <w:sz w:val="24"/>
                <w:szCs w:val="24"/>
              </w:rPr>
              <w:t xml:space="preserve"> en los controladores.</w:t>
            </w:r>
          </w:p>
        </w:tc>
      </w:tr>
    </w:tbl>
    <w:p w14:paraId="5853186E" w14:textId="77777777" w:rsidR="007F2064" w:rsidRPr="000C4606" w:rsidRDefault="007F2064" w:rsidP="000C4606">
      <w:pPr>
        <w:spacing w:after="40"/>
        <w:jc w:val="both"/>
        <w:rPr>
          <w:rFonts w:ascii="Times New Roman" w:hAnsi="Times New Roman" w:cs="Times New Roman"/>
          <w:sz w:val="24"/>
          <w:szCs w:val="24"/>
        </w:rPr>
      </w:pPr>
    </w:p>
    <w:p w14:paraId="06DD14FF" w14:textId="77777777" w:rsidR="007F2064" w:rsidRPr="000C4606" w:rsidRDefault="00000000" w:rsidP="000C4606">
      <w:pPr>
        <w:pStyle w:val="Ttulo1"/>
        <w:jc w:val="both"/>
        <w:rPr>
          <w:rFonts w:ascii="Times New Roman" w:hAnsi="Times New Roman" w:cs="Times New Roman"/>
          <w:sz w:val="24"/>
          <w:szCs w:val="24"/>
        </w:rPr>
      </w:pPr>
      <w:r w:rsidRPr="000C4606">
        <w:rPr>
          <w:rFonts w:ascii="Times New Roman" w:hAnsi="Times New Roman" w:cs="Times New Roman"/>
          <w:sz w:val="24"/>
          <w:szCs w:val="24"/>
        </w:rPr>
        <w:t>Anexo B. Comandos para reproducir cada cifra</w:t>
      </w:r>
    </w:p>
    <w:p w14:paraId="6A7B36BA"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sz w:val="24"/>
          <w:szCs w:val="24"/>
        </w:rPr>
        <w:t>Todos los datos de este avance se regeneran con los siguientes comandos desde un clon del repositorio.</w:t>
      </w:r>
    </w:p>
    <w:tbl>
      <w:tblPr>
        <w:tblStyle w:val="Tablaconcuadrcula"/>
        <w:tblW w:w="0" w:type="auto"/>
        <w:jc w:val="center"/>
        <w:tblLayout w:type="fixed"/>
        <w:tblLook w:val="04A0" w:firstRow="1" w:lastRow="0" w:firstColumn="1" w:lastColumn="0" w:noHBand="0" w:noVBand="1"/>
      </w:tblPr>
      <w:tblGrid>
        <w:gridCol w:w="3402"/>
        <w:gridCol w:w="6350"/>
      </w:tblGrid>
      <w:tr w:rsidR="007F2064" w:rsidRPr="000C4606" w14:paraId="7FCAD17B" w14:textId="77777777">
        <w:trPr>
          <w:tblHeader/>
          <w:jc w:val="center"/>
        </w:trPr>
        <w:tc>
          <w:tcPr>
            <w:tcW w:w="3402" w:type="dxa"/>
            <w:shd w:val="clear" w:color="auto" w:fill="1F3864"/>
          </w:tcPr>
          <w:p w14:paraId="13EF715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Cifra del documento</w:t>
            </w:r>
          </w:p>
        </w:tc>
        <w:tc>
          <w:tcPr>
            <w:tcW w:w="6350" w:type="dxa"/>
            <w:shd w:val="clear" w:color="auto" w:fill="1F3864"/>
          </w:tcPr>
          <w:p w14:paraId="63DBBC1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b/>
                <w:color w:val="FFFFFF"/>
                <w:sz w:val="24"/>
                <w:szCs w:val="24"/>
              </w:rPr>
              <w:t>Comando</w:t>
            </w:r>
          </w:p>
        </w:tc>
      </w:tr>
      <w:tr w:rsidR="007F2064" w:rsidRPr="000C4606" w14:paraId="02BB2A96" w14:textId="77777777">
        <w:trPr>
          <w:jc w:val="center"/>
        </w:trPr>
        <w:tc>
          <w:tcPr>
            <w:tcW w:w="3402" w:type="dxa"/>
          </w:tcPr>
          <w:p w14:paraId="22D35EC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39 commits totales</w:t>
            </w:r>
          </w:p>
        </w:tc>
        <w:tc>
          <w:tcPr>
            <w:tcW w:w="6350" w:type="dxa"/>
          </w:tcPr>
          <w:p w14:paraId="21E9003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git </w:t>
            </w:r>
            <w:proofErr w:type="spellStart"/>
            <w:r w:rsidRPr="000C4606">
              <w:rPr>
                <w:rFonts w:ascii="Times New Roman" w:hAnsi="Times New Roman" w:cs="Times New Roman"/>
                <w:sz w:val="24"/>
                <w:szCs w:val="24"/>
              </w:rPr>
              <w:t>rev-list</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count</w:t>
            </w:r>
            <w:proofErr w:type="spellEnd"/>
            <w:r w:rsidRPr="000C4606">
              <w:rPr>
                <w:rFonts w:ascii="Times New Roman" w:hAnsi="Times New Roman" w:cs="Times New Roman"/>
                <w:sz w:val="24"/>
                <w:szCs w:val="24"/>
              </w:rPr>
              <w:t xml:space="preserve"> HEAD</w:t>
            </w:r>
          </w:p>
        </w:tc>
      </w:tr>
      <w:tr w:rsidR="007F2064" w:rsidRPr="000C4606" w14:paraId="7EA2B13F" w14:textId="77777777">
        <w:trPr>
          <w:jc w:val="center"/>
        </w:trPr>
        <w:tc>
          <w:tcPr>
            <w:tcW w:w="3402" w:type="dxa"/>
            <w:shd w:val="clear" w:color="auto" w:fill="F2F5FA"/>
          </w:tcPr>
          <w:p w14:paraId="615D6AB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Actividad concentrada en 9 días (32/5/2)</w:t>
            </w:r>
          </w:p>
        </w:tc>
        <w:tc>
          <w:tcPr>
            <w:tcW w:w="6350" w:type="dxa"/>
            <w:shd w:val="clear" w:color="auto" w:fill="F2F5FA"/>
          </w:tcPr>
          <w:p w14:paraId="57D417D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--date=short --</w:t>
            </w:r>
            <w:proofErr w:type="spellStart"/>
            <w:r w:rsidRPr="000C4606">
              <w:rPr>
                <w:rFonts w:ascii="Times New Roman" w:hAnsi="Times New Roman" w:cs="Times New Roman"/>
                <w:sz w:val="24"/>
                <w:szCs w:val="24"/>
              </w:rPr>
              <w:t>pretty</w:t>
            </w:r>
            <w:proofErr w:type="spellEnd"/>
            <w:r w:rsidRPr="000C4606">
              <w:rPr>
                <w:rFonts w:ascii="Times New Roman" w:hAnsi="Times New Roman" w:cs="Times New Roman"/>
                <w:sz w:val="24"/>
                <w:szCs w:val="24"/>
              </w:rPr>
              <w:t>=</w:t>
            </w:r>
            <w:proofErr w:type="spellStart"/>
            <w:r w:rsidRPr="000C4606">
              <w:rPr>
                <w:rFonts w:ascii="Times New Roman" w:hAnsi="Times New Roman" w:cs="Times New Roman"/>
                <w:sz w:val="24"/>
                <w:szCs w:val="24"/>
              </w:rPr>
              <w:t>format</w:t>
            </w:r>
            <w:proofErr w:type="spellEnd"/>
            <w:r w:rsidRPr="000C4606">
              <w:rPr>
                <w:rFonts w:ascii="Times New Roman" w:hAnsi="Times New Roman" w:cs="Times New Roman"/>
                <w:sz w:val="24"/>
                <w:szCs w:val="24"/>
              </w:rPr>
              <w:t xml:space="preserve">:'%ad' | sort | </w:t>
            </w:r>
            <w:proofErr w:type="spellStart"/>
            <w:r w:rsidRPr="000C4606">
              <w:rPr>
                <w:rFonts w:ascii="Times New Roman" w:hAnsi="Times New Roman" w:cs="Times New Roman"/>
                <w:sz w:val="24"/>
                <w:szCs w:val="24"/>
              </w:rPr>
              <w:t>uniq</w:t>
            </w:r>
            <w:proofErr w:type="spellEnd"/>
            <w:r w:rsidRPr="000C4606">
              <w:rPr>
                <w:rFonts w:ascii="Times New Roman" w:hAnsi="Times New Roman" w:cs="Times New Roman"/>
                <w:sz w:val="24"/>
                <w:szCs w:val="24"/>
              </w:rPr>
              <w:t xml:space="preserve"> -c</w:t>
            </w:r>
          </w:p>
        </w:tc>
      </w:tr>
      <w:tr w:rsidR="007F2064" w:rsidRPr="000C4606" w14:paraId="5A378044" w14:textId="77777777">
        <w:trPr>
          <w:jc w:val="center"/>
        </w:trPr>
        <w:tc>
          <w:tcPr>
            <w:tcW w:w="3402" w:type="dxa"/>
          </w:tcPr>
          <w:p w14:paraId="4276B58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Primer y último commit</w:t>
            </w:r>
          </w:p>
        </w:tc>
        <w:tc>
          <w:tcPr>
            <w:tcW w:w="6350" w:type="dxa"/>
          </w:tcPr>
          <w:p w14:paraId="5F1F98D8"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--reverse --</w:t>
            </w:r>
            <w:proofErr w:type="spellStart"/>
            <w:r w:rsidRPr="000C4606">
              <w:rPr>
                <w:rFonts w:ascii="Times New Roman" w:hAnsi="Times New Roman" w:cs="Times New Roman"/>
                <w:sz w:val="24"/>
                <w:szCs w:val="24"/>
              </w:rPr>
              <w:t>pretty</w:t>
            </w:r>
            <w:proofErr w:type="spellEnd"/>
            <w:r w:rsidRPr="000C4606">
              <w:rPr>
                <w:rFonts w:ascii="Times New Roman" w:hAnsi="Times New Roman" w:cs="Times New Roman"/>
                <w:sz w:val="24"/>
                <w:szCs w:val="24"/>
              </w:rPr>
              <w:t>=</w:t>
            </w:r>
            <w:proofErr w:type="spellStart"/>
            <w:r w:rsidRPr="000C4606">
              <w:rPr>
                <w:rFonts w:ascii="Times New Roman" w:hAnsi="Times New Roman" w:cs="Times New Roman"/>
                <w:sz w:val="24"/>
                <w:szCs w:val="24"/>
              </w:rPr>
              <w:t>format</w:t>
            </w:r>
            <w:proofErr w:type="spellEnd"/>
            <w:r w:rsidRPr="000C4606">
              <w:rPr>
                <w:rFonts w:ascii="Times New Roman" w:hAnsi="Times New Roman" w:cs="Times New Roman"/>
                <w:sz w:val="24"/>
                <w:szCs w:val="24"/>
              </w:rPr>
              <w:t>:'%h %ad' --date=short | head -1   ·   git log -1 --</w:t>
            </w:r>
            <w:proofErr w:type="spellStart"/>
            <w:r w:rsidRPr="000C4606">
              <w:rPr>
                <w:rFonts w:ascii="Times New Roman" w:hAnsi="Times New Roman" w:cs="Times New Roman"/>
                <w:sz w:val="24"/>
                <w:szCs w:val="24"/>
              </w:rPr>
              <w:t>pretty</w:t>
            </w:r>
            <w:proofErr w:type="spellEnd"/>
            <w:r w:rsidRPr="000C4606">
              <w:rPr>
                <w:rFonts w:ascii="Times New Roman" w:hAnsi="Times New Roman" w:cs="Times New Roman"/>
                <w:sz w:val="24"/>
                <w:szCs w:val="24"/>
              </w:rPr>
              <w:t>=</w:t>
            </w:r>
            <w:proofErr w:type="spellStart"/>
            <w:r w:rsidRPr="000C4606">
              <w:rPr>
                <w:rFonts w:ascii="Times New Roman" w:hAnsi="Times New Roman" w:cs="Times New Roman"/>
                <w:sz w:val="24"/>
                <w:szCs w:val="24"/>
              </w:rPr>
              <w:t>format</w:t>
            </w:r>
            <w:proofErr w:type="spellEnd"/>
            <w:r w:rsidRPr="000C4606">
              <w:rPr>
                <w:rFonts w:ascii="Times New Roman" w:hAnsi="Times New Roman" w:cs="Times New Roman"/>
                <w:sz w:val="24"/>
                <w:szCs w:val="24"/>
              </w:rPr>
              <w:t>:'%h %ad' --date=short</w:t>
            </w:r>
          </w:p>
        </w:tc>
      </w:tr>
      <w:tr w:rsidR="007F2064" w:rsidRPr="000C4606" w14:paraId="6C9BE054" w14:textId="77777777">
        <w:trPr>
          <w:jc w:val="center"/>
        </w:trPr>
        <w:tc>
          <w:tcPr>
            <w:tcW w:w="3402" w:type="dxa"/>
            <w:shd w:val="clear" w:color="auto" w:fill="F2F5FA"/>
          </w:tcPr>
          <w:p w14:paraId="1E409CD4"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11 fusiones y 8 PRs integrados</w:t>
            </w:r>
          </w:p>
        </w:tc>
        <w:tc>
          <w:tcPr>
            <w:tcW w:w="6350" w:type="dxa"/>
            <w:shd w:val="clear" w:color="auto" w:fill="F2F5FA"/>
          </w:tcPr>
          <w:p w14:paraId="2FCD289D"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w:t>
            </w:r>
            <w:proofErr w:type="spellStart"/>
            <w:r w:rsidRPr="000C4606">
              <w:rPr>
                <w:rFonts w:ascii="Times New Roman" w:hAnsi="Times New Roman" w:cs="Times New Roman"/>
                <w:sz w:val="24"/>
                <w:szCs w:val="24"/>
              </w:rPr>
              <w:t>merges</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oneline</w:t>
            </w:r>
            <w:proofErr w:type="spellEnd"/>
            <w:r w:rsidRPr="000C4606">
              <w:rPr>
                <w:rFonts w:ascii="Times New Roman" w:hAnsi="Times New Roman" w:cs="Times New Roman"/>
                <w:sz w:val="24"/>
                <w:szCs w:val="24"/>
              </w:rPr>
              <w:t xml:space="preserve">   ·   git log --</w:t>
            </w:r>
            <w:proofErr w:type="spellStart"/>
            <w:r w:rsidRPr="000C4606">
              <w:rPr>
                <w:rFonts w:ascii="Times New Roman" w:hAnsi="Times New Roman" w:cs="Times New Roman"/>
                <w:sz w:val="24"/>
                <w:szCs w:val="24"/>
              </w:rPr>
              <w:t>merges</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oneline</w:t>
            </w:r>
            <w:proofErr w:type="spellEnd"/>
            <w:r w:rsidRPr="000C4606">
              <w:rPr>
                <w:rFonts w:ascii="Times New Roman" w:hAnsi="Times New Roman" w:cs="Times New Roman"/>
                <w:sz w:val="24"/>
                <w:szCs w:val="24"/>
              </w:rPr>
              <w:t xml:space="preserve"> | grep -c '</w:t>
            </w:r>
            <w:proofErr w:type="spellStart"/>
            <w:r w:rsidRPr="000C4606">
              <w:rPr>
                <w:rFonts w:ascii="Times New Roman" w:hAnsi="Times New Roman" w:cs="Times New Roman"/>
                <w:sz w:val="24"/>
                <w:szCs w:val="24"/>
              </w:rPr>
              <w:t>pull</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request</w:t>
            </w:r>
            <w:proofErr w:type="spellEnd"/>
            <w:r w:rsidRPr="000C4606">
              <w:rPr>
                <w:rFonts w:ascii="Times New Roman" w:hAnsi="Times New Roman" w:cs="Times New Roman"/>
                <w:sz w:val="24"/>
                <w:szCs w:val="24"/>
              </w:rPr>
              <w:t>'</w:t>
            </w:r>
          </w:p>
        </w:tc>
      </w:tr>
      <w:tr w:rsidR="007F2064" w:rsidRPr="000C4606" w14:paraId="3BCC10DC" w14:textId="77777777">
        <w:trPr>
          <w:jc w:val="center"/>
        </w:trPr>
        <w:tc>
          <w:tcPr>
            <w:tcW w:w="3402" w:type="dxa"/>
          </w:tcPr>
          <w:p w14:paraId="32F9F9C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28 commits no-fusión</w:t>
            </w:r>
          </w:p>
        </w:tc>
        <w:tc>
          <w:tcPr>
            <w:tcW w:w="6350" w:type="dxa"/>
          </w:tcPr>
          <w:p w14:paraId="3AF09D37"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log --no-</w:t>
            </w:r>
            <w:proofErr w:type="spellStart"/>
            <w:r w:rsidRPr="000C4606">
              <w:rPr>
                <w:rFonts w:ascii="Times New Roman" w:hAnsi="Times New Roman" w:cs="Times New Roman"/>
                <w:sz w:val="24"/>
                <w:szCs w:val="24"/>
              </w:rPr>
              <w:t>merges</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oneline</w:t>
            </w:r>
            <w:proofErr w:type="spellEnd"/>
            <w:r w:rsidRPr="000C4606">
              <w:rPr>
                <w:rFonts w:ascii="Times New Roman" w:hAnsi="Times New Roman" w:cs="Times New Roman"/>
                <w:sz w:val="24"/>
                <w:szCs w:val="24"/>
              </w:rPr>
              <w:t xml:space="preserve"> | </w:t>
            </w:r>
            <w:proofErr w:type="spellStart"/>
            <w:r w:rsidRPr="000C4606">
              <w:rPr>
                <w:rFonts w:ascii="Times New Roman" w:hAnsi="Times New Roman" w:cs="Times New Roman"/>
                <w:sz w:val="24"/>
                <w:szCs w:val="24"/>
              </w:rPr>
              <w:t>wc</w:t>
            </w:r>
            <w:proofErr w:type="spellEnd"/>
            <w:r w:rsidRPr="000C4606">
              <w:rPr>
                <w:rFonts w:ascii="Times New Roman" w:hAnsi="Times New Roman" w:cs="Times New Roman"/>
                <w:sz w:val="24"/>
                <w:szCs w:val="24"/>
              </w:rPr>
              <w:t xml:space="preserve"> -l</w:t>
            </w:r>
          </w:p>
        </w:tc>
      </w:tr>
      <w:tr w:rsidR="007F2064" w:rsidRPr="000C4606" w14:paraId="21653484" w14:textId="77777777">
        <w:trPr>
          <w:jc w:val="center"/>
        </w:trPr>
        <w:tc>
          <w:tcPr>
            <w:tcW w:w="3402" w:type="dxa"/>
            <w:shd w:val="clear" w:color="auto" w:fill="F2F5FA"/>
          </w:tcPr>
          <w:p w14:paraId="1EAFA58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Autoría única (39 de 39 de un solo autor)</w:t>
            </w:r>
          </w:p>
        </w:tc>
        <w:tc>
          <w:tcPr>
            <w:tcW w:w="6350" w:type="dxa"/>
            <w:shd w:val="clear" w:color="auto" w:fill="F2F5FA"/>
          </w:tcPr>
          <w:p w14:paraId="536D410B"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git </w:t>
            </w:r>
            <w:proofErr w:type="spellStart"/>
            <w:r w:rsidRPr="000C4606">
              <w:rPr>
                <w:rFonts w:ascii="Times New Roman" w:hAnsi="Times New Roman" w:cs="Times New Roman"/>
                <w:sz w:val="24"/>
                <w:szCs w:val="24"/>
              </w:rPr>
              <w:t>shortlog</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sne</w:t>
            </w:r>
            <w:proofErr w:type="spellEnd"/>
          </w:p>
        </w:tc>
      </w:tr>
      <w:tr w:rsidR="007F2064" w:rsidRPr="000C4606" w14:paraId="5A42FBDA" w14:textId="77777777">
        <w:trPr>
          <w:jc w:val="center"/>
        </w:trPr>
        <w:tc>
          <w:tcPr>
            <w:tcW w:w="3402" w:type="dxa"/>
          </w:tcPr>
          <w:p w14:paraId="429C668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9 ramas feat/ integradas</w:t>
            </w:r>
          </w:p>
        </w:tc>
        <w:tc>
          <w:tcPr>
            <w:tcW w:w="6350" w:type="dxa"/>
          </w:tcPr>
          <w:p w14:paraId="0516E45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git branch --</w:t>
            </w:r>
            <w:proofErr w:type="spellStart"/>
            <w:r w:rsidRPr="000C4606">
              <w:rPr>
                <w:rFonts w:ascii="Times New Roman" w:hAnsi="Times New Roman" w:cs="Times New Roman"/>
                <w:sz w:val="24"/>
                <w:szCs w:val="24"/>
              </w:rPr>
              <w:t>merged</w:t>
            </w:r>
            <w:proofErr w:type="spellEnd"/>
            <w:r w:rsidRPr="000C4606">
              <w:rPr>
                <w:rFonts w:ascii="Times New Roman" w:hAnsi="Times New Roman" w:cs="Times New Roman"/>
                <w:sz w:val="24"/>
                <w:szCs w:val="24"/>
              </w:rPr>
              <w:t xml:space="preserve"> dev | grep -c 'feat/'</w:t>
            </w:r>
          </w:p>
        </w:tc>
      </w:tr>
      <w:tr w:rsidR="007F2064" w:rsidRPr="000C4606" w14:paraId="06EBE9F5" w14:textId="77777777">
        <w:trPr>
          <w:jc w:val="center"/>
        </w:trPr>
        <w:tc>
          <w:tcPr>
            <w:tcW w:w="3402" w:type="dxa"/>
            <w:shd w:val="clear" w:color="auto" w:fill="F2F5FA"/>
          </w:tcPr>
          <w:p w14:paraId="56C4CC03"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main 36 commits por detrás de dev</w:t>
            </w:r>
          </w:p>
        </w:tc>
        <w:tc>
          <w:tcPr>
            <w:tcW w:w="6350" w:type="dxa"/>
            <w:shd w:val="clear" w:color="auto" w:fill="F2F5FA"/>
          </w:tcPr>
          <w:p w14:paraId="56D3658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 xml:space="preserve">git </w:t>
            </w:r>
            <w:proofErr w:type="spellStart"/>
            <w:r w:rsidRPr="000C4606">
              <w:rPr>
                <w:rFonts w:ascii="Times New Roman" w:hAnsi="Times New Roman" w:cs="Times New Roman"/>
                <w:sz w:val="24"/>
                <w:szCs w:val="24"/>
              </w:rPr>
              <w:t>rev-list</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count</w:t>
            </w:r>
            <w:proofErr w:type="spellEnd"/>
            <w:r w:rsidRPr="000C4606">
              <w:rPr>
                <w:rFonts w:ascii="Times New Roman" w:hAnsi="Times New Roman" w:cs="Times New Roman"/>
                <w:sz w:val="24"/>
                <w:szCs w:val="24"/>
              </w:rPr>
              <w:t xml:space="preserve"> </w:t>
            </w:r>
            <w:proofErr w:type="spellStart"/>
            <w:proofErr w:type="gramStart"/>
            <w:r w:rsidRPr="000C4606">
              <w:rPr>
                <w:rFonts w:ascii="Times New Roman" w:hAnsi="Times New Roman" w:cs="Times New Roman"/>
                <w:sz w:val="24"/>
                <w:szCs w:val="24"/>
              </w:rPr>
              <w:t>main..</w:t>
            </w:r>
            <w:proofErr w:type="gramEnd"/>
            <w:r w:rsidRPr="000C4606">
              <w:rPr>
                <w:rFonts w:ascii="Times New Roman" w:hAnsi="Times New Roman" w:cs="Times New Roman"/>
                <w:sz w:val="24"/>
                <w:szCs w:val="24"/>
              </w:rPr>
              <w:t>dev</w:t>
            </w:r>
            <w:proofErr w:type="spellEnd"/>
          </w:p>
        </w:tc>
      </w:tr>
      <w:tr w:rsidR="007F2064" w:rsidRPr="000C4606" w14:paraId="4C9EDF66" w14:textId="77777777">
        <w:trPr>
          <w:jc w:val="center"/>
        </w:trPr>
        <w:tc>
          <w:tcPr>
            <w:tcW w:w="3402" w:type="dxa"/>
          </w:tcPr>
          <w:p w14:paraId="237B08AA"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14 migraciones Flyway</w:t>
            </w:r>
          </w:p>
        </w:tc>
        <w:tc>
          <w:tcPr>
            <w:tcW w:w="6350" w:type="dxa"/>
          </w:tcPr>
          <w:p w14:paraId="42081F20"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ls</w:t>
            </w:r>
            <w:proofErr w:type="spellEnd"/>
            <w:r w:rsidRPr="000C4606">
              <w:rPr>
                <w:rFonts w:ascii="Times New Roman" w:hAnsi="Times New Roman" w:cs="Times New Roman"/>
                <w:sz w:val="24"/>
                <w:szCs w:val="24"/>
              </w:rPr>
              <w:t xml:space="preserve"> backend/</w:t>
            </w:r>
            <w:proofErr w:type="spellStart"/>
            <w:r w:rsidRPr="000C4606">
              <w:rPr>
                <w:rFonts w:ascii="Times New Roman" w:hAnsi="Times New Roman" w:cs="Times New Roman"/>
                <w:sz w:val="24"/>
                <w:szCs w:val="24"/>
              </w:rPr>
              <w:t>src</w:t>
            </w:r>
            <w:proofErr w:type="spellEnd"/>
            <w:r w:rsidRPr="000C4606">
              <w:rPr>
                <w:rFonts w:ascii="Times New Roman" w:hAnsi="Times New Roman" w:cs="Times New Roman"/>
                <w:sz w:val="24"/>
                <w:szCs w:val="24"/>
              </w:rPr>
              <w:t>/main/</w:t>
            </w:r>
            <w:proofErr w:type="spellStart"/>
            <w:r w:rsidRPr="000C4606">
              <w:rPr>
                <w:rFonts w:ascii="Times New Roman" w:hAnsi="Times New Roman" w:cs="Times New Roman"/>
                <w:sz w:val="24"/>
                <w:szCs w:val="24"/>
              </w:rPr>
              <w:t>resources</w:t>
            </w:r>
            <w:proofErr w:type="spellEnd"/>
            <w:r w:rsidRPr="000C4606">
              <w:rPr>
                <w:rFonts w:ascii="Times New Roman" w:hAnsi="Times New Roman" w:cs="Times New Roman"/>
                <w:sz w:val="24"/>
                <w:szCs w:val="24"/>
              </w:rPr>
              <w:t>/db/</w:t>
            </w:r>
            <w:proofErr w:type="spellStart"/>
            <w:r w:rsidRPr="000C4606">
              <w:rPr>
                <w:rFonts w:ascii="Times New Roman" w:hAnsi="Times New Roman" w:cs="Times New Roman"/>
                <w:sz w:val="24"/>
                <w:szCs w:val="24"/>
              </w:rPr>
              <w:t>migration</w:t>
            </w:r>
            <w:proofErr w:type="spellEnd"/>
            <w:r w:rsidRPr="000C4606">
              <w:rPr>
                <w:rFonts w:ascii="Times New Roman" w:hAnsi="Times New Roman" w:cs="Times New Roman"/>
                <w:sz w:val="24"/>
                <w:szCs w:val="24"/>
              </w:rPr>
              <w:t xml:space="preserve">/*.sql | </w:t>
            </w:r>
            <w:proofErr w:type="spellStart"/>
            <w:r w:rsidRPr="000C4606">
              <w:rPr>
                <w:rFonts w:ascii="Times New Roman" w:hAnsi="Times New Roman" w:cs="Times New Roman"/>
                <w:sz w:val="24"/>
                <w:szCs w:val="24"/>
              </w:rPr>
              <w:t>wc</w:t>
            </w:r>
            <w:proofErr w:type="spellEnd"/>
            <w:r w:rsidRPr="000C4606">
              <w:rPr>
                <w:rFonts w:ascii="Times New Roman" w:hAnsi="Times New Roman" w:cs="Times New Roman"/>
                <w:sz w:val="24"/>
                <w:szCs w:val="24"/>
              </w:rPr>
              <w:t xml:space="preserve"> -l</w:t>
            </w:r>
          </w:p>
        </w:tc>
      </w:tr>
      <w:tr w:rsidR="007F2064" w:rsidRPr="000C4606" w14:paraId="19E7D564" w14:textId="77777777">
        <w:trPr>
          <w:jc w:val="center"/>
        </w:trPr>
        <w:tc>
          <w:tcPr>
            <w:tcW w:w="3402" w:type="dxa"/>
            <w:shd w:val="clear" w:color="auto" w:fill="F2F5FA"/>
          </w:tcPr>
          <w:p w14:paraId="05ED1E8E"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57 endpoints en 9 controladores</w:t>
            </w:r>
          </w:p>
        </w:tc>
        <w:tc>
          <w:tcPr>
            <w:tcW w:w="6350" w:type="dxa"/>
            <w:shd w:val="clear" w:color="auto" w:fill="F2F5FA"/>
          </w:tcPr>
          <w:p w14:paraId="74B9E089"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grep -</w:t>
            </w:r>
            <w:proofErr w:type="spellStart"/>
            <w:r w:rsidRPr="000C4606">
              <w:rPr>
                <w:rFonts w:ascii="Times New Roman" w:hAnsi="Times New Roman" w:cs="Times New Roman"/>
                <w:sz w:val="24"/>
                <w:szCs w:val="24"/>
              </w:rPr>
              <w:t>rE</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Get|Post|Put|Delete|</w:t>
            </w:r>
            <w:proofErr w:type="gramStart"/>
            <w:r w:rsidRPr="000C4606">
              <w:rPr>
                <w:rFonts w:ascii="Times New Roman" w:hAnsi="Times New Roman" w:cs="Times New Roman"/>
                <w:sz w:val="24"/>
                <w:szCs w:val="24"/>
              </w:rPr>
              <w:t>Patch</w:t>
            </w:r>
            <w:proofErr w:type="spellEnd"/>
            <w:r w:rsidRPr="000C4606">
              <w:rPr>
                <w:rFonts w:ascii="Times New Roman" w:hAnsi="Times New Roman" w:cs="Times New Roman"/>
                <w:sz w:val="24"/>
                <w:szCs w:val="24"/>
              </w:rPr>
              <w:t>)</w:t>
            </w:r>
            <w:proofErr w:type="spellStart"/>
            <w:r w:rsidRPr="000C4606">
              <w:rPr>
                <w:rFonts w:ascii="Times New Roman" w:hAnsi="Times New Roman" w:cs="Times New Roman"/>
                <w:sz w:val="24"/>
                <w:szCs w:val="24"/>
              </w:rPr>
              <w:t>Mapping</w:t>
            </w:r>
            <w:proofErr w:type="spellEnd"/>
            <w:proofErr w:type="gramEnd"/>
            <w:r w:rsidRPr="000C4606">
              <w:rPr>
                <w:rFonts w:ascii="Times New Roman" w:hAnsi="Times New Roman" w:cs="Times New Roman"/>
                <w:sz w:val="24"/>
                <w:szCs w:val="24"/>
              </w:rPr>
              <w:t>' backend/</w:t>
            </w:r>
            <w:proofErr w:type="spellStart"/>
            <w:r w:rsidRPr="000C4606">
              <w:rPr>
                <w:rFonts w:ascii="Times New Roman" w:hAnsi="Times New Roman" w:cs="Times New Roman"/>
                <w:sz w:val="24"/>
                <w:szCs w:val="24"/>
              </w:rPr>
              <w:t>src</w:t>
            </w:r>
            <w:proofErr w:type="spellEnd"/>
            <w:r w:rsidRPr="000C4606">
              <w:rPr>
                <w:rFonts w:ascii="Times New Roman" w:hAnsi="Times New Roman" w:cs="Times New Roman"/>
                <w:sz w:val="24"/>
                <w:szCs w:val="24"/>
              </w:rPr>
              <w:t xml:space="preserve">/main/java --include=*Controller.java | </w:t>
            </w:r>
            <w:proofErr w:type="spellStart"/>
            <w:r w:rsidRPr="000C4606">
              <w:rPr>
                <w:rFonts w:ascii="Times New Roman" w:hAnsi="Times New Roman" w:cs="Times New Roman"/>
                <w:sz w:val="24"/>
                <w:szCs w:val="24"/>
              </w:rPr>
              <w:t>wc</w:t>
            </w:r>
            <w:proofErr w:type="spellEnd"/>
            <w:r w:rsidRPr="000C4606">
              <w:rPr>
                <w:rFonts w:ascii="Times New Roman" w:hAnsi="Times New Roman" w:cs="Times New Roman"/>
                <w:sz w:val="24"/>
                <w:szCs w:val="24"/>
              </w:rPr>
              <w:t xml:space="preserve"> -l   ·   </w:t>
            </w:r>
            <w:proofErr w:type="spellStart"/>
            <w:r w:rsidRPr="000C4606">
              <w:rPr>
                <w:rFonts w:ascii="Times New Roman" w:hAnsi="Times New Roman" w:cs="Times New Roman"/>
                <w:sz w:val="24"/>
                <w:szCs w:val="24"/>
              </w:rPr>
              <w:t>find</w:t>
            </w:r>
            <w:proofErr w:type="spellEnd"/>
            <w:r w:rsidRPr="000C4606">
              <w:rPr>
                <w:rFonts w:ascii="Times New Roman" w:hAnsi="Times New Roman" w:cs="Times New Roman"/>
                <w:sz w:val="24"/>
                <w:szCs w:val="24"/>
              </w:rPr>
              <w:t xml:space="preserve"> backend/</w:t>
            </w:r>
            <w:proofErr w:type="spellStart"/>
            <w:r w:rsidRPr="000C4606">
              <w:rPr>
                <w:rFonts w:ascii="Times New Roman" w:hAnsi="Times New Roman" w:cs="Times New Roman"/>
                <w:sz w:val="24"/>
                <w:szCs w:val="24"/>
              </w:rPr>
              <w:t>src</w:t>
            </w:r>
            <w:proofErr w:type="spellEnd"/>
            <w:r w:rsidRPr="000C4606">
              <w:rPr>
                <w:rFonts w:ascii="Times New Roman" w:hAnsi="Times New Roman" w:cs="Times New Roman"/>
                <w:sz w:val="24"/>
                <w:szCs w:val="24"/>
              </w:rPr>
              <w:t>/main/java -</w:t>
            </w:r>
            <w:proofErr w:type="spellStart"/>
            <w:r w:rsidRPr="000C4606">
              <w:rPr>
                <w:rFonts w:ascii="Times New Roman" w:hAnsi="Times New Roman" w:cs="Times New Roman"/>
                <w:sz w:val="24"/>
                <w:szCs w:val="24"/>
              </w:rPr>
              <w:t>name</w:t>
            </w:r>
            <w:proofErr w:type="spellEnd"/>
            <w:r w:rsidRPr="000C4606">
              <w:rPr>
                <w:rFonts w:ascii="Times New Roman" w:hAnsi="Times New Roman" w:cs="Times New Roman"/>
                <w:sz w:val="24"/>
                <w:szCs w:val="24"/>
              </w:rPr>
              <w:t xml:space="preserve"> '*Controller.java' | </w:t>
            </w:r>
            <w:proofErr w:type="spellStart"/>
            <w:r w:rsidRPr="000C4606">
              <w:rPr>
                <w:rFonts w:ascii="Times New Roman" w:hAnsi="Times New Roman" w:cs="Times New Roman"/>
                <w:sz w:val="24"/>
                <w:szCs w:val="24"/>
              </w:rPr>
              <w:t>wc</w:t>
            </w:r>
            <w:proofErr w:type="spellEnd"/>
            <w:r w:rsidRPr="000C4606">
              <w:rPr>
                <w:rFonts w:ascii="Times New Roman" w:hAnsi="Times New Roman" w:cs="Times New Roman"/>
                <w:sz w:val="24"/>
                <w:szCs w:val="24"/>
              </w:rPr>
              <w:t xml:space="preserve"> -l</w:t>
            </w:r>
          </w:p>
        </w:tc>
      </w:tr>
      <w:tr w:rsidR="007F2064" w:rsidRPr="000C4606" w14:paraId="1F830338" w14:textId="77777777">
        <w:trPr>
          <w:jc w:val="center"/>
        </w:trPr>
        <w:tc>
          <w:tcPr>
            <w:tcW w:w="3402" w:type="dxa"/>
          </w:tcPr>
          <w:p w14:paraId="6DF22D46"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54 endpoints privados con regla explícita</w:t>
            </w:r>
          </w:p>
        </w:tc>
        <w:tc>
          <w:tcPr>
            <w:tcW w:w="6350" w:type="dxa"/>
          </w:tcPr>
          <w:p w14:paraId="7EBFCF5C"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Conteo directo sobre los 57 endpoints menos los 3 públicos declarados en SecurityConfig.java</w:t>
            </w:r>
          </w:p>
        </w:tc>
      </w:tr>
      <w:tr w:rsidR="007F2064" w:rsidRPr="000C4606" w14:paraId="117B2677" w14:textId="77777777">
        <w:trPr>
          <w:jc w:val="center"/>
        </w:trPr>
        <w:tc>
          <w:tcPr>
            <w:tcW w:w="3402" w:type="dxa"/>
            <w:shd w:val="clear" w:color="auto" w:fill="F2F5FA"/>
          </w:tcPr>
          <w:p w14:paraId="001F4C7F"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Cero pruebas en el build</w:t>
            </w:r>
          </w:p>
        </w:tc>
        <w:tc>
          <w:tcPr>
            <w:tcW w:w="6350" w:type="dxa"/>
            <w:shd w:val="clear" w:color="auto" w:fill="F2F5FA"/>
          </w:tcPr>
          <w:p w14:paraId="4BC64CBF"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find</w:t>
            </w:r>
            <w:proofErr w:type="spellEnd"/>
            <w:r w:rsidRPr="000C4606">
              <w:rPr>
                <w:rFonts w:ascii="Times New Roman" w:hAnsi="Times New Roman" w:cs="Times New Roman"/>
                <w:sz w:val="24"/>
                <w:szCs w:val="24"/>
              </w:rPr>
              <w:t xml:space="preserve"> backend/</w:t>
            </w:r>
            <w:proofErr w:type="spellStart"/>
            <w:r w:rsidRPr="000C4606">
              <w:rPr>
                <w:rFonts w:ascii="Times New Roman" w:hAnsi="Times New Roman" w:cs="Times New Roman"/>
                <w:sz w:val="24"/>
                <w:szCs w:val="24"/>
              </w:rPr>
              <w:t>src</w:t>
            </w:r>
            <w:proofErr w:type="spellEnd"/>
            <w:r w:rsidRPr="000C4606">
              <w:rPr>
                <w:rFonts w:ascii="Times New Roman" w:hAnsi="Times New Roman" w:cs="Times New Roman"/>
                <w:sz w:val="24"/>
                <w:szCs w:val="24"/>
              </w:rPr>
              <w:t>/test -</w:t>
            </w:r>
            <w:proofErr w:type="spellStart"/>
            <w:r w:rsidRPr="000C4606">
              <w:rPr>
                <w:rFonts w:ascii="Times New Roman" w:hAnsi="Times New Roman" w:cs="Times New Roman"/>
                <w:sz w:val="24"/>
                <w:szCs w:val="24"/>
              </w:rPr>
              <w:t>name</w:t>
            </w:r>
            <w:proofErr w:type="spellEnd"/>
            <w:r w:rsidRPr="000C4606">
              <w:rPr>
                <w:rFonts w:ascii="Times New Roman" w:hAnsi="Times New Roman" w:cs="Times New Roman"/>
                <w:sz w:val="24"/>
                <w:szCs w:val="24"/>
              </w:rPr>
              <w:t xml:space="preserve"> '*Test.java'   ·   </w:t>
            </w:r>
            <w:proofErr w:type="spellStart"/>
            <w:r w:rsidRPr="000C4606">
              <w:rPr>
                <w:rFonts w:ascii="Times New Roman" w:hAnsi="Times New Roman" w:cs="Times New Roman"/>
                <w:sz w:val="24"/>
                <w:szCs w:val="24"/>
              </w:rPr>
              <w:t>find</w:t>
            </w:r>
            <w:proofErr w:type="spellEnd"/>
            <w:r w:rsidRPr="000C4606">
              <w:rPr>
                <w:rFonts w:ascii="Times New Roman" w:hAnsi="Times New Roman" w:cs="Times New Roman"/>
                <w:sz w:val="24"/>
                <w:szCs w:val="24"/>
              </w:rPr>
              <w:t xml:space="preserve"> frontend/</w:t>
            </w:r>
            <w:proofErr w:type="spellStart"/>
            <w:r w:rsidRPr="000C4606">
              <w:rPr>
                <w:rFonts w:ascii="Times New Roman" w:hAnsi="Times New Roman" w:cs="Times New Roman"/>
                <w:sz w:val="24"/>
                <w:szCs w:val="24"/>
              </w:rPr>
              <w:t>src</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lastRenderedPageBreak/>
              <w:t>name</w:t>
            </w:r>
            <w:proofErr w:type="spellEnd"/>
            <w:r w:rsidRPr="000C4606">
              <w:rPr>
                <w:rFonts w:ascii="Times New Roman" w:hAnsi="Times New Roman" w:cs="Times New Roman"/>
                <w:sz w:val="24"/>
                <w:szCs w:val="24"/>
              </w:rPr>
              <w:t xml:space="preserve"> '</w:t>
            </w:r>
            <w:proofErr w:type="gramStart"/>
            <w:r w:rsidRPr="000C4606">
              <w:rPr>
                <w:rFonts w:ascii="Times New Roman" w:hAnsi="Times New Roman" w:cs="Times New Roman"/>
                <w:sz w:val="24"/>
                <w:szCs w:val="24"/>
              </w:rPr>
              <w:t>*.</w:t>
            </w:r>
            <w:proofErr w:type="spellStart"/>
            <w:r w:rsidRPr="000C4606">
              <w:rPr>
                <w:rFonts w:ascii="Times New Roman" w:hAnsi="Times New Roman" w:cs="Times New Roman"/>
                <w:sz w:val="24"/>
                <w:szCs w:val="24"/>
              </w:rPr>
              <w:t>spec</w:t>
            </w:r>
            <w:proofErr w:type="gramEnd"/>
            <w:r w:rsidRPr="000C4606">
              <w:rPr>
                <w:rFonts w:ascii="Times New Roman" w:hAnsi="Times New Roman" w:cs="Times New Roman"/>
                <w:sz w:val="24"/>
                <w:szCs w:val="24"/>
              </w:rPr>
              <w:t>.ts</w:t>
            </w:r>
            <w:proofErr w:type="spellEnd"/>
            <w:r w:rsidRPr="000C4606">
              <w:rPr>
                <w:rFonts w:ascii="Times New Roman" w:hAnsi="Times New Roman" w:cs="Times New Roman"/>
                <w:sz w:val="24"/>
                <w:szCs w:val="24"/>
              </w:rPr>
              <w:t>'</w:t>
            </w:r>
          </w:p>
        </w:tc>
      </w:tr>
      <w:tr w:rsidR="007F2064" w:rsidRPr="000C4606" w14:paraId="38576F61" w14:textId="77777777">
        <w:trPr>
          <w:jc w:val="center"/>
        </w:trPr>
        <w:tc>
          <w:tcPr>
            <w:tcW w:w="3402" w:type="dxa"/>
          </w:tcPr>
          <w:p w14:paraId="3C7F5462"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lastRenderedPageBreak/>
              <w:t>Cero flujos de integración continua</w:t>
            </w:r>
          </w:p>
        </w:tc>
        <w:tc>
          <w:tcPr>
            <w:tcW w:w="6350" w:type="dxa"/>
          </w:tcPr>
          <w:p w14:paraId="7BD5136E" w14:textId="77777777" w:rsidR="007F2064" w:rsidRPr="000C4606" w:rsidRDefault="00000000" w:rsidP="000C4606">
            <w:pPr>
              <w:spacing w:after="20"/>
              <w:jc w:val="both"/>
              <w:rPr>
                <w:rFonts w:ascii="Times New Roman" w:hAnsi="Times New Roman" w:cs="Times New Roman"/>
                <w:sz w:val="24"/>
                <w:szCs w:val="24"/>
              </w:rPr>
            </w:pPr>
            <w:proofErr w:type="spellStart"/>
            <w:proofErr w:type="gramStart"/>
            <w:r w:rsidRPr="000C4606">
              <w:rPr>
                <w:rFonts w:ascii="Times New Roman" w:hAnsi="Times New Roman" w:cs="Times New Roman"/>
                <w:sz w:val="24"/>
                <w:szCs w:val="24"/>
              </w:rPr>
              <w:t>ls</w:t>
            </w:r>
            <w:proofErr w:type="spell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github</w:t>
            </w:r>
            <w:proofErr w:type="spellEnd"/>
            <w:proofErr w:type="gramEnd"/>
            <w:r w:rsidRPr="000C4606">
              <w:rPr>
                <w:rFonts w:ascii="Times New Roman" w:hAnsi="Times New Roman" w:cs="Times New Roman"/>
                <w:sz w:val="24"/>
                <w:szCs w:val="24"/>
              </w:rPr>
              <w:t>/</w:t>
            </w:r>
            <w:proofErr w:type="spellStart"/>
            <w:r w:rsidRPr="000C4606">
              <w:rPr>
                <w:rFonts w:ascii="Times New Roman" w:hAnsi="Times New Roman" w:cs="Times New Roman"/>
                <w:sz w:val="24"/>
                <w:szCs w:val="24"/>
              </w:rPr>
              <w:t>workflows</w:t>
            </w:r>
            <w:proofErr w:type="spellEnd"/>
            <w:r w:rsidRPr="000C4606">
              <w:rPr>
                <w:rFonts w:ascii="Times New Roman" w:hAnsi="Times New Roman" w:cs="Times New Roman"/>
                <w:sz w:val="24"/>
                <w:szCs w:val="24"/>
              </w:rPr>
              <w:t xml:space="preserve"> 2&gt;&amp;1</w:t>
            </w:r>
          </w:p>
        </w:tc>
      </w:tr>
      <w:tr w:rsidR="007F2064" w:rsidRPr="000C4606" w14:paraId="5F1CE040" w14:textId="77777777">
        <w:trPr>
          <w:jc w:val="center"/>
        </w:trPr>
        <w:tc>
          <w:tcPr>
            <w:tcW w:w="3402" w:type="dxa"/>
            <w:shd w:val="clear" w:color="auto" w:fill="F2F5FA"/>
          </w:tcPr>
          <w:p w14:paraId="0D589F01" w14:textId="77777777" w:rsidR="007F2064" w:rsidRPr="000C4606" w:rsidRDefault="00000000" w:rsidP="000C4606">
            <w:pPr>
              <w:spacing w:after="20"/>
              <w:jc w:val="both"/>
              <w:rPr>
                <w:rFonts w:ascii="Times New Roman" w:hAnsi="Times New Roman" w:cs="Times New Roman"/>
                <w:sz w:val="24"/>
                <w:szCs w:val="24"/>
              </w:rPr>
            </w:pPr>
            <w:r w:rsidRPr="000C4606">
              <w:rPr>
                <w:rFonts w:ascii="Times New Roman" w:hAnsi="Times New Roman" w:cs="Times New Roman"/>
                <w:sz w:val="24"/>
                <w:szCs w:val="24"/>
              </w:rPr>
              <w:t>Script E2E existente (367 líneas)</w:t>
            </w:r>
          </w:p>
        </w:tc>
        <w:tc>
          <w:tcPr>
            <w:tcW w:w="6350" w:type="dxa"/>
            <w:shd w:val="clear" w:color="auto" w:fill="F2F5FA"/>
          </w:tcPr>
          <w:p w14:paraId="1BD896C6" w14:textId="77777777" w:rsidR="007F2064" w:rsidRPr="000C4606" w:rsidRDefault="00000000" w:rsidP="000C4606">
            <w:pPr>
              <w:spacing w:after="20"/>
              <w:jc w:val="both"/>
              <w:rPr>
                <w:rFonts w:ascii="Times New Roman" w:hAnsi="Times New Roman" w:cs="Times New Roman"/>
                <w:sz w:val="24"/>
                <w:szCs w:val="24"/>
              </w:rPr>
            </w:pPr>
            <w:proofErr w:type="spellStart"/>
            <w:r w:rsidRPr="000C4606">
              <w:rPr>
                <w:rFonts w:ascii="Times New Roman" w:hAnsi="Times New Roman" w:cs="Times New Roman"/>
                <w:sz w:val="24"/>
                <w:szCs w:val="24"/>
              </w:rPr>
              <w:t>wc</w:t>
            </w:r>
            <w:proofErr w:type="spellEnd"/>
            <w:r w:rsidRPr="000C4606">
              <w:rPr>
                <w:rFonts w:ascii="Times New Roman" w:hAnsi="Times New Roman" w:cs="Times New Roman"/>
                <w:sz w:val="24"/>
                <w:szCs w:val="24"/>
              </w:rPr>
              <w:t xml:space="preserve"> -l scripts/e2e_test.py   ·   git </w:t>
            </w:r>
            <w:proofErr w:type="gramStart"/>
            <w:r w:rsidRPr="000C4606">
              <w:rPr>
                <w:rFonts w:ascii="Times New Roman" w:hAnsi="Times New Roman" w:cs="Times New Roman"/>
                <w:sz w:val="24"/>
                <w:szCs w:val="24"/>
              </w:rPr>
              <w:t>show</w:t>
            </w:r>
            <w:proofErr w:type="gramEnd"/>
            <w:r w:rsidRPr="000C4606">
              <w:rPr>
                <w:rFonts w:ascii="Times New Roman" w:hAnsi="Times New Roman" w:cs="Times New Roman"/>
                <w:sz w:val="24"/>
                <w:szCs w:val="24"/>
              </w:rPr>
              <w:t xml:space="preserve"> --</w:t>
            </w:r>
            <w:proofErr w:type="spellStart"/>
            <w:r w:rsidRPr="000C4606">
              <w:rPr>
                <w:rFonts w:ascii="Times New Roman" w:hAnsi="Times New Roman" w:cs="Times New Roman"/>
                <w:sz w:val="24"/>
                <w:szCs w:val="24"/>
              </w:rPr>
              <w:t>stat</w:t>
            </w:r>
            <w:proofErr w:type="spellEnd"/>
            <w:r w:rsidRPr="000C4606">
              <w:rPr>
                <w:rFonts w:ascii="Times New Roman" w:hAnsi="Times New Roman" w:cs="Times New Roman"/>
                <w:sz w:val="24"/>
                <w:szCs w:val="24"/>
              </w:rPr>
              <w:t xml:space="preserve"> 137248c</w:t>
            </w:r>
          </w:p>
        </w:tc>
      </w:tr>
    </w:tbl>
    <w:p w14:paraId="71D3EB89" w14:textId="77777777" w:rsidR="007F2064" w:rsidRPr="000C4606" w:rsidRDefault="007F2064" w:rsidP="000C4606">
      <w:pPr>
        <w:spacing w:after="40"/>
        <w:jc w:val="both"/>
        <w:rPr>
          <w:rFonts w:ascii="Times New Roman" w:hAnsi="Times New Roman" w:cs="Times New Roman"/>
          <w:sz w:val="24"/>
          <w:szCs w:val="24"/>
        </w:rPr>
      </w:pPr>
    </w:p>
    <w:p w14:paraId="69FFE360" w14:textId="77777777" w:rsidR="007F2064" w:rsidRPr="000C4606" w:rsidRDefault="00000000" w:rsidP="000C4606">
      <w:pPr>
        <w:pStyle w:val="Ttulo1"/>
        <w:jc w:val="both"/>
        <w:rPr>
          <w:rFonts w:ascii="Times New Roman" w:hAnsi="Times New Roman" w:cs="Times New Roman"/>
          <w:sz w:val="24"/>
          <w:szCs w:val="24"/>
        </w:rPr>
      </w:pPr>
      <w:r w:rsidRPr="000C4606">
        <w:rPr>
          <w:rFonts w:ascii="Times New Roman" w:hAnsi="Times New Roman" w:cs="Times New Roman"/>
          <w:sz w:val="24"/>
          <w:szCs w:val="24"/>
        </w:rPr>
        <w:t>Anexo C. Lista de verificación final</w:t>
      </w:r>
    </w:p>
    <w:p w14:paraId="18C2B66A" w14:textId="77777777" w:rsidR="007F2064" w:rsidRPr="000C4606" w:rsidRDefault="00000000" w:rsidP="000C4606">
      <w:pPr>
        <w:spacing w:after="60"/>
        <w:jc w:val="both"/>
        <w:rPr>
          <w:rFonts w:ascii="Times New Roman" w:hAnsi="Times New Roman" w:cs="Times New Roman"/>
          <w:sz w:val="24"/>
          <w:szCs w:val="24"/>
        </w:rPr>
      </w:pPr>
      <w:r w:rsidRPr="000C4606">
        <w:rPr>
          <w:rFonts w:ascii="Times New Roman" w:hAnsi="Times New Roman" w:cs="Times New Roman"/>
          <w:sz w:val="24"/>
          <w:szCs w:val="24"/>
        </w:rPr>
        <w:t>Revisar la noche antes de radicar. Cada casilla sin marcar es un punto que el docente mira primero.</w:t>
      </w:r>
    </w:p>
    <w:p w14:paraId="00DCC080"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El documento integra los tres talleres, no los pega uno tras otro.</w:t>
      </w:r>
    </w:p>
    <w:p w14:paraId="2FD1A69F"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Hay una tabla de control de cambios con fecha, motivo y responsable en cada fila.</w:t>
      </w:r>
    </w:p>
    <w:p w14:paraId="18F1FD7A"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Existe una sección que compara explícitamente el estado real con lo prometido en el acta.</w:t>
      </w:r>
    </w:p>
    <w:p w14:paraId="1695FCE3"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Las desviaciones están explicadas, no solo enumeradas.</w:t>
      </w:r>
    </w:p>
    <w:p w14:paraId="13135E35"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El backlog está priorizado y declara su unidad de estimación.</w:t>
      </w:r>
    </w:p>
    <w:p w14:paraId="6911C8E4"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El tablero tiene límites de trabajo en progreso aplicados.</w:t>
      </w:r>
    </w:p>
    <w:p w14:paraId="6A54CCC6"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Las políticas de columna del tablero están escritas.</w:t>
      </w:r>
    </w:p>
    <w:p w14:paraId="5240A657"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El enlace al tablero abre en una ventana de incógnito.</w:t>
      </w:r>
    </w:p>
    <w:p w14:paraId="153A2C5A"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El enlace al repositorio abre en una ventana de incógnito.</w:t>
      </w:r>
    </w:p>
    <w:p w14:paraId="73C43CE1"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Los seis riesgos del acta están revisados uno por uno.</w:t>
      </w:r>
    </w:p>
    <w:p w14:paraId="4A6068D1"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Se agregaron los riesgos nuevos que aparecieron en estas semanas.</w:t>
      </w:r>
    </w:p>
    <w:p w14:paraId="6FA1F51C"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Están </w:t>
      </w:r>
      <w:proofErr w:type="gramStart"/>
      <w:r w:rsidRPr="000C4606">
        <w:rPr>
          <w:rFonts w:ascii="Times New Roman" w:hAnsi="Times New Roman" w:cs="Times New Roman"/>
          <w:sz w:val="24"/>
          <w:szCs w:val="24"/>
        </w:rPr>
        <w:t>los hash</w:t>
      </w:r>
      <w:proofErr w:type="gramEnd"/>
      <w:r w:rsidRPr="000C4606">
        <w:rPr>
          <w:rFonts w:ascii="Times New Roman" w:hAnsi="Times New Roman" w:cs="Times New Roman"/>
          <w:sz w:val="24"/>
          <w:szCs w:val="24"/>
        </w:rPr>
        <w:t xml:space="preserve"> de los tres commits más representativos.</w:t>
      </w:r>
    </w:p>
    <w:p w14:paraId="3345358C"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Está el número de ítems movidos en el tablero entre la semana 6 y la 11.</w:t>
      </w:r>
    </w:p>
    <w:p w14:paraId="012417CD"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Cada desviación tiene la fecha exacta en que se detectó.</w:t>
      </w:r>
    </w:p>
    <w:p w14:paraId="60B1C214"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Está el valor medido de al menos un atributo de calidad, no solo su umbral.</w:t>
      </w:r>
    </w:p>
    <w:p w14:paraId="1E6F525C"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Está la declaración de uso de IA.</w:t>
      </w:r>
    </w:p>
    <w:p w14:paraId="2FB7513D"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El PDF no supera las 15 páginas sin contar anexos.</w:t>
      </w:r>
    </w:p>
    <w:p w14:paraId="26B46562"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El archivo se llama GS_Corte2_Avance_EquipoN.pdf.</w:t>
      </w:r>
    </w:p>
    <w:p w14:paraId="71A21A5E" w14:textId="77777777" w:rsidR="007F2064" w:rsidRPr="000C4606" w:rsidRDefault="00000000" w:rsidP="000C4606">
      <w:pPr>
        <w:spacing w:after="20"/>
        <w:ind w:left="170"/>
        <w:jc w:val="both"/>
        <w:rPr>
          <w:rFonts w:ascii="Times New Roman" w:hAnsi="Times New Roman" w:cs="Times New Roman"/>
          <w:sz w:val="24"/>
          <w:szCs w:val="24"/>
        </w:rPr>
      </w:pPr>
      <w:proofErr w:type="gramStart"/>
      <w:r w:rsidRPr="000C4606">
        <w:rPr>
          <w:rFonts w:ascii="Times New Roman" w:hAnsi="Times New Roman" w:cs="Times New Roman"/>
          <w:sz w:val="24"/>
          <w:szCs w:val="24"/>
        </w:rPr>
        <w:t>[  ]</w:t>
      </w:r>
      <w:proofErr w:type="gramEnd"/>
      <w:r w:rsidRPr="000C4606">
        <w:rPr>
          <w:rFonts w:ascii="Times New Roman" w:hAnsi="Times New Roman" w:cs="Times New Roman"/>
          <w:sz w:val="24"/>
          <w:szCs w:val="24"/>
        </w:rPr>
        <w:t xml:space="preserve">  La sustentación está ensayada con cronómetro y hablan al menos dos integrantes.</w:t>
      </w:r>
    </w:p>
    <w:p w14:paraId="72DA8A12" w14:textId="77777777" w:rsidR="007F2064" w:rsidRPr="000C4606" w:rsidRDefault="007F2064" w:rsidP="000C4606">
      <w:pPr>
        <w:jc w:val="both"/>
        <w:rPr>
          <w:rFonts w:ascii="Times New Roman" w:hAnsi="Times New Roman" w:cs="Times New Roman"/>
          <w:sz w:val="24"/>
          <w:szCs w:val="24"/>
        </w:rPr>
      </w:pPr>
    </w:p>
    <w:p w14:paraId="44EFD38B" w14:textId="77777777" w:rsidR="007F2064" w:rsidRPr="000C4606" w:rsidRDefault="00000000" w:rsidP="000C4606">
      <w:pPr>
        <w:jc w:val="both"/>
        <w:rPr>
          <w:rFonts w:ascii="Times New Roman" w:hAnsi="Times New Roman" w:cs="Times New Roman"/>
          <w:sz w:val="24"/>
          <w:szCs w:val="24"/>
        </w:rPr>
      </w:pPr>
      <w:r w:rsidRPr="000C4606">
        <w:rPr>
          <w:rFonts w:ascii="Times New Roman" w:hAnsi="Times New Roman" w:cs="Times New Roman"/>
          <w:i/>
          <w:sz w:val="24"/>
          <w:szCs w:val="24"/>
        </w:rPr>
        <w:t>Estado de esta lista al momento de generar el documento: marcadas las casillas 1 a 5, 7, 10, 11, 12, 14, 15 y 16. Requieren acción antes de radicar las casillas 6, 8, 9 y 13 (tablero sin enlace publicado y sin acceso de lectura; número de movimientos sin leer) y la 17 (contar páginas del PDF exportado).</w:t>
      </w:r>
    </w:p>
    <w:sectPr w:rsidR="007F2064" w:rsidRPr="000C4606" w:rsidSect="00034616">
      <w:headerReference w:type="default" r:id="rId8"/>
      <w:pgSz w:w="12240" w:h="15840"/>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D93E9" w14:textId="77777777" w:rsidR="00C9170F" w:rsidRPr="000C4606" w:rsidRDefault="00C9170F" w:rsidP="000C4606">
      <w:pPr>
        <w:spacing w:after="0" w:line="240" w:lineRule="auto"/>
      </w:pPr>
      <w:r w:rsidRPr="000C4606">
        <w:separator/>
      </w:r>
    </w:p>
  </w:endnote>
  <w:endnote w:type="continuationSeparator" w:id="0">
    <w:p w14:paraId="1C41C891" w14:textId="77777777" w:rsidR="00C9170F" w:rsidRPr="000C4606" w:rsidRDefault="00C9170F" w:rsidP="000C4606">
      <w:pPr>
        <w:spacing w:after="0" w:line="240" w:lineRule="auto"/>
      </w:pPr>
      <w:r w:rsidRPr="000C46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0E3AF" w14:textId="77777777" w:rsidR="00C9170F" w:rsidRPr="000C4606" w:rsidRDefault="00C9170F" w:rsidP="000C4606">
      <w:pPr>
        <w:spacing w:after="0" w:line="240" w:lineRule="auto"/>
      </w:pPr>
      <w:r w:rsidRPr="000C4606">
        <w:separator/>
      </w:r>
    </w:p>
  </w:footnote>
  <w:footnote w:type="continuationSeparator" w:id="0">
    <w:p w14:paraId="59D31DAE" w14:textId="77777777" w:rsidR="00C9170F" w:rsidRPr="000C4606" w:rsidRDefault="00C9170F" w:rsidP="000C4606">
      <w:pPr>
        <w:spacing w:after="0" w:line="240" w:lineRule="auto"/>
      </w:pPr>
      <w:r w:rsidRPr="000C460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DBE0" w14:textId="77777777" w:rsidR="000C4606" w:rsidRPr="000C4606" w:rsidRDefault="000C46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8137819">
    <w:abstractNumId w:val="8"/>
  </w:num>
  <w:num w:numId="2" w16cid:durableId="1996909102">
    <w:abstractNumId w:val="6"/>
  </w:num>
  <w:num w:numId="3" w16cid:durableId="1964725045">
    <w:abstractNumId w:val="5"/>
  </w:num>
  <w:num w:numId="4" w16cid:durableId="978918413">
    <w:abstractNumId w:val="4"/>
  </w:num>
  <w:num w:numId="5" w16cid:durableId="986711523">
    <w:abstractNumId w:val="7"/>
  </w:num>
  <w:num w:numId="6" w16cid:durableId="1309701481">
    <w:abstractNumId w:val="3"/>
  </w:num>
  <w:num w:numId="7" w16cid:durableId="65955330">
    <w:abstractNumId w:val="2"/>
  </w:num>
  <w:num w:numId="8" w16cid:durableId="1856261073">
    <w:abstractNumId w:val="1"/>
  </w:num>
  <w:num w:numId="9" w16cid:durableId="71173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06"/>
    <w:rsid w:val="0015074B"/>
    <w:rsid w:val="0029639D"/>
    <w:rsid w:val="00326F90"/>
    <w:rsid w:val="004D1E56"/>
    <w:rsid w:val="007F2064"/>
    <w:rsid w:val="00AA1D8D"/>
    <w:rsid w:val="00B25E99"/>
    <w:rsid w:val="00B47730"/>
    <w:rsid w:val="00C917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D103FB8-B19D-49D0-B3D8-CAB742F21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18"/>
      <w:lang w:val="es-CO"/>
    </w:rPr>
  </w:style>
  <w:style w:type="paragraph" w:styleId="Ttulo1">
    <w:name w:val="heading 1"/>
    <w:basedOn w:val="Normal"/>
    <w:next w:val="Normal"/>
    <w:link w:val="Ttulo1Car"/>
    <w:uiPriority w:val="9"/>
    <w:qFormat/>
    <w:rsid w:val="00FC693F"/>
    <w:pPr>
      <w:keepNext/>
      <w:keepLines/>
      <w:spacing w:before="160" w:after="60"/>
      <w:outlineLvl w:val="0"/>
    </w:pPr>
    <w:rPr>
      <w:rFonts w:asciiTheme="majorHAnsi" w:eastAsiaTheme="majorEastAsia" w:hAnsiTheme="majorHAnsi" w:cstheme="majorBidi"/>
      <w:b/>
      <w:bCs/>
      <w:color w:val="1F3864"/>
      <w:sz w:val="28"/>
      <w:szCs w:val="28"/>
    </w:rPr>
  </w:style>
  <w:style w:type="paragraph" w:styleId="Ttulo2">
    <w:name w:val="heading 2"/>
    <w:basedOn w:val="Normal"/>
    <w:next w:val="Normal"/>
    <w:link w:val="Ttulo2Car"/>
    <w:uiPriority w:val="9"/>
    <w:unhideWhenUsed/>
    <w:qFormat/>
    <w:rsid w:val="00FC693F"/>
    <w:pPr>
      <w:keepNext/>
      <w:keepLines/>
      <w:spacing w:before="160" w:after="60"/>
      <w:outlineLvl w:val="1"/>
    </w:pPr>
    <w:rPr>
      <w:rFonts w:asciiTheme="majorHAnsi" w:eastAsiaTheme="majorEastAsia" w:hAnsiTheme="majorHAnsi" w:cstheme="majorBidi"/>
      <w:b/>
      <w:bCs/>
      <w:color w:val="2E5496"/>
      <w:sz w:val="22"/>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color w:val="2E5496"/>
      <w:sz w:val="1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7575</Words>
  <Characters>41667</Characters>
  <Application>Microsoft Office Word</Application>
  <DocSecurity>0</DocSecurity>
  <Lines>347</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Salamanca</cp:lastModifiedBy>
  <cp:revision>3</cp:revision>
  <dcterms:created xsi:type="dcterms:W3CDTF">2013-12-23T23:15:00Z</dcterms:created>
  <dcterms:modified xsi:type="dcterms:W3CDTF">2026-10-13T18:09:00Z</dcterms:modified>
  <cp:category/>
</cp:coreProperties>
</file>