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  <w:jc w:val="right"/>
      </w:pPr>
      <w:r w:rsidDel="00000000" w:rsidR="00000000" w:rsidRPr="00000000">
        <w:rPr>
          <w:b w:val="1"/>
          <w:sz w:val="40"/>
          <w:szCs w:val="40"/>
          <w:rtl w:val="0"/>
        </w:rPr>
        <w:t xml:space="preserve">Reino do Código</w:t>
      </w:r>
    </w:p>
    <w:p w:rsidR="00000000" w:rsidDel="00000000" w:rsidP="00000000" w:rsidRDefault="00000000" w:rsidRPr="00000000">
      <w:pPr>
        <w:spacing w:line="331.2" w:lineRule="auto"/>
        <w:contextualSpacing w:val="0"/>
        <w:jc w:val="right"/>
      </w:pPr>
      <w:r w:rsidDel="00000000" w:rsidR="00000000" w:rsidRPr="00000000">
        <w:rPr>
          <w:b w:val="1"/>
          <w:sz w:val="40"/>
          <w:szCs w:val="40"/>
          <w:rtl w:val="0"/>
        </w:rPr>
        <w:t xml:space="preserve">Especificação de Caso de Uso</w:t>
      </w:r>
    </w:p>
    <w:p w:rsidR="00000000" w:rsidDel="00000000" w:rsidP="00000000" w:rsidRDefault="00000000" w:rsidRPr="00000000">
      <w:pPr>
        <w:spacing w:line="331.2" w:lineRule="auto"/>
        <w:contextualSpacing w:val="0"/>
        <w:jc w:val="right"/>
      </w:pPr>
      <w:r w:rsidDel="00000000" w:rsidR="00000000" w:rsidRPr="00000000">
        <w:rPr>
          <w:b w:val="1"/>
          <w:sz w:val="40"/>
          <w:szCs w:val="40"/>
          <w:rtl w:val="0"/>
        </w:rPr>
        <w:t xml:space="preserve">Gerar Atividade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rtl w:val="0"/>
        </w:rPr>
        <w:t xml:space="preserve">Histórico da Revisão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</w:r>
    </w:p>
    <w:tbl>
      <w:tblPr>
        <w:tblStyle w:val="Table1"/>
        <w:bidi w:val="0"/>
        <w:tblW w:w="9015.0" w:type="dxa"/>
        <w:jc w:val="left"/>
        <w:tblLayout w:type="fixed"/>
        <w:tblLook w:val="0600"/>
      </w:tblPr>
      <w:tblGrid>
        <w:gridCol w:w="1425"/>
        <w:gridCol w:w="900"/>
        <w:gridCol w:w="2355"/>
        <w:gridCol w:w="4335"/>
        <w:tblGridChange w:id="0">
          <w:tblGrid>
            <w:gridCol w:w="1425"/>
            <w:gridCol w:w="900"/>
            <w:gridCol w:w="2355"/>
            <w:gridCol w:w="43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Autores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21/06/2015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Segunda versão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Julian Sansat, Jefferson Augusto, Wendell Holden, Ivan Diniz, Mateus Oliveira.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20" w:before="480" w:line="331.2" w:lineRule="auto"/>
        <w:contextualSpacing w:val="0"/>
      </w:pPr>
      <w:bookmarkStart w:colFirst="0" w:colLast="0" w:name="h.aokbz1albubz" w:id="0"/>
      <w:bookmarkEnd w:id="0"/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1 Resumo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Nesta segunda versão, será utilizado um método mais dinâmico para o que antes era o quiz das atividades. As questões Continuarão  a ser fornecidas pelo banco de dados, onde serão fornecidas pelo sistema as questões referentes a aula atual. As questões podem consistir de um texto, imagem ou vídeo, e as respostas podem ser objetivas com a resposta em texto, em forma de imagem, ou subjetivas onde o usuário deve digitar a resposta, haverá também questões para realizar associações por meio de um drag and drop. Será feito uma gamificação deste processo, onde o usuário tem um determinado numero de vidas ao começar uma atividade, e cada resposta errada o mesmo perderá uma vida.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20" w:before="480" w:line="331.2" w:lineRule="auto"/>
        <w:contextualSpacing w:val="0"/>
      </w:pPr>
      <w:bookmarkStart w:colFirst="0" w:colLast="0" w:name="h.8cetc5d3vqt7" w:id="1"/>
      <w:bookmarkEnd w:id="1"/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2 Atores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Usuário</w:t>
      </w:r>
      <w:r w:rsidDel="00000000" w:rsidR="00000000" w:rsidRPr="00000000">
        <w:rPr>
          <w:rtl w:val="0"/>
        </w:rPr>
        <w:t xml:space="preserve"> e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20" w:before="480" w:line="331.2" w:lineRule="auto"/>
        <w:contextualSpacing w:val="0"/>
      </w:pPr>
      <w:bookmarkStart w:colFirst="0" w:colLast="0" w:name="h.q0v3scxtqwj6" w:id="2"/>
      <w:bookmarkEnd w:id="2"/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3 Precondições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20" w:before="480" w:line="331.2" w:lineRule="auto"/>
        <w:contextualSpacing w:val="0"/>
      </w:pPr>
      <w:bookmarkStart w:colFirst="0" w:colLast="0" w:name="h.5prv0cu4wjju" w:id="3"/>
      <w:bookmarkEnd w:id="3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3.1 Estar Logado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requisitar a atividade, o usuário deve estar logado no sistema, para que o mesmo tenha acesso às aulas.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20" w:before="480" w:line="331.2" w:lineRule="auto"/>
        <w:contextualSpacing w:val="0"/>
      </w:pPr>
      <w:bookmarkStart w:colFirst="0" w:colLast="0" w:name="h.m4t4yvlhq2ta" w:id="4"/>
      <w:bookmarkEnd w:id="4"/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4 Pós-condições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4.1 Resultado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Após finalizar a atividade serão mostrados os pontos “xp” e “ouro” que o usuário ganhou naquela atividade.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5 Fluxos de evento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5.1 Fluxo básico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1. O usuário escolhe a atividade que deseja realizar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2. O sistema apresenta uma questão aleatória referente a aquela aula por vez.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O usuário responde as questões até terminar a sequencia de questões ou ficar sem vidas.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5.2 Personagem fica sem vidas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1. Caso o usuário fique sem vidas durante a atividade, o mesmo perderá o progresso daquela atividade, tendo então que refazê-la.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5.3 Atividade Concluída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1. Após o usuário finalizar a atividade, o sistema conta os acertos e atribui aquela atividade como feita para aquele usuário e este recebe as recompensas pelo seu desempenho de “xp” </w:t>
      </w:r>
      <w:r w:rsidDel="00000000" w:rsidR="00000000" w:rsidRPr="00000000">
        <w:rPr>
          <w:rtl w:val="0"/>
        </w:rPr>
        <w:t xml:space="preserve">e “ouro”.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6 Protótipo(s) de interface do caso de uso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1. Atividade com alternativas: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755900"/>
            <wp:effectExtent b="0" l="0" r="0" t="0"/>
            <wp:docPr descr="q1.png" id="3" name="image06.png"/>
            <a:graphic>
              <a:graphicData uri="http://schemas.openxmlformats.org/drawingml/2006/picture">
                <pic:pic>
                  <pic:nvPicPr>
                    <pic:cNvPr descr="q1.png" id="0" name="image0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2. Atividade com resposta subjetiva: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31200" cy="2717800"/>
            <wp:effectExtent b="0" l="0" r="0" t="0"/>
            <wp:docPr descr="q2.png" id="4" name="image07.png"/>
            <a:graphic>
              <a:graphicData uri="http://schemas.openxmlformats.org/drawingml/2006/picture">
                <pic:pic>
                  <pic:nvPicPr>
                    <pic:cNvPr descr="q2.png"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3. Atividade com seleção de imagens: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31200" cy="3352800"/>
            <wp:effectExtent b="0" l="0" r="0" t="0"/>
            <wp:docPr descr="q3.png" id="2" name="image05.png"/>
            <a:graphic>
              <a:graphicData uri="http://schemas.openxmlformats.org/drawingml/2006/picture">
                <pic:pic>
                  <pic:nvPicPr>
                    <pic:cNvPr descr="q3.png"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4. Atividade com arrasta e solta: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31200" cy="3479800"/>
            <wp:effectExtent b="0" l="0" r="0" t="0"/>
            <wp:docPr descr="q4.png" id="1" name="image02.png"/>
            <a:graphic>
              <a:graphicData uri="http://schemas.openxmlformats.org/drawingml/2006/picture">
                <pic:pic>
                  <pic:nvPicPr>
                    <pic:cNvPr descr="q4.png" id="0" name="image0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6.png"/><Relationship Id="rId6" Type="http://schemas.openxmlformats.org/officeDocument/2006/relationships/image" Target="media/image07.png"/><Relationship Id="rId7" Type="http://schemas.openxmlformats.org/officeDocument/2006/relationships/image" Target="media/image05.png"/><Relationship Id="rId8" Type="http://schemas.openxmlformats.org/officeDocument/2006/relationships/image" Target="media/image02.png"/></Relationships>
</file>