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start"/>
        <w:rPr>
          <w:rFonts w:ascii="宋体" w:hAnsi="宋体" w:cs="宋体" w:hint="eastAsia"/>
          <w:sz w:val="18"/>
          <w:szCs w:val="18"/>
        </w:rPr>
      </w:pPr>
      <w:r>
        <w:rPr>
          <w:rFonts w:cs="宋体" w:hint="eastAsia" w:ascii="宋体" w:hAnsi="宋体"/>
          <w:sz w:val="18"/>
          <w:szCs w:val="18"/>
        </w:rPr>
      </w:r>
    </w:p>
    <w:tbl>
      <w:tblPr>
        <w:tblpPr w:vertAnchor="page" w:horzAnchor="margin" w:tblpXSpec="center" w:leftFromText="180" w:rightFromText="180" w:tblpY="1047"/>
        <w:tblW w:w="97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02"/>
        <w:gridCol w:w="1266"/>
        <w:gridCol w:w="5652"/>
      </w:tblGrid>
      <w:tr>
        <w:trPr>
          <w:trHeight w:val="612" w:hRule="atLeast"/>
        </w:trPr>
        <w:tc>
          <w:tcPr>
            <w:tcW w:w="972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Normal"/>
              <w:ind w:firstLineChars="1350" w:startChars="0" w:start="0" w:endChars="0" w:end="0"/>
              <w:jc w:val="start"/>
              <w:rPr>
                <w:rFonts w:ascii="宋体" w:hAnsi="宋体" w:cs="宋体" w:hint="eastAsia"/>
                <w:sz w:val="32"/>
                <w:szCs w:val="32"/>
              </w:rPr>
            </w:pPr>
            <w:r>
              <w:rPr>
                <w:rFonts w:ascii="宋体" w:hAnsi="宋体" w:cs="宋体" w:hint="eastAsia"/>
                <w:sz w:val="32"/>
                <w:szCs w:val="32"/>
              </w:rPr>
              <w:t>软件信息</w:t>
            </w:r>
          </w:p>
        </w:tc>
      </w:tr>
      <w:tr>
        <w:trPr>
          <w:trHeight w:val="213" w:hRule="atLeast"/>
        </w:trPr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jc w:val="star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软件名称：</w:t>
            </w:r>
            <w:r>
              <w:rPr>
                <w:rFonts w:hint="eastAsia"/>
                <w:color w:val="FF0000"/>
                <w:sz w:val="18"/>
                <w:szCs w:val="18"/>
              </w:rPr>
              <w:t>（必填）</w:t>
            </w:r>
          </w:p>
        </w:tc>
        <w:tc>
          <w:tcPr>
            <w:tcW w:w="69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r>
              <w:t>Second Bloom旧衣新生系统</w:t>
            </w:r>
          </w:p>
        </w:tc>
      </w:tr>
      <w:tr>
        <w:trPr>
          <w:trHeight w:val="261" w:hRule="atLeast"/>
        </w:trPr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jc w:val="star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软件简称：</w:t>
            </w:r>
            <w:r>
              <w:rPr>
                <w:rFonts w:hint="eastAsia"/>
                <w:color w:val="FF0000"/>
                <w:sz w:val="18"/>
                <w:szCs w:val="18"/>
              </w:rPr>
              <w:t>（必填）</w:t>
            </w:r>
          </w:p>
        </w:tc>
        <w:tc>
          <w:tcPr>
            <w:tcW w:w="69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r>
              <w:t>Second Bloom</w:t>
            </w:r>
          </w:p>
        </w:tc>
      </w:tr>
      <w:tr>
        <w:trPr>
          <w:trHeight w:val="284" w:hRule="atLeast"/>
        </w:trPr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jc w:val="star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版本号</w:t>
            </w:r>
            <w:r>
              <w:rPr>
                <w:rFonts w:hint="eastAsia"/>
                <w:color w:val="FF0000"/>
                <w:sz w:val="18"/>
                <w:szCs w:val="18"/>
              </w:rPr>
              <w:t>（必填）</w:t>
            </w:r>
          </w:p>
        </w:tc>
        <w:tc>
          <w:tcPr>
            <w:tcW w:w="69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r>
              <w:t>V1.0</w:t>
            </w:r>
          </w:p>
        </w:tc>
      </w:tr>
      <w:tr>
        <w:trPr>
          <w:trHeight w:val="334" w:hRule="atLeast"/>
        </w:trPr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jc w:val="star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软件</w:t>
            </w:r>
            <w:r>
              <w:rPr>
                <w:rFonts w:ascii="宋体" w:hAnsi="宋体" w:cs="宋体"/>
                <w:sz w:val="18"/>
                <w:szCs w:val="18"/>
              </w:rPr>
              <w:t>分类</w:t>
            </w:r>
            <w:r>
              <w:rPr>
                <w:rFonts w:hint="eastAsia"/>
                <w:color w:val="FF0000"/>
                <w:sz w:val="18"/>
                <w:szCs w:val="18"/>
              </w:rPr>
              <w:t>（必填）</w:t>
            </w:r>
          </w:p>
        </w:tc>
        <w:tc>
          <w:tcPr>
            <w:tcW w:w="69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r>
              <w:t>应用软件</w:t>
            </w:r>
          </w:p>
        </w:tc>
      </w:tr>
      <w:tr>
        <w:trPr>
          <w:trHeight w:val="255" w:hRule="atLeast"/>
        </w:trPr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jc w:val="star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公司成立日期：</w:t>
            </w:r>
            <w:r>
              <w:rPr>
                <w:rFonts w:hint="eastAsia"/>
                <w:color w:val="FF0000"/>
                <w:sz w:val="18"/>
                <w:szCs w:val="18"/>
              </w:rPr>
              <w:t>（必填）</w:t>
            </w:r>
          </w:p>
        </w:tc>
        <w:tc>
          <w:tcPr>
            <w:tcW w:w="69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r>
              <w:t>2025年12月01日</w:t>
            </w:r>
          </w:p>
        </w:tc>
      </w:tr>
      <w:tr>
        <w:trPr>
          <w:trHeight w:val="261" w:hRule="atLeast"/>
        </w:trPr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jc w:val="star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软件完成日期：</w:t>
            </w:r>
            <w:r>
              <w:rPr>
                <w:rFonts w:hint="eastAsia"/>
                <w:color w:val="FF0000"/>
                <w:sz w:val="18"/>
                <w:szCs w:val="18"/>
              </w:rPr>
              <w:t>（必填）</w:t>
            </w:r>
          </w:p>
        </w:tc>
        <w:tc>
          <w:tcPr>
            <w:tcW w:w="69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r>
              <w:t>2026年03月05日</w:t>
            </w:r>
          </w:p>
        </w:tc>
      </w:tr>
      <w:tr>
        <w:trPr>
          <w:trHeight w:val="184" w:hRule="atLeast"/>
        </w:trPr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jc w:val="star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软件发表日期：</w:t>
            </w:r>
            <w:r>
              <w:rPr>
                <w:rFonts w:hint="eastAsia"/>
                <w:color w:val="FF0000"/>
                <w:sz w:val="18"/>
                <w:szCs w:val="18"/>
              </w:rPr>
              <w:t>（必填）</w:t>
            </w:r>
          </w:p>
        </w:tc>
        <w:tc>
          <w:tcPr>
            <w:tcW w:w="69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r>
              <w:t>2026年04月16日</w:t>
            </w:r>
          </w:p>
        </w:tc>
      </w:tr>
      <w:tr>
        <w:trPr>
          <w:trHeight w:val="263" w:hRule="atLeast"/>
        </w:trPr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jc w:val="star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首次发表地点</w:t>
            </w:r>
            <w:r>
              <w:rPr>
                <w:rFonts w:hint="eastAsia"/>
                <w:color w:val="FF0000"/>
                <w:sz w:val="18"/>
                <w:szCs w:val="18"/>
              </w:rPr>
              <w:t>（必填）</w:t>
            </w:r>
          </w:p>
        </w:tc>
        <w:tc>
          <w:tcPr>
            <w:tcW w:w="69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r>
              <w:t>中国</w:t>
            </w:r>
          </w:p>
        </w:tc>
      </w:tr>
      <w:tr>
        <w:trPr>
          <w:trHeight w:val="270" w:hRule="atLeast"/>
        </w:trPr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jc w:val="star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开发的硬件环境</w:t>
            </w:r>
            <w:r>
              <w:rPr>
                <w:rFonts w:hint="eastAsia"/>
                <w:color w:val="FF0000"/>
                <w:sz w:val="18"/>
                <w:szCs w:val="18"/>
              </w:rPr>
              <w:t>（必填）</w:t>
            </w:r>
          </w:p>
        </w:tc>
        <w:tc>
          <w:tcPr>
            <w:tcW w:w="69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r>
              <w:t>开发电脑：CPU 2.0GHz以上；内存8GB以上；可用磁盘空间5GB以上。</w:t>
            </w:r>
          </w:p>
        </w:tc>
      </w:tr>
      <w:tr>
        <w:trPr>
          <w:trHeight w:val="276" w:hRule="atLeast"/>
        </w:trPr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jc w:val="star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运行的硬件环境</w:t>
            </w:r>
            <w:r>
              <w:rPr>
                <w:rFonts w:hint="eastAsia"/>
                <w:color w:val="FF0000"/>
                <w:sz w:val="18"/>
                <w:szCs w:val="18"/>
              </w:rPr>
              <w:t>（必填）</w:t>
            </w:r>
          </w:p>
        </w:tc>
        <w:tc>
          <w:tcPr>
            <w:tcW w:w="69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r>
              <w:t>Android智能手机：内存2GB以上；可用存储空间100MB以上；支持图片选择、网络访问与本地文件存储。</w:t>
            </w:r>
          </w:p>
        </w:tc>
      </w:tr>
      <w:tr>
        <w:trPr>
          <w:trHeight w:val="125" w:hRule="atLeast"/>
        </w:trPr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jc w:val="star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开发该软件的操作系统</w:t>
            </w:r>
            <w:r>
              <w:rPr>
                <w:rFonts w:hint="eastAsia"/>
                <w:color w:val="FF0000"/>
                <w:sz w:val="18"/>
                <w:szCs w:val="18"/>
              </w:rPr>
              <w:t>（必填）</w:t>
            </w:r>
          </w:p>
        </w:tc>
        <w:tc>
          <w:tcPr>
            <w:tcW w:w="69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r>
              <w:t>macOS</w:t>
            </w:r>
          </w:p>
        </w:tc>
      </w:tr>
      <w:tr>
        <w:trPr>
          <w:trHeight w:val="230" w:hRule="atLeast"/>
        </w:trPr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jc w:val="star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软件开发环境</w:t>
            </w:r>
            <w:r>
              <w:rPr>
                <w:rFonts w:cs="宋体" w:ascii="宋体" w:hAnsi="宋体"/>
                <w:sz w:val="18"/>
                <w:szCs w:val="18"/>
              </w:rPr>
              <w:t>/</w:t>
            </w:r>
            <w:r>
              <w:rPr>
                <w:rFonts w:ascii="宋体" w:hAnsi="宋体" w:cs="宋体"/>
                <w:sz w:val="18"/>
                <w:szCs w:val="18"/>
              </w:rPr>
              <w:t>开发工具</w:t>
            </w:r>
            <w:r>
              <w:rPr>
                <w:rFonts w:hint="eastAsia"/>
                <w:color w:val="FF0000"/>
                <w:sz w:val="18"/>
                <w:szCs w:val="18"/>
              </w:rPr>
              <w:t>（必填）</w:t>
            </w:r>
          </w:p>
        </w:tc>
        <w:tc>
          <w:tcPr>
            <w:tcW w:w="69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r>
              <w:t>Android Studio、Gradle、JDK 17、Jetpack Compose、Python 3.12、FastAPI、SQLAlchemy、Vercel</w:t>
            </w:r>
          </w:p>
        </w:tc>
      </w:tr>
      <w:tr>
        <w:trPr>
          <w:trHeight w:val="334" w:hRule="atLeast"/>
        </w:trPr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jc w:val="star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该软件的运行平台</w:t>
            </w:r>
            <w:r>
              <w:rPr>
                <w:rFonts w:cs="宋体" w:ascii="宋体" w:hAnsi="宋体"/>
                <w:sz w:val="18"/>
                <w:szCs w:val="18"/>
              </w:rPr>
              <w:t>/</w:t>
            </w:r>
            <w:r>
              <w:rPr>
                <w:rFonts w:ascii="宋体" w:hAnsi="宋体" w:cs="宋体"/>
                <w:sz w:val="18"/>
                <w:szCs w:val="18"/>
              </w:rPr>
              <w:t>操作系统</w:t>
            </w:r>
            <w:r>
              <w:rPr>
                <w:rFonts w:hint="eastAsia"/>
                <w:color w:val="FF0000"/>
                <w:sz w:val="18"/>
                <w:szCs w:val="18"/>
              </w:rPr>
              <w:t>（必填）</w:t>
            </w:r>
          </w:p>
        </w:tc>
        <w:tc>
          <w:tcPr>
            <w:tcW w:w="69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r>
              <w:t>Android 7.0及以上；Linux云端服务环境</w:t>
            </w:r>
          </w:p>
        </w:tc>
      </w:tr>
      <w:tr>
        <w:trPr>
          <w:trHeight w:val="267" w:hRule="atLeast"/>
        </w:trPr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jc w:val="star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软件运行支</w:t>
            </w:r>
            <w:r>
              <w:rPr>
                <w:rFonts w:ascii="宋体" w:hAnsi="宋体" w:cs="宋体"/>
                <w:sz w:val="18"/>
                <w:szCs w:val="18"/>
                <w:lang w:val="zh-CN" w:bidi="zh-CN"/>
              </w:rPr>
              <w:t>撑</w:t>
            </w:r>
            <w:r>
              <w:rPr>
                <w:rFonts w:ascii="宋体" w:hAnsi="宋体" w:cs="宋体" w:hint="eastAsia"/>
                <w:sz w:val="18"/>
                <w:szCs w:val="18"/>
                <w:lang w:val="zh-CN" w:bidi="zh-CN"/>
              </w:rPr>
              <w:t>环境</w:t>
            </w:r>
            <w:r>
              <w:rPr>
                <w:rFonts w:cs="宋体" w:hint="eastAsia" w:ascii="宋体" w:hAnsi="宋体"/>
                <w:sz w:val="18"/>
                <w:szCs w:val="18"/>
                <w:lang w:val="zh-CN" w:bidi="zh-CN"/>
              </w:rPr>
              <w:t>/</w:t>
            </w:r>
            <w:r>
              <w:rPr>
                <w:rFonts w:ascii="宋体" w:hAnsi="宋体" w:cs="宋体" w:hint="eastAsia"/>
                <w:sz w:val="18"/>
                <w:szCs w:val="18"/>
                <w:lang w:val="zh-CN" w:bidi="zh-CN"/>
              </w:rPr>
              <w:t>支持</w:t>
            </w:r>
            <w:r>
              <w:rPr>
                <w:rFonts w:ascii="宋体" w:hAnsi="宋体" w:cs="宋体"/>
                <w:sz w:val="18"/>
                <w:szCs w:val="18"/>
                <w:lang w:val="zh-CN" w:bidi="zh-CN"/>
              </w:rPr>
              <w:t>软件</w:t>
            </w:r>
            <w:r>
              <w:rPr>
                <w:rFonts w:hint="eastAsia"/>
                <w:color w:val="FF0000"/>
                <w:sz w:val="18"/>
                <w:szCs w:val="18"/>
              </w:rPr>
              <w:t>（必填）</w:t>
            </w:r>
          </w:p>
        </w:tc>
        <w:tc>
          <w:tcPr>
            <w:tcW w:w="69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r>
              <w:t>Android系统环境、HTTP服务环境、数据库、对象存储、用户认证与网络环境</w:t>
            </w:r>
          </w:p>
        </w:tc>
      </w:tr>
      <w:tr>
        <w:trPr>
          <w:trHeight w:val="288" w:hRule="atLeast"/>
        </w:trPr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jc w:val="star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编程语言</w:t>
            </w:r>
            <w:r>
              <w:rPr>
                <w:rFonts w:hint="eastAsia"/>
                <w:color w:val="FF0000"/>
                <w:sz w:val="18"/>
                <w:szCs w:val="18"/>
              </w:rPr>
              <w:t>（必填）</w:t>
            </w:r>
          </w:p>
        </w:tc>
        <w:tc>
          <w:tcPr>
            <w:tcW w:w="69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r>
              <w:t>Kotlin、Python</w:t>
            </w:r>
          </w:p>
        </w:tc>
      </w:tr>
      <w:tr>
        <w:trPr>
          <w:trHeight w:val="249" w:hRule="atLeast"/>
        </w:trPr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jc w:val="star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源程序量</w:t>
            </w:r>
            <w:r>
              <w:rPr>
                <w:rFonts w:hint="eastAsia"/>
                <w:color w:val="FF0000"/>
                <w:sz w:val="18"/>
                <w:szCs w:val="18"/>
              </w:rPr>
              <w:t>（必填）</w:t>
            </w:r>
          </w:p>
        </w:tc>
        <w:tc>
          <w:tcPr>
            <w:tcW w:w="69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r>
              <w:t>16636行</w:t>
            </w:r>
          </w:p>
        </w:tc>
      </w:tr>
      <w:tr>
        <w:trPr>
          <w:trHeight w:val="212" w:hRule="atLeast"/>
        </w:trPr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Bodytext11"/>
              <w:rPr>
                <w:rFonts w:eastAsia="PMingLiU;PMingLiU-ExtB"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开发目的：</w:t>
            </w:r>
            <w:r>
              <w:rPr>
                <w:rFonts w:hint="eastAsia"/>
                <w:color w:val="FF0000"/>
                <w:sz w:val="18"/>
                <w:szCs w:val="18"/>
                <w:lang w:eastAsia="zh-CN"/>
              </w:rPr>
              <w:t>（必填）</w:t>
            </w:r>
          </w:p>
        </w:tc>
        <w:tc>
          <w:tcPr>
            <w:tcW w:w="69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r>
              <w:t>面向旧衣再设计与数字化改造场景，提供识别、方案生成、真图编辑、成图展示与历史沉淀能力。</w:t>
            </w:r>
          </w:p>
        </w:tc>
      </w:tr>
      <w:tr>
        <w:trPr>
          <w:trHeight w:val="302" w:hRule="atLeast"/>
        </w:trPr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Bodytext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面向领域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行业</w:t>
            </w:r>
            <w:r>
              <w:rPr>
                <w:rFonts w:hint="eastAsia"/>
                <w:color w:val="FF0000"/>
                <w:sz w:val="18"/>
                <w:szCs w:val="18"/>
                <w:lang w:eastAsia="zh-CN"/>
              </w:rPr>
              <w:t>（必填）</w:t>
            </w:r>
          </w:p>
        </w:tc>
        <w:tc>
          <w:tcPr>
            <w:tcW w:w="69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r>
              <w:t>移动互联网、服装数字化改造、AI图像应用、可持续生活方式</w:t>
            </w:r>
          </w:p>
        </w:tc>
      </w:tr>
      <w:tr>
        <w:trPr>
          <w:trHeight w:val="749" w:hRule="atLeast"/>
        </w:trPr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Heading3"/>
              <w:keepNext w:val="false"/>
              <w:keepLines w:val="false"/>
              <w:widowControl/>
              <w:suppressLineNumbers w:val="0"/>
              <w:spacing w:before="0" w:after="100"/>
              <w:ind w:hanging="0" w:start="0"/>
              <w:jc w:val="start"/>
              <w:rPr/>
            </w:pPr>
            <w:r>
              <w:rPr>
                <w:sz w:val="20"/>
                <w:szCs w:val="20"/>
              </w:rPr>
              <w:t>软件的主要功能</w:t>
            </w:r>
            <w:r>
              <w:rPr>
                <w:rFonts w:hint="eastAsia"/>
                <w:color w:val="FF0000"/>
                <w:sz w:val="18"/>
                <w:szCs w:val="18"/>
              </w:rPr>
              <w:t>（必填）</w:t>
            </w:r>
            <w:r>
              <w:rPr>
                <w:sz w:val="21"/>
                <w:szCs w:val="21"/>
              </w:rPr>
              <w:t>功能技术特点（</w:t>
            </w:r>
            <w:r>
              <w:rPr>
                <w:sz w:val="21"/>
                <w:szCs w:val="21"/>
              </w:rPr>
              <w:t>500-1300</w:t>
            </w:r>
            <w:r>
              <w:rPr>
                <w:sz w:val="21"/>
                <w:szCs w:val="21"/>
              </w:rPr>
              <w:t>字，参考模板）</w:t>
            </w:r>
          </w:p>
          <w:p>
            <w:pPr>
              <w:pStyle w:val="Style15"/>
              <w:keepNext w:val="false"/>
              <w:keepLines w:val="false"/>
              <w:widowControl/>
              <w:suppressLineNumbers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   </w:t>
            </w:r>
            <w:r>
              <w:rPr>
                <w:sz w:val="21"/>
                <w:szCs w:val="21"/>
              </w:rPr>
              <w:t>杜绝“操作便捷、性能稳定”等空话，按照以下结构撰写，字数精准达标：</w:t>
            </w:r>
          </w:p>
          <w:p>
            <w:pPr>
              <w:pStyle w:val="Style15"/>
              <w:keepNext w:val="false"/>
              <w:keepLines w:val="false"/>
              <w:widowControl/>
              <w:suppressLineNumbers w:val="0"/>
              <w:rPr/>
            </w:pPr>
            <w:r>
              <w:rPr>
                <w:rStyle w:val="Strong"/>
                <w:sz w:val="21"/>
                <w:szCs w:val="21"/>
              </w:rPr>
              <w:t>标准结构：软件定位</w:t>
            </w:r>
            <w:r>
              <w:rPr>
                <w:rStyle w:val="Strong"/>
                <w:sz w:val="21"/>
                <w:szCs w:val="21"/>
              </w:rPr>
              <w:t>+</w:t>
            </w:r>
            <w:r>
              <w:rPr>
                <w:rStyle w:val="Strong"/>
                <w:sz w:val="21"/>
                <w:szCs w:val="21"/>
              </w:rPr>
              <w:t>核心功能模块详述</w:t>
            </w:r>
            <w:r>
              <w:rPr>
                <w:rStyle w:val="Strong"/>
                <w:sz w:val="21"/>
                <w:szCs w:val="21"/>
              </w:rPr>
              <w:t>+</w:t>
            </w:r>
            <w:r>
              <w:rPr>
                <w:rStyle w:val="Strong"/>
                <w:sz w:val="21"/>
                <w:szCs w:val="21"/>
              </w:rPr>
              <w:t>技术优势</w:t>
            </w:r>
            <w:r>
              <w:rPr>
                <w:rStyle w:val="Strong"/>
                <w:sz w:val="21"/>
                <w:szCs w:val="21"/>
              </w:rPr>
              <w:t>+</w:t>
            </w:r>
            <w:r>
              <w:rPr>
                <w:rStyle w:val="Strong"/>
                <w:sz w:val="21"/>
                <w:szCs w:val="21"/>
              </w:rPr>
              <w:t>应用场景</w:t>
            </w:r>
          </w:p>
          <w:p>
            <w:pPr>
              <w:pStyle w:val="Bodytext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69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r>
              <w:t>Second Bloom旧衣新生系统是一套面向旧衣识别、改造方案生成、真图编辑、最终效果图查看与历史同步的一体化软件系统。系统由 Android 客户端与 Python 后端服务组成，以用户从浏览灵感、上传旧衣图片、识别服装属性、确认识别结果、选择改造意图、生成多套改造方案、按选定方案追加微调指令、异步生成最终效果图到发布灵感和同步历史记录的完整流程为主线。客户端提供灵感空间、上传识别、方案页、真图编辑、最终效果图、数字衣橱、可持续星球、我的主页、登录与账号中心等界面能力；后端提供服装识别、方案生成、效果图任务创建与查询、用户资料、云端历史读写等接口能力。系统采用 Kotlin 与 Python 开发，前端基于 Jetpack Compose 与 ViewModel 管理状态，后端基于 FastAPI、Pydantic 和 SQLAlchemy 提供服务。通过本地历史快照与登录后的云端历史快照机制，系统能够把识别记录、方案记录、已发布作品和灵感互动统一沉淀，并支撑数字衣橱、可持续展示和跨设备恢复等实际业务场景。</w:t>
            </w:r>
          </w:p>
        </w:tc>
      </w:tr>
      <w:tr>
        <w:trPr>
          <w:trHeight w:val="547" w:hRule="atLeast"/>
        </w:trPr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Bodytext11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技术特点</w:t>
            </w:r>
            <w:r>
              <w:rPr>
                <w:rFonts w:hint="eastAsia"/>
                <w:color w:val="FF0000"/>
                <w:sz w:val="18"/>
                <w:szCs w:val="18"/>
                <w:lang w:eastAsia="zh-CN"/>
              </w:rPr>
              <w:t>（必填）</w:t>
            </w:r>
          </w:p>
        </w:tc>
        <w:tc>
          <w:tcPr>
            <w:tcW w:w="69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r>
              <w:t>1、采用 Android Studio、Gradle、JDK 17、Jetpack Compose 构建移动端界面与导航流程；</w:t>
              <w:br/>
              <w:t>2、采用 Python 3.12、FastAPI、Pydantic、SQLAlchemy 构建后端识别、方案与效果图任务服务；</w:t>
              <w:br/>
              <w:t>3、通过本地 JSON 快照实现轻量历史存储，并通过 /me/history 系列接口实现登录后的云端同步；</w:t>
              <w:br/>
              <w:t>4、通过异步效果图任务机制管理改造前、改造后与对比图等资产，支持状态轮询与失败提示。</w:t>
            </w:r>
          </w:p>
        </w:tc>
      </w:tr>
      <w:tr>
        <w:trPr>
          <w:trHeight w:val="263" w:hRule="atLeast"/>
        </w:trPr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Bodytext11"/>
              <w:rPr>
                <w:rFonts w:hint="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手册</w:t>
            </w:r>
            <w:r>
              <w:rPr>
                <w:sz w:val="18"/>
                <w:szCs w:val="18"/>
                <w:lang w:eastAsia="zh-CN"/>
              </w:rPr>
              <w:t>多少页</w:t>
            </w:r>
            <w:r>
              <w:rPr>
                <w:rFonts w:hint="eastAsia"/>
                <w:color w:val="FF0000"/>
                <w:sz w:val="18"/>
                <w:szCs w:val="18"/>
                <w:lang w:eastAsia="zh-CN"/>
              </w:rPr>
              <w:t>（必填）</w:t>
            </w:r>
          </w:p>
        </w:tc>
        <w:tc>
          <w:tcPr>
            <w:tcW w:w="69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r>
              <w:t>28页</w:t>
            </w:r>
          </w:p>
        </w:tc>
      </w:tr>
      <w:tr>
        <w:trPr>
          <w:trHeight w:val="263" w:hRule="atLeast"/>
        </w:trPr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Bodytext11"/>
              <w:rPr>
                <w:rFonts w:hint="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代码</w:t>
            </w:r>
            <w:r>
              <w:rPr>
                <w:sz w:val="18"/>
                <w:szCs w:val="18"/>
                <w:lang w:eastAsia="zh-CN"/>
              </w:rPr>
              <w:t>多少页</w:t>
            </w:r>
            <w:r>
              <w:rPr>
                <w:rFonts w:hint="eastAsia"/>
                <w:color w:val="FF0000"/>
                <w:sz w:val="18"/>
                <w:szCs w:val="18"/>
                <w:lang w:eastAsia="zh-CN"/>
              </w:rPr>
              <w:t>（必填）</w:t>
            </w:r>
          </w:p>
        </w:tc>
        <w:tc>
          <w:tcPr>
            <w:tcW w:w="69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r>
              <w:t>60页</w:t>
            </w:r>
          </w:p>
        </w:tc>
      </w:tr>
      <w:tr>
        <w:trPr>
          <w:trHeight w:val="597" w:hRule="atLeast"/>
        </w:trPr>
        <w:tc>
          <w:tcPr>
            <w:tcW w:w="972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Normal"/>
              <w:jc w:val="star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著作权人信息</w:t>
            </w:r>
          </w:p>
        </w:tc>
      </w:tr>
      <w:tr>
        <w:trPr>
          <w:trHeight w:val="543" w:hRule="atLeast"/>
        </w:trPr>
        <w:tc>
          <w:tcPr>
            <w:tcW w:w="40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jc w:val="star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公司</w:t>
            </w:r>
            <w:r>
              <w:rPr>
                <w:rFonts w:cs="宋体" w:hint="eastAsia" w:ascii="宋体" w:hAnsi="宋体"/>
                <w:sz w:val="18"/>
                <w:szCs w:val="18"/>
              </w:rPr>
              <w:t>/</w:t>
            </w:r>
            <w:r>
              <w:rPr>
                <w:rFonts w:ascii="宋体" w:hAnsi="宋体" w:cs="宋体" w:hint="eastAsia"/>
                <w:sz w:val="18"/>
                <w:szCs w:val="18"/>
              </w:rPr>
              <w:t>个人名称</w:t>
            </w:r>
            <w:r>
              <w:rPr>
                <w:rFonts w:hint="eastAsia"/>
                <w:color w:val="FF0000"/>
                <w:sz w:val="18"/>
                <w:szCs w:val="18"/>
              </w:rPr>
              <w:t>（必填）</w:t>
            </w:r>
          </w:p>
        </w:tc>
        <w:tc>
          <w:tcPr>
            <w:tcW w:w="5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jc w:val="star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营业执照</w:t>
            </w:r>
            <w:r>
              <w:rPr>
                <w:rFonts w:cs="宋体" w:hint="eastAsia" w:ascii="宋体" w:hAnsi="宋体"/>
                <w:sz w:val="18"/>
                <w:szCs w:val="18"/>
              </w:rPr>
              <w:t>/</w:t>
            </w:r>
            <w:r>
              <w:rPr>
                <w:rFonts w:ascii="宋体" w:hAnsi="宋体" w:cs="宋体" w:hint="eastAsia"/>
                <w:sz w:val="18"/>
                <w:szCs w:val="18"/>
              </w:rPr>
              <w:t>居民身份证号</w:t>
            </w:r>
            <w:r>
              <w:rPr>
                <w:rFonts w:hint="eastAsia"/>
                <w:color w:val="FF0000"/>
                <w:sz w:val="18"/>
                <w:szCs w:val="18"/>
              </w:rPr>
              <w:t>（必填）</w:t>
            </w:r>
          </w:p>
        </w:tc>
      </w:tr>
      <w:tr>
        <w:trPr>
          <w:trHeight w:val="527" w:hRule="atLeast"/>
        </w:trPr>
        <w:tc>
          <w:tcPr>
            <w:tcW w:w="40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r>
              <w:t>张子妍</w:t>
            </w:r>
          </w:p>
        </w:tc>
        <w:tc>
          <w:tcPr>
            <w:tcW w:w="5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r>
              <w:t>待补充营业执照或身份证号</w:t>
            </w:r>
          </w:p>
        </w:tc>
      </w:tr>
      <w:tr>
        <w:trPr>
          <w:trHeight w:val="559" w:hRule="atLeast"/>
        </w:trPr>
        <w:tc>
          <w:tcPr>
            <w:tcW w:w="972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Normal"/>
              <w:jc w:val="star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申请人信息（申请人必须是著作权人之一）</w:t>
            </w:r>
          </w:p>
        </w:tc>
      </w:tr>
    </w:tbl>
    <w:p>
      <w:pPr>
        <w:pStyle w:val="Normal"/>
        <w:jc w:val="start"/>
        <w:rPr>
          <w:rFonts w:ascii="宋体" w:hAnsi="宋体" w:cs="宋体" w:hint="eastAsia"/>
          <w:sz w:val="18"/>
          <w:szCs w:val="18"/>
        </w:rPr>
      </w:pPr>
      <w:r>
        <w:rPr>
          <w:rFonts w:cs="宋体" w:hint="eastAsia" w:ascii="宋体" w:hAnsi="宋体"/>
          <w:sz w:val="18"/>
          <w:szCs w:val="18"/>
        </w:rPr>
      </w:r>
    </w:p>
    <w:p>
      <w:pPr>
        <w:pStyle w:val="Normal"/>
        <w:jc w:val="start"/>
        <w:rPr>
          <w:rFonts w:ascii="宋体" w:hAnsi="宋体" w:cs="宋体" w:hint="eastAsia"/>
          <w:sz w:val="18"/>
          <w:szCs w:val="18"/>
        </w:rPr>
      </w:pPr>
      <w:r>
        <w:rPr>
          <w:rFonts w:cs="宋体" w:hint="eastAsia" w:ascii="宋体" w:hAnsi="宋体"/>
          <w:sz w:val="18"/>
          <w:szCs w:val="18"/>
        </w:rPr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宋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100" w:after="100"/>
      <w:jc w:val="start"/>
      <w:outlineLvl w:val="2"/>
    </w:pPr>
    <w:rPr>
      <w:rFonts w:ascii="宋体" w:hAnsi="宋体" w:eastAsia="宋体" w:cs="宋体" w:hint="eastAsia"/>
      <w:b/>
      <w:bCs/>
      <w:kern w:val="0"/>
      <w:sz w:val="27"/>
      <w:szCs w:val="27"/>
      <w:lang w:bidi="ar"/>
    </w:rPr>
  </w:style>
  <w:style w:type="character" w:styleId="Style13">
    <w:name w:val="默认段落字体"/>
    <w:qFormat/>
    <w:rPr/>
  </w:style>
  <w:style w:type="character" w:styleId="Char">
    <w:name w:val="页脚 Char"/>
    <w:qFormat/>
    <w:rPr>
      <w:kern w:val="2"/>
      <w:sz w:val="18"/>
      <w:szCs w:val="18"/>
    </w:rPr>
  </w:style>
  <w:style w:type="character" w:styleId="Char1">
    <w:name w:val="页眉 Char"/>
    <w:qFormat/>
    <w:rPr>
      <w:kern w:val="2"/>
      <w:sz w:val="18"/>
      <w:szCs w:val="18"/>
    </w:rPr>
  </w:style>
  <w:style w:type="character" w:styleId="Strong">
    <w:name w:val="Strong"/>
    <w:basedOn w:val="Style13"/>
    <w:qFormat/>
    <w:rPr>
      <w:b/>
    </w:rPr>
  </w:style>
  <w:style w:type="character" w:styleId="Hyperlink">
    <w:name w:val="Hyperlink"/>
    <w:rPr>
      <w:color w:val="0000FF"/>
      <w:u w:val="single"/>
    </w:rPr>
  </w:style>
  <w:style w:type="character" w:styleId="Bodytext1">
    <w:name w:val="Body text|1_"/>
    <w:qFormat/>
    <w:rPr>
      <w:rFonts w:ascii="宋体" w:hAnsi="宋体" w:cs="宋体"/>
      <w:sz w:val="13"/>
      <w:szCs w:val="13"/>
      <w:lang w:val="zh-TW" w:eastAsia="zh-TW" w:bidi="zh-TW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4">
    <w:name w:val="文本块"/>
    <w:basedOn w:val="Normal"/>
    <w:qFormat/>
    <w:pPr>
      <w:ind w:hanging="0" w:start="113" w:end="113"/>
      <w:jc w:val="center"/>
    </w:pPr>
    <w:rPr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5">
    <w:name w:val="普通(网站)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Bodytext11">
    <w:name w:val="Body text|1"/>
    <w:basedOn w:val="Normal"/>
    <w:qFormat/>
    <w:pPr>
      <w:jc w:val="start"/>
    </w:pPr>
    <w:rPr>
      <w:rFonts w:ascii="宋体" w:hAnsi="宋体" w:cs="宋体"/>
      <w:kern w:val="0"/>
      <w:sz w:val="13"/>
      <w:szCs w:val="13"/>
      <w:lang w:val="zh-TW" w:eastAsia="zh-TW" w:bidi="zh-TW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2020-09-04T13:18:00Z</dcterms:created>
  <dc:creator>微软用户</dc:creator>
  <dc:description/>
  <dc:language>en-US</dc:language>
  <cp:lastModifiedBy>软件著作权</cp:lastModifiedBy>
  <dcterms:modified xsi:type="dcterms:W3CDTF">2026-03-27T10:53:53Z</dcterms:modified>
  <cp:revision>3</cp:revision>
  <dc:subject/>
  <dc:title>软件信息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2788B88C8FD244C2B5ABA56013BC3D25_12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eyJoZGlkIjoiYzI2YThkM2NkNWViMjZmYjE5NjRkYzhiODUyOWIzZWQiLCJ1c2VySWQiOiI1MzY4OTU3OTAifQ==</vt:lpwstr>
  </property>
</Properties>
</file>