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0BA" w:rsidRDefault="004300BA" w:rsidP="004300BA">
      <w:pPr>
        <w:pStyle w:val="Ttulo2"/>
        <w:jc w:val="both"/>
      </w:pPr>
      <w:r>
        <w:t>Práctica 1: Memoria compartida</w:t>
      </w:r>
    </w:p>
    <w:p w:rsidR="004300BA" w:rsidRDefault="004300BA" w:rsidP="004300BA">
      <w:pPr>
        <w:pStyle w:val="Ttulo2"/>
        <w:jc w:val="both"/>
      </w:pPr>
      <w:r>
        <w:t xml:space="preserve">Sección 3: </w:t>
      </w:r>
      <w:proofErr w:type="spellStart"/>
      <w:r>
        <w:t>Cuda</w:t>
      </w:r>
      <w:proofErr w:type="spellEnd"/>
    </w:p>
    <w:p w:rsidR="004300BA" w:rsidRDefault="004300BA" w:rsidP="004300BA">
      <w:pPr>
        <w:ind w:firstLine="708"/>
        <w:jc w:val="both"/>
      </w:pPr>
    </w:p>
    <w:p w:rsidR="004300BA" w:rsidRDefault="004300BA" w:rsidP="004300BA">
      <w:pPr>
        <w:ind w:firstLine="708"/>
        <w:jc w:val="both"/>
      </w:pPr>
      <w:r>
        <w:t xml:space="preserve">El objetivo de esta sección es comprobar los beneficios de usar arquitecturas masivamente paralelas como pueden ser las </w:t>
      </w:r>
      <w:proofErr w:type="spellStart"/>
      <w:r>
        <w:t>GPUs</w:t>
      </w:r>
      <w:proofErr w:type="spellEnd"/>
      <w:r>
        <w:t xml:space="preserve"> con soporte para </w:t>
      </w:r>
      <w:proofErr w:type="spellStart"/>
      <w:r>
        <w:t>Cuda</w:t>
      </w:r>
      <w:proofErr w:type="spellEnd"/>
      <w:r>
        <w:t xml:space="preserve">. En concreto, se paralelizará el método de multiplicación de matrices para poder usar las tarjetas gráficas del laboratorio, y se comprobará las mejoras obtenidas respecto de usar CPUs </w:t>
      </w:r>
      <w:proofErr w:type="spellStart"/>
      <w:r>
        <w:t>multicore</w:t>
      </w:r>
      <w:proofErr w:type="spellEnd"/>
      <w:r>
        <w:t>. La práctica sólo se considerará APTA si es más rápida que las implementaciones CPU.</w:t>
      </w:r>
    </w:p>
    <w:p w:rsidR="004300BA" w:rsidRDefault="004300BA" w:rsidP="004300BA">
      <w:pPr>
        <w:pStyle w:val="Ttulo2"/>
        <w:jc w:val="both"/>
      </w:pPr>
      <w:r>
        <w:t>Primera parte: Codificación</w:t>
      </w:r>
    </w:p>
    <w:p w:rsidR="004300BA" w:rsidRPr="004300BA" w:rsidRDefault="004300BA" w:rsidP="004300BA">
      <w:pPr>
        <w:jc w:val="both"/>
      </w:pPr>
    </w:p>
    <w:p w:rsidR="004300BA" w:rsidRDefault="004300BA" w:rsidP="004300BA">
      <w:pPr>
        <w:ind w:firstLine="708"/>
        <w:jc w:val="both"/>
      </w:pPr>
      <w:r>
        <w:t xml:space="preserve">Como se observó en las implementaciones anteriores, cuando se trabaja con un número de </w:t>
      </w:r>
      <w:proofErr w:type="spellStart"/>
      <w:r>
        <w:t>cores</w:t>
      </w:r>
      <w:proofErr w:type="spellEnd"/>
      <w:r>
        <w:t xml:space="preserve"> reducido no es buena idea crear un número muy grande de </w:t>
      </w:r>
      <w:proofErr w:type="spellStart"/>
      <w:r>
        <w:t>Threads</w:t>
      </w:r>
      <w:proofErr w:type="spellEnd"/>
      <w:r>
        <w:t xml:space="preserve">. Sin embargo, cuando se trabaja con arquitecturas con cientos/miles de </w:t>
      </w:r>
      <w:proofErr w:type="spellStart"/>
      <w:r>
        <w:t>cores</w:t>
      </w:r>
      <w:proofErr w:type="spellEnd"/>
      <w:r>
        <w:t xml:space="preserve">, el objetivo es crear el número máximo de </w:t>
      </w:r>
      <w:proofErr w:type="spellStart"/>
      <w:r>
        <w:t>threads</w:t>
      </w:r>
      <w:proofErr w:type="spellEnd"/>
      <w:r>
        <w:t>.</w:t>
      </w:r>
    </w:p>
    <w:p w:rsidR="004300BA" w:rsidRDefault="004300BA" w:rsidP="004300BA">
      <w:pPr>
        <w:ind w:firstLine="708"/>
        <w:jc w:val="both"/>
      </w:pPr>
      <w:r>
        <w:t xml:space="preserve">En este caso, el objetivo será crear un </w:t>
      </w:r>
      <w:proofErr w:type="spellStart"/>
      <w:r>
        <w:t>thread</w:t>
      </w:r>
      <w:proofErr w:type="spellEnd"/>
      <w:r>
        <w:t>/</w:t>
      </w:r>
      <w:proofErr w:type="spellStart"/>
      <w:r>
        <w:t>kernel</w:t>
      </w:r>
      <w:proofErr w:type="spellEnd"/>
      <w:r>
        <w:t xml:space="preserve"> de </w:t>
      </w:r>
      <w:proofErr w:type="spellStart"/>
      <w:r>
        <w:t>cuda</w:t>
      </w:r>
      <w:proofErr w:type="spellEnd"/>
      <w:r>
        <w:t xml:space="preserve"> que multiplique una fila por una columna en paralelo. Para ello, se usarán las técnicas vistas en clase para crear varios bloques de </w:t>
      </w:r>
      <w:proofErr w:type="spellStart"/>
      <w:r>
        <w:t>threads</w:t>
      </w:r>
      <w:proofErr w:type="spellEnd"/>
      <w:r>
        <w:t xml:space="preserve"> de </w:t>
      </w:r>
      <w:proofErr w:type="spellStart"/>
      <w:r>
        <w:t>cuda</w:t>
      </w:r>
      <w:proofErr w:type="spellEnd"/>
      <w:r>
        <w:t>. Se recomienda seguir el siguiente esquema de ejecución:</w:t>
      </w:r>
    </w:p>
    <w:p w:rsidR="004300BA" w:rsidRDefault="004300BA" w:rsidP="004300BA">
      <w:pPr>
        <w:pStyle w:val="Prrafodelista"/>
        <w:spacing w:after="0"/>
        <w:jc w:val="both"/>
      </w:pPr>
      <w:r>
        <w:t>Inicio (</w:t>
      </w:r>
      <w:proofErr w:type="spellStart"/>
      <w:r>
        <w:t>main</w:t>
      </w:r>
      <w:proofErr w:type="spellEnd"/>
      <w:r>
        <w:t>)</w:t>
      </w:r>
    </w:p>
    <w:p w:rsidR="004300BA" w:rsidRDefault="004300BA" w:rsidP="004300BA">
      <w:pPr>
        <w:pStyle w:val="Prrafodelista"/>
        <w:spacing w:after="0"/>
        <w:jc w:val="both"/>
      </w:pPr>
      <w:r>
        <w:t>Leer matrices de disco duro</w:t>
      </w:r>
    </w:p>
    <w:p w:rsidR="004300BA" w:rsidRDefault="004300BA" w:rsidP="004300BA">
      <w:pPr>
        <w:pStyle w:val="Prrafodelista"/>
        <w:spacing w:after="0"/>
        <w:ind w:left="705"/>
        <w:jc w:val="both"/>
      </w:pPr>
      <w:r>
        <w:t>Copiar matrices a GPU y reservar espacio para el resultado</w:t>
      </w:r>
    </w:p>
    <w:p w:rsidR="004300BA" w:rsidRDefault="004300BA" w:rsidP="004300BA">
      <w:pPr>
        <w:pStyle w:val="Prrafodelista"/>
        <w:spacing w:after="0"/>
        <w:ind w:left="705"/>
        <w:jc w:val="both"/>
      </w:pPr>
      <w:r>
        <w:t xml:space="preserve">Lanzar N </w:t>
      </w:r>
      <w:proofErr w:type="spellStart"/>
      <w:r>
        <w:t>kernels</w:t>
      </w:r>
      <w:proofErr w:type="spellEnd"/>
      <w:r>
        <w:t xml:space="preserve"> de </w:t>
      </w:r>
      <w:proofErr w:type="spellStart"/>
      <w:r>
        <w:t>Cuda</w:t>
      </w:r>
      <w:proofErr w:type="spellEnd"/>
      <w:r>
        <w:t xml:space="preserve"> que realicen la multiplicación de una fila por una </w:t>
      </w:r>
      <w:proofErr w:type="spellStart"/>
      <w:r>
        <w:t>coumna</w:t>
      </w:r>
      <w:proofErr w:type="spellEnd"/>
      <w:r>
        <w:t xml:space="preserve"> (el antiguo método "</w:t>
      </w:r>
      <w:proofErr w:type="spellStart"/>
      <w:r>
        <w:t>MultiplicaVectores</w:t>
      </w:r>
      <w:proofErr w:type="spellEnd"/>
      <w:r>
        <w:t>")</w:t>
      </w:r>
    </w:p>
    <w:p w:rsidR="004300BA" w:rsidRDefault="004300BA" w:rsidP="004300BA">
      <w:pPr>
        <w:pStyle w:val="Prrafodelista"/>
        <w:numPr>
          <w:ilvl w:val="1"/>
          <w:numId w:val="1"/>
        </w:numPr>
        <w:spacing w:after="0"/>
        <w:jc w:val="both"/>
      </w:pPr>
      <w:r>
        <w:t xml:space="preserve">Calcular el número máximo de </w:t>
      </w:r>
      <w:proofErr w:type="spellStart"/>
      <w:r>
        <w:t>threads</w:t>
      </w:r>
      <w:proofErr w:type="spellEnd"/>
      <w:r>
        <w:t>/</w:t>
      </w:r>
      <w:proofErr w:type="spellStart"/>
      <w:r>
        <w:t>kernels</w:t>
      </w:r>
      <w:proofErr w:type="spellEnd"/>
      <w:r>
        <w:t xml:space="preserve"> de GPU que se lanzarán (Filas*Columnas)</w:t>
      </w:r>
    </w:p>
    <w:p w:rsidR="004300BA" w:rsidRDefault="004300BA" w:rsidP="004300BA">
      <w:pPr>
        <w:pStyle w:val="Prrafodelista"/>
        <w:numPr>
          <w:ilvl w:val="1"/>
          <w:numId w:val="1"/>
        </w:numPr>
        <w:spacing w:after="0"/>
        <w:jc w:val="both"/>
      </w:pPr>
      <w:r>
        <w:t xml:space="preserve">Subdividir en bloques de ejecución bidimensionales de 32x32 </w:t>
      </w:r>
      <w:proofErr w:type="spellStart"/>
      <w:r>
        <w:t>threads</w:t>
      </w:r>
      <w:proofErr w:type="spellEnd"/>
      <w:r>
        <w:t xml:space="preserve"> (no se pueden crear bloques de más de 1024 </w:t>
      </w:r>
      <w:proofErr w:type="spellStart"/>
      <w:r>
        <w:t>threads</w:t>
      </w:r>
      <w:proofErr w:type="spellEnd"/>
      <w:r>
        <w:t>)</w:t>
      </w:r>
    </w:p>
    <w:p w:rsidR="004300BA" w:rsidRDefault="004300BA" w:rsidP="004300BA">
      <w:pPr>
        <w:pStyle w:val="Prrafodelista"/>
        <w:numPr>
          <w:ilvl w:val="1"/>
          <w:numId w:val="1"/>
        </w:numPr>
        <w:spacing w:after="0"/>
        <w:jc w:val="both"/>
      </w:pPr>
      <w:r>
        <w:t xml:space="preserve">Subdividir el número de bloques en </w:t>
      </w:r>
      <w:proofErr w:type="spellStart"/>
      <w:r>
        <w:t>grids</w:t>
      </w:r>
      <w:proofErr w:type="spellEnd"/>
      <w:r>
        <w:t xml:space="preserve"> bidimensionales. La dimensión en el eje "X" será de "Columnas /32", y en el eje Y será de "Filas/32". De esa manera se calculan cuantos bloques habrá que generar en función del número de filas y columnas.</w:t>
      </w:r>
    </w:p>
    <w:p w:rsidR="004300BA" w:rsidRDefault="004300BA" w:rsidP="004300BA">
      <w:pPr>
        <w:pStyle w:val="Prrafodelista"/>
        <w:numPr>
          <w:ilvl w:val="1"/>
          <w:numId w:val="1"/>
        </w:numPr>
        <w:spacing w:after="0"/>
        <w:jc w:val="both"/>
      </w:pPr>
      <w:r>
        <w:t xml:space="preserve">Ejecutar los </w:t>
      </w:r>
      <w:proofErr w:type="spellStart"/>
      <w:r>
        <w:t>kernels</w:t>
      </w:r>
      <w:proofErr w:type="spellEnd"/>
      <w:r>
        <w:t xml:space="preserve"> en GPU. En cada </w:t>
      </w:r>
      <w:proofErr w:type="spellStart"/>
      <w:r>
        <w:t>kernel</w:t>
      </w:r>
      <w:proofErr w:type="spellEnd"/>
      <w:r>
        <w:t>:</w:t>
      </w:r>
    </w:p>
    <w:p w:rsidR="004300BA" w:rsidRDefault="004300BA" w:rsidP="004300BA">
      <w:pPr>
        <w:pStyle w:val="Prrafodelista"/>
        <w:numPr>
          <w:ilvl w:val="2"/>
          <w:numId w:val="1"/>
        </w:numPr>
        <w:spacing w:after="0"/>
        <w:jc w:val="both"/>
      </w:pPr>
      <w:r>
        <w:t xml:space="preserve">Averiguar la Fila y Columna asignada en función de los identificadores de bloque y </w:t>
      </w:r>
      <w:proofErr w:type="spellStart"/>
      <w:r>
        <w:t>thread</w:t>
      </w:r>
      <w:proofErr w:type="spellEnd"/>
    </w:p>
    <w:p w:rsidR="004300BA" w:rsidRDefault="004300BA" w:rsidP="004300BA">
      <w:pPr>
        <w:pStyle w:val="Prrafodelista"/>
        <w:numPr>
          <w:ilvl w:val="2"/>
          <w:numId w:val="1"/>
        </w:numPr>
        <w:spacing w:after="0"/>
        <w:jc w:val="both"/>
      </w:pPr>
      <w:r>
        <w:t>Multiplicar la fila /columna calculada, y guardar el resultado</w:t>
      </w:r>
    </w:p>
    <w:p w:rsidR="004300BA" w:rsidRDefault="004300BA" w:rsidP="004300BA">
      <w:pPr>
        <w:pStyle w:val="Prrafodelista"/>
        <w:numPr>
          <w:ilvl w:val="1"/>
          <w:numId w:val="1"/>
        </w:numPr>
        <w:spacing w:after="0"/>
        <w:jc w:val="both"/>
      </w:pPr>
      <w:r>
        <w:t>Sincronizar la ejecución con la GPU</w:t>
      </w:r>
    </w:p>
    <w:p w:rsidR="004300BA" w:rsidRDefault="004300BA" w:rsidP="004300BA">
      <w:pPr>
        <w:pStyle w:val="Prrafodelista"/>
        <w:numPr>
          <w:ilvl w:val="1"/>
          <w:numId w:val="1"/>
        </w:numPr>
        <w:spacing w:after="0"/>
        <w:jc w:val="both"/>
      </w:pPr>
      <w:r>
        <w:t>Traer los datos de GPU a CPU</w:t>
      </w:r>
    </w:p>
    <w:p w:rsidR="004300BA" w:rsidRDefault="004300BA" w:rsidP="004300BA">
      <w:pPr>
        <w:pStyle w:val="Prrafodelista"/>
        <w:spacing w:after="0"/>
        <w:jc w:val="both"/>
      </w:pPr>
      <w:r>
        <w:t>Escribir resultados en disco</w:t>
      </w:r>
    </w:p>
    <w:p w:rsidR="004300BA" w:rsidRDefault="004300BA" w:rsidP="004300BA">
      <w:pPr>
        <w:jc w:val="both"/>
      </w:pPr>
      <w:r>
        <w:t xml:space="preserve"> </w:t>
      </w:r>
    </w:p>
    <w:p w:rsidR="004300BA" w:rsidRDefault="004300BA" w:rsidP="004300BA">
      <w:pPr>
        <w:ind w:firstLine="708"/>
        <w:jc w:val="both"/>
      </w:pPr>
      <w:r>
        <w:lastRenderedPageBreak/>
        <w:t xml:space="preserve">Aunque se deja libertad al alumno para poder implementar el </w:t>
      </w:r>
      <w:proofErr w:type="spellStart"/>
      <w:r>
        <w:t>kernel</w:t>
      </w:r>
      <w:proofErr w:type="spellEnd"/>
      <w:r>
        <w:t xml:space="preserve"> de CUDA como prefiera, se aconseja usar la siguiente cabecera:</w:t>
      </w:r>
    </w:p>
    <w:p w:rsidR="004300BA" w:rsidRPr="004300BA" w:rsidRDefault="004300BA" w:rsidP="004300BA">
      <w:pPr>
        <w:spacing w:after="0"/>
        <w:jc w:val="both"/>
        <w:rPr>
          <w:b/>
          <w:sz w:val="20"/>
          <w:szCs w:val="20"/>
        </w:rPr>
      </w:pPr>
      <w:r w:rsidRPr="004300BA">
        <w:rPr>
          <w:b/>
          <w:sz w:val="20"/>
          <w:szCs w:val="20"/>
        </w:rPr>
        <w:t xml:space="preserve">_global_ </w:t>
      </w:r>
      <w:proofErr w:type="spellStart"/>
      <w:r w:rsidRPr="004300BA">
        <w:rPr>
          <w:b/>
          <w:sz w:val="20"/>
          <w:szCs w:val="20"/>
        </w:rPr>
        <w:t>void</w:t>
      </w:r>
      <w:proofErr w:type="spellEnd"/>
      <w:r w:rsidRPr="004300BA">
        <w:rPr>
          <w:b/>
          <w:sz w:val="20"/>
          <w:szCs w:val="20"/>
        </w:rPr>
        <w:t xml:space="preserve"> </w:t>
      </w:r>
      <w:proofErr w:type="spellStart"/>
      <w:r w:rsidRPr="004300BA">
        <w:rPr>
          <w:b/>
          <w:sz w:val="20"/>
          <w:szCs w:val="20"/>
        </w:rPr>
        <w:t>multiplicaMatrices_</w:t>
      </w:r>
      <w:proofErr w:type="gramStart"/>
      <w:r w:rsidRPr="004300BA">
        <w:rPr>
          <w:b/>
          <w:sz w:val="20"/>
          <w:szCs w:val="20"/>
        </w:rPr>
        <w:t>kernel</w:t>
      </w:r>
      <w:proofErr w:type="spellEnd"/>
      <w:r w:rsidRPr="004300BA">
        <w:rPr>
          <w:b/>
          <w:sz w:val="20"/>
          <w:szCs w:val="20"/>
        </w:rPr>
        <w:t>(</w:t>
      </w:r>
      <w:proofErr w:type="gramEnd"/>
      <w:r w:rsidRPr="004300BA">
        <w:rPr>
          <w:b/>
          <w:sz w:val="20"/>
          <w:szCs w:val="20"/>
        </w:rPr>
        <w:t xml:space="preserve"> </w:t>
      </w:r>
      <w:proofErr w:type="spellStart"/>
      <w:r w:rsidRPr="004300BA">
        <w:rPr>
          <w:b/>
          <w:sz w:val="20"/>
          <w:szCs w:val="20"/>
        </w:rPr>
        <w:t>int</w:t>
      </w:r>
      <w:proofErr w:type="spellEnd"/>
      <w:r w:rsidRPr="004300BA">
        <w:rPr>
          <w:b/>
          <w:sz w:val="20"/>
          <w:szCs w:val="20"/>
        </w:rPr>
        <w:t xml:space="preserve"> </w:t>
      </w:r>
      <w:proofErr w:type="spellStart"/>
      <w:r w:rsidRPr="004300BA">
        <w:rPr>
          <w:b/>
          <w:sz w:val="20"/>
          <w:szCs w:val="20"/>
        </w:rPr>
        <w:t>numFilas</w:t>
      </w:r>
      <w:proofErr w:type="spellEnd"/>
      <w:r w:rsidRPr="004300BA">
        <w:rPr>
          <w:b/>
          <w:sz w:val="20"/>
          <w:szCs w:val="20"/>
        </w:rPr>
        <w:t xml:space="preserve">, </w:t>
      </w:r>
      <w:proofErr w:type="spellStart"/>
      <w:r w:rsidRPr="004300BA">
        <w:rPr>
          <w:b/>
          <w:sz w:val="20"/>
          <w:szCs w:val="20"/>
        </w:rPr>
        <w:t>int</w:t>
      </w:r>
      <w:proofErr w:type="spellEnd"/>
      <w:r w:rsidRPr="004300BA">
        <w:rPr>
          <w:b/>
          <w:sz w:val="20"/>
          <w:szCs w:val="20"/>
        </w:rPr>
        <w:t xml:space="preserve"> </w:t>
      </w:r>
      <w:proofErr w:type="spellStart"/>
      <w:r w:rsidRPr="004300BA">
        <w:rPr>
          <w:b/>
          <w:sz w:val="20"/>
          <w:szCs w:val="20"/>
        </w:rPr>
        <w:t>numColumnas</w:t>
      </w:r>
      <w:proofErr w:type="spellEnd"/>
      <w:r w:rsidRPr="004300BA">
        <w:rPr>
          <w:b/>
          <w:sz w:val="20"/>
          <w:szCs w:val="20"/>
        </w:rPr>
        <w:t>,</w:t>
      </w:r>
    </w:p>
    <w:p w:rsidR="004300BA" w:rsidRPr="004300BA" w:rsidRDefault="004300BA" w:rsidP="004300BA">
      <w:pPr>
        <w:spacing w:after="0"/>
        <w:jc w:val="both"/>
        <w:rPr>
          <w:b/>
          <w:sz w:val="20"/>
          <w:szCs w:val="20"/>
        </w:rPr>
      </w:pPr>
      <w:proofErr w:type="spellStart"/>
      <w:proofErr w:type="gramStart"/>
      <w:r w:rsidRPr="004300BA">
        <w:rPr>
          <w:b/>
          <w:sz w:val="20"/>
          <w:szCs w:val="20"/>
        </w:rPr>
        <w:t>float</w:t>
      </w:r>
      <w:proofErr w:type="spellEnd"/>
      <w:proofErr w:type="gramEnd"/>
      <w:r w:rsidRPr="004300BA">
        <w:rPr>
          <w:b/>
          <w:sz w:val="20"/>
          <w:szCs w:val="20"/>
        </w:rPr>
        <w:t xml:space="preserve">** </w:t>
      </w:r>
      <w:proofErr w:type="spellStart"/>
      <w:r w:rsidRPr="004300BA">
        <w:rPr>
          <w:b/>
          <w:sz w:val="20"/>
          <w:szCs w:val="20"/>
        </w:rPr>
        <w:t>matrizl</w:t>
      </w:r>
      <w:proofErr w:type="spellEnd"/>
      <w:r w:rsidRPr="004300BA">
        <w:rPr>
          <w:b/>
          <w:sz w:val="20"/>
          <w:szCs w:val="20"/>
        </w:rPr>
        <w:t xml:space="preserve"> , </w:t>
      </w:r>
      <w:proofErr w:type="spellStart"/>
      <w:r w:rsidRPr="004300BA">
        <w:rPr>
          <w:b/>
          <w:sz w:val="20"/>
          <w:szCs w:val="20"/>
        </w:rPr>
        <w:t>float</w:t>
      </w:r>
      <w:proofErr w:type="spellEnd"/>
      <w:r w:rsidRPr="004300BA">
        <w:rPr>
          <w:b/>
          <w:sz w:val="20"/>
          <w:szCs w:val="20"/>
        </w:rPr>
        <w:t xml:space="preserve">** matriz2, </w:t>
      </w:r>
      <w:proofErr w:type="spellStart"/>
      <w:r w:rsidRPr="004300BA">
        <w:rPr>
          <w:b/>
          <w:sz w:val="20"/>
          <w:szCs w:val="20"/>
        </w:rPr>
        <w:t>float</w:t>
      </w:r>
      <w:proofErr w:type="spellEnd"/>
      <w:r w:rsidRPr="004300BA">
        <w:rPr>
          <w:b/>
          <w:sz w:val="20"/>
          <w:szCs w:val="20"/>
        </w:rPr>
        <w:t>** resultado)</w:t>
      </w:r>
    </w:p>
    <w:p w:rsidR="004300BA" w:rsidRPr="004300BA" w:rsidRDefault="004300BA" w:rsidP="004300BA">
      <w:pPr>
        <w:spacing w:after="0"/>
        <w:jc w:val="both"/>
        <w:rPr>
          <w:b/>
          <w:sz w:val="20"/>
          <w:szCs w:val="20"/>
        </w:rPr>
      </w:pPr>
      <w:r w:rsidRPr="004300BA">
        <w:rPr>
          <w:b/>
          <w:sz w:val="20"/>
          <w:szCs w:val="20"/>
        </w:rPr>
        <w:t xml:space="preserve">{ </w:t>
      </w:r>
    </w:p>
    <w:p w:rsidR="004300BA" w:rsidRDefault="004300BA" w:rsidP="004300BA">
      <w:pPr>
        <w:spacing w:after="0"/>
        <w:jc w:val="both"/>
        <w:rPr>
          <w:b/>
          <w:sz w:val="20"/>
          <w:szCs w:val="20"/>
        </w:rPr>
      </w:pPr>
      <w:r w:rsidRPr="004300BA">
        <w:rPr>
          <w:b/>
          <w:sz w:val="20"/>
          <w:szCs w:val="20"/>
        </w:rPr>
        <w:t>}</w:t>
      </w:r>
    </w:p>
    <w:p w:rsidR="004300BA" w:rsidRPr="004300BA" w:rsidRDefault="004300BA" w:rsidP="004300BA">
      <w:pPr>
        <w:spacing w:after="0"/>
        <w:jc w:val="both"/>
        <w:rPr>
          <w:b/>
          <w:sz w:val="20"/>
          <w:szCs w:val="20"/>
        </w:rPr>
      </w:pPr>
    </w:p>
    <w:p w:rsidR="004300BA" w:rsidRDefault="004300BA" w:rsidP="004300BA">
      <w:pPr>
        <w:pStyle w:val="Ttulo2"/>
      </w:pPr>
      <w:r>
        <w:t>Segunda parte: Evaluación</w:t>
      </w:r>
    </w:p>
    <w:p w:rsidR="004300BA" w:rsidRPr="004300BA" w:rsidRDefault="004300BA" w:rsidP="004300BA"/>
    <w:p w:rsidR="004300BA" w:rsidRDefault="004300BA" w:rsidP="004300BA">
      <w:pPr>
        <w:ind w:firstLine="708"/>
        <w:jc w:val="both"/>
      </w:pPr>
      <w:r>
        <w:t xml:space="preserve">En este caso se evaluará la mejora de la arquitectura GPU respecto de </w:t>
      </w:r>
      <w:proofErr w:type="gramStart"/>
      <w:r>
        <w:t>las implementaciones secuencial</w:t>
      </w:r>
      <w:proofErr w:type="gramEnd"/>
      <w:r>
        <w:t xml:space="preserve"> (una CPU) y paralela con reparto estático (8 </w:t>
      </w:r>
      <w:proofErr w:type="spellStart"/>
      <w:r>
        <w:t>threads</w:t>
      </w:r>
      <w:proofErr w:type="spellEnd"/>
      <w:r>
        <w:t xml:space="preserve">). Se calcularán los tiempos de ejecución en GPU, y se calculará el </w:t>
      </w:r>
      <w:proofErr w:type="spellStart"/>
      <w:r>
        <w:t>speedup</w:t>
      </w:r>
      <w:proofErr w:type="spellEnd"/>
      <w:r>
        <w:t xml:space="preserve"> respecto de la versión secuencial, y se presentarán en las siguientes tablas:</w:t>
      </w:r>
    </w:p>
    <w:p w:rsidR="004300BA" w:rsidRDefault="004300BA" w:rsidP="004300BA">
      <w:pPr>
        <w:jc w:val="both"/>
      </w:pPr>
      <w:r>
        <w:t>Tiempos de ejecución:</w:t>
      </w:r>
    </w:p>
    <w:p w:rsidR="004300BA" w:rsidRDefault="004300BA" w:rsidP="004300BA">
      <w:pPr>
        <w:spacing w:before="216" w:after="0"/>
        <w:ind w:left="72"/>
        <w:rPr>
          <w:rFonts w:ascii="Tahoma" w:hAnsi="Tahoma"/>
          <w:color w:val="000000"/>
          <w:spacing w:val="4"/>
          <w:sz w:val="19"/>
          <w:lang w:val="es-ES"/>
        </w:rPr>
      </w:pPr>
      <w:r>
        <w:tab/>
      </w:r>
      <w:r>
        <w:rPr>
          <w:rFonts w:ascii="Tahoma" w:hAnsi="Tahoma"/>
          <w:color w:val="000000"/>
          <w:spacing w:val="4"/>
          <w:sz w:val="19"/>
          <w:lang w:val="es-ES"/>
        </w:rPr>
        <w:t>Tiempos de ejecución:</w:t>
      </w:r>
    </w:p>
    <w:tbl>
      <w:tblPr>
        <w:tblW w:w="0" w:type="auto"/>
        <w:tblInd w:w="11" w:type="dxa"/>
        <w:tblLayout w:type="fixed"/>
        <w:tblCellMar>
          <w:left w:w="0" w:type="dxa"/>
          <w:right w:w="0" w:type="dxa"/>
        </w:tblCellMar>
        <w:tblLook w:val="04A0"/>
      </w:tblPr>
      <w:tblGrid>
        <w:gridCol w:w="2210"/>
        <w:gridCol w:w="2524"/>
        <w:gridCol w:w="2462"/>
        <w:gridCol w:w="2394"/>
      </w:tblGrid>
      <w:tr w:rsidR="004300BA" w:rsidTr="00426F64">
        <w:tblPrEx>
          <w:tblCellMar>
            <w:top w:w="0" w:type="dxa"/>
            <w:bottom w:w="0" w:type="dxa"/>
          </w:tblCellMar>
        </w:tblPrEx>
        <w:trPr>
          <w:trHeight w:hRule="exact" w:val="551"/>
        </w:trPr>
        <w:tc>
          <w:tcPr>
            <w:tcW w:w="2210" w:type="dxa"/>
            <w:tcBorders>
              <w:top w:val="single" w:sz="4" w:space="0" w:color="000000"/>
              <w:left w:val="single" w:sz="4" w:space="0" w:color="000000"/>
              <w:bottom w:val="single" w:sz="4" w:space="0" w:color="000000"/>
              <w:right w:val="single" w:sz="4" w:space="0" w:color="000000"/>
            </w:tcBorders>
          </w:tcPr>
          <w:p w:rsidR="004300BA" w:rsidRDefault="004300BA" w:rsidP="004300BA">
            <w:pPr>
              <w:spacing w:after="0"/>
              <w:rPr>
                <w:rFonts w:ascii="Tahoma" w:hAnsi="Tahoma"/>
                <w:color w:val="000000"/>
                <w:sz w:val="20"/>
              </w:rPr>
            </w:pPr>
          </w:p>
        </w:tc>
        <w:tc>
          <w:tcPr>
            <w:tcW w:w="2524" w:type="dxa"/>
            <w:tcBorders>
              <w:top w:val="single" w:sz="4" w:space="0" w:color="000000"/>
              <w:left w:val="single" w:sz="4" w:space="0" w:color="000000"/>
              <w:bottom w:val="single" w:sz="4" w:space="0" w:color="000000"/>
              <w:right w:val="single" w:sz="4" w:space="0" w:color="000000"/>
            </w:tcBorders>
          </w:tcPr>
          <w:p w:rsidR="004300BA" w:rsidRDefault="004300BA" w:rsidP="004300BA">
            <w:pPr>
              <w:spacing w:after="0"/>
              <w:ind w:right="1462"/>
              <w:jc w:val="right"/>
              <w:rPr>
                <w:rFonts w:ascii="Tahoma" w:hAnsi="Tahoma"/>
                <w:b/>
                <w:color w:val="000000"/>
                <w:spacing w:val="-6"/>
                <w:sz w:val="19"/>
                <w:lang w:val="es-ES"/>
              </w:rPr>
            </w:pPr>
            <w:r>
              <w:rPr>
                <w:rFonts w:ascii="Tahoma" w:hAnsi="Tahoma"/>
                <w:b/>
                <w:color w:val="000000"/>
                <w:spacing w:val="-6"/>
                <w:sz w:val="19"/>
                <w:lang w:val="es-ES"/>
              </w:rPr>
              <w:t>Secuencial</w:t>
            </w:r>
          </w:p>
        </w:tc>
        <w:tc>
          <w:tcPr>
            <w:tcW w:w="2462" w:type="dxa"/>
            <w:tcBorders>
              <w:top w:val="single" w:sz="4" w:space="0" w:color="000000"/>
              <w:left w:val="single" w:sz="4" w:space="0" w:color="000000"/>
              <w:bottom w:val="single" w:sz="4" w:space="0" w:color="000000"/>
              <w:right w:val="single" w:sz="4" w:space="0" w:color="000000"/>
            </w:tcBorders>
          </w:tcPr>
          <w:p w:rsidR="004300BA" w:rsidRDefault="004300BA" w:rsidP="004300BA">
            <w:pPr>
              <w:tabs>
                <w:tab w:val="left" w:pos="531"/>
                <w:tab w:val="right" w:pos="2354"/>
              </w:tabs>
              <w:spacing w:after="0"/>
              <w:ind w:left="111"/>
              <w:rPr>
                <w:rFonts w:ascii="Tahoma" w:hAnsi="Tahoma"/>
                <w:b/>
                <w:color w:val="000000"/>
                <w:sz w:val="19"/>
                <w:lang w:val="es-ES"/>
              </w:rPr>
            </w:pPr>
            <w:r>
              <w:rPr>
                <w:rFonts w:ascii="Tahoma" w:hAnsi="Tahoma"/>
                <w:b/>
                <w:color w:val="000000"/>
                <w:sz w:val="19"/>
                <w:lang w:val="es-ES"/>
              </w:rPr>
              <w:t>8</w:t>
            </w:r>
            <w:r>
              <w:rPr>
                <w:rFonts w:ascii="Tahoma" w:hAnsi="Tahoma"/>
                <w:b/>
                <w:color w:val="000000"/>
                <w:sz w:val="19"/>
                <w:lang w:val="es-ES"/>
              </w:rPr>
              <w:tab/>
            </w:r>
            <w:proofErr w:type="spellStart"/>
            <w:r>
              <w:rPr>
                <w:rFonts w:ascii="Tahoma" w:hAnsi="Tahoma"/>
                <w:b/>
                <w:color w:val="000000"/>
                <w:spacing w:val="-10"/>
                <w:sz w:val="19"/>
                <w:lang w:val="es-ES"/>
              </w:rPr>
              <w:t>Threads</w:t>
            </w:r>
            <w:proofErr w:type="spellEnd"/>
            <w:r>
              <w:rPr>
                <w:rFonts w:ascii="Tahoma" w:hAnsi="Tahoma"/>
                <w:b/>
                <w:color w:val="000000"/>
                <w:spacing w:val="-10"/>
                <w:sz w:val="19"/>
                <w:lang w:val="es-ES"/>
              </w:rPr>
              <w:t>,</w:t>
            </w:r>
            <w:r>
              <w:rPr>
                <w:rFonts w:ascii="Tahoma" w:hAnsi="Tahoma"/>
                <w:b/>
                <w:color w:val="000000"/>
                <w:spacing w:val="-10"/>
                <w:sz w:val="19"/>
                <w:lang w:val="es-ES"/>
              </w:rPr>
              <w:tab/>
            </w:r>
            <w:r>
              <w:rPr>
                <w:rFonts w:ascii="Tahoma" w:hAnsi="Tahoma"/>
                <w:b/>
                <w:color w:val="000000"/>
                <w:sz w:val="19"/>
                <w:lang w:val="es-ES"/>
              </w:rPr>
              <w:t>División</w:t>
            </w:r>
          </w:p>
          <w:p w:rsidR="004300BA" w:rsidRDefault="004300BA" w:rsidP="004300BA">
            <w:pPr>
              <w:spacing w:before="72" w:after="0" w:line="206" w:lineRule="auto"/>
              <w:ind w:left="111"/>
              <w:rPr>
                <w:rFonts w:ascii="Tahoma" w:hAnsi="Tahoma"/>
                <w:b/>
                <w:color w:val="000000"/>
                <w:sz w:val="19"/>
                <w:lang w:val="es-ES"/>
              </w:rPr>
            </w:pPr>
            <w:r>
              <w:rPr>
                <w:rFonts w:ascii="Tahoma" w:hAnsi="Tahoma"/>
                <w:b/>
                <w:color w:val="000000"/>
                <w:sz w:val="19"/>
                <w:lang w:val="es-ES"/>
              </w:rPr>
              <w:t>estática</w:t>
            </w:r>
          </w:p>
        </w:tc>
        <w:tc>
          <w:tcPr>
            <w:tcW w:w="2394" w:type="dxa"/>
            <w:tcBorders>
              <w:top w:val="single" w:sz="4" w:space="0" w:color="000000"/>
              <w:left w:val="single" w:sz="4" w:space="0" w:color="000000"/>
              <w:bottom w:val="single" w:sz="4" w:space="0" w:color="000000"/>
              <w:right w:val="single" w:sz="4" w:space="0" w:color="000000"/>
            </w:tcBorders>
          </w:tcPr>
          <w:p w:rsidR="004300BA" w:rsidRDefault="004300BA" w:rsidP="004300BA">
            <w:pPr>
              <w:spacing w:after="0"/>
              <w:ind w:right="1699"/>
              <w:jc w:val="right"/>
              <w:rPr>
                <w:rFonts w:ascii="Tahoma" w:hAnsi="Tahoma"/>
                <w:b/>
                <w:color w:val="000000"/>
                <w:sz w:val="19"/>
                <w:lang w:val="es-ES"/>
              </w:rPr>
            </w:pPr>
            <w:r>
              <w:rPr>
                <w:rFonts w:ascii="Tahoma" w:hAnsi="Tahoma"/>
                <w:b/>
                <w:color w:val="000000"/>
                <w:sz w:val="19"/>
                <w:lang w:val="es-ES"/>
              </w:rPr>
              <w:t>CUDA</w:t>
            </w:r>
          </w:p>
        </w:tc>
      </w:tr>
      <w:tr w:rsidR="004300BA" w:rsidTr="00426F64">
        <w:tblPrEx>
          <w:tblCellMar>
            <w:top w:w="0" w:type="dxa"/>
            <w:bottom w:w="0" w:type="dxa"/>
          </w:tblCellMar>
        </w:tblPrEx>
        <w:trPr>
          <w:trHeight w:hRule="exact" w:val="281"/>
        </w:trPr>
        <w:tc>
          <w:tcPr>
            <w:tcW w:w="2210" w:type="dxa"/>
            <w:tcBorders>
              <w:top w:val="single" w:sz="4" w:space="0" w:color="000000"/>
              <w:left w:val="single" w:sz="4" w:space="0" w:color="000000"/>
              <w:bottom w:val="single" w:sz="4" w:space="0" w:color="000000"/>
              <w:right w:val="single" w:sz="4" w:space="0" w:color="000000"/>
            </w:tcBorders>
            <w:vAlign w:val="center"/>
          </w:tcPr>
          <w:p w:rsidR="004300BA" w:rsidRDefault="004300BA" w:rsidP="004300BA">
            <w:pPr>
              <w:spacing w:after="0"/>
              <w:ind w:right="385"/>
              <w:jc w:val="right"/>
              <w:rPr>
                <w:rFonts w:ascii="Verdana" w:hAnsi="Verdana"/>
                <w:color w:val="000000"/>
                <w:spacing w:val="-8"/>
                <w:sz w:val="19"/>
                <w:lang w:val="es-ES"/>
              </w:rPr>
            </w:pPr>
            <w:r>
              <w:rPr>
                <w:rFonts w:ascii="Verdana" w:hAnsi="Verdana"/>
                <w:color w:val="000000"/>
                <w:spacing w:val="-8"/>
                <w:sz w:val="19"/>
                <w:lang w:val="es-ES"/>
              </w:rPr>
              <w:t>Tiempo (Segundos)</w:t>
            </w:r>
          </w:p>
        </w:tc>
        <w:tc>
          <w:tcPr>
            <w:tcW w:w="2524" w:type="dxa"/>
            <w:tcBorders>
              <w:top w:val="single" w:sz="4" w:space="0" w:color="000000"/>
              <w:left w:val="single" w:sz="4" w:space="0" w:color="000000"/>
              <w:bottom w:val="single" w:sz="4" w:space="0" w:color="000000"/>
              <w:right w:val="single" w:sz="4" w:space="0" w:color="000000"/>
            </w:tcBorders>
          </w:tcPr>
          <w:p w:rsidR="004300BA" w:rsidRDefault="004300BA" w:rsidP="004300BA">
            <w:pPr>
              <w:spacing w:after="0"/>
              <w:rPr>
                <w:rFonts w:ascii="Tahoma" w:hAnsi="Tahoma"/>
                <w:color w:val="000000"/>
                <w:sz w:val="20"/>
              </w:rPr>
            </w:pPr>
          </w:p>
        </w:tc>
        <w:tc>
          <w:tcPr>
            <w:tcW w:w="2462" w:type="dxa"/>
            <w:tcBorders>
              <w:top w:val="single" w:sz="4" w:space="0" w:color="000000"/>
              <w:left w:val="single" w:sz="4" w:space="0" w:color="000000"/>
              <w:bottom w:val="single" w:sz="4" w:space="0" w:color="000000"/>
              <w:right w:val="single" w:sz="4" w:space="0" w:color="000000"/>
            </w:tcBorders>
          </w:tcPr>
          <w:p w:rsidR="004300BA" w:rsidRDefault="004300BA" w:rsidP="004300BA">
            <w:pPr>
              <w:spacing w:after="0"/>
              <w:rPr>
                <w:rFonts w:ascii="Tahoma" w:hAnsi="Tahoma"/>
                <w:color w:val="000000"/>
                <w:sz w:val="20"/>
              </w:rPr>
            </w:pPr>
          </w:p>
        </w:tc>
        <w:tc>
          <w:tcPr>
            <w:tcW w:w="2394" w:type="dxa"/>
            <w:tcBorders>
              <w:top w:val="single" w:sz="4" w:space="0" w:color="000000"/>
              <w:left w:val="single" w:sz="4" w:space="0" w:color="000000"/>
              <w:bottom w:val="single" w:sz="4" w:space="0" w:color="000000"/>
              <w:right w:val="single" w:sz="4" w:space="0" w:color="000000"/>
            </w:tcBorders>
          </w:tcPr>
          <w:p w:rsidR="004300BA" w:rsidRDefault="004300BA" w:rsidP="004300BA">
            <w:pPr>
              <w:spacing w:after="0"/>
              <w:rPr>
                <w:rFonts w:ascii="Tahoma" w:hAnsi="Tahoma"/>
                <w:color w:val="000000"/>
                <w:sz w:val="20"/>
              </w:rPr>
            </w:pPr>
          </w:p>
        </w:tc>
      </w:tr>
    </w:tbl>
    <w:p w:rsidR="004300BA" w:rsidRDefault="004300BA" w:rsidP="004300BA">
      <w:pPr>
        <w:jc w:val="both"/>
      </w:pPr>
    </w:p>
    <w:p w:rsidR="004300BA" w:rsidRDefault="004300BA" w:rsidP="004300BA">
      <w:pPr>
        <w:jc w:val="both"/>
      </w:pPr>
      <w:proofErr w:type="spellStart"/>
      <w:r>
        <w:t>Speedup</w:t>
      </w:r>
      <w:proofErr w:type="spellEnd"/>
      <w:r>
        <w:t xml:space="preserve"> respecto de la versión secuencial:</w:t>
      </w:r>
    </w:p>
    <w:p w:rsidR="004300BA" w:rsidRDefault="00416765" w:rsidP="004300BA">
      <w:pPr>
        <w:pBdr>
          <w:top w:val="single" w:sz="5" w:space="0" w:color="000000"/>
          <w:left w:val="single" w:sz="4" w:space="3" w:color="000000"/>
          <w:bottom w:val="single" w:sz="4" w:space="12" w:color="000000"/>
          <w:right w:val="single" w:sz="5" w:space="0" w:color="000000"/>
        </w:pBdr>
        <w:tabs>
          <w:tab w:val="right" w:pos="5443"/>
        </w:tabs>
        <w:ind w:left="72"/>
        <w:rPr>
          <w:rFonts w:ascii="Tahoma" w:hAnsi="Tahoma"/>
          <w:b/>
          <w:color w:val="000000"/>
          <w:spacing w:val="-8"/>
          <w:sz w:val="19"/>
          <w:lang w:val="es-ES"/>
        </w:rPr>
      </w:pPr>
      <w:r w:rsidRPr="00C84110">
        <w:rPr>
          <w:lang w:val="en-US"/>
        </w:rPr>
        <w:pict>
          <v:line id="_x0000_s1027" style="position:absolute;left:0;text-align:left;z-index:251661312" from=".55pt,14.45pt" to="427.1pt,14.45pt" strokeweight=".55pt"/>
        </w:pict>
      </w:r>
      <w:r w:rsidR="004300BA" w:rsidRPr="00C84110">
        <w:rPr>
          <w:lang w:val="en-US"/>
        </w:rPr>
        <w:pict>
          <v:line id="_x0000_s1026" style="position:absolute;left:0;text-align:left;z-index:251660288" from="240.1pt,-3.2pt" to="240.1pt,25.25pt" strokeweight=".7pt"/>
        </w:pict>
      </w:r>
      <w:r w:rsidR="004300BA">
        <w:rPr>
          <w:rFonts w:ascii="Tahoma" w:hAnsi="Tahoma"/>
          <w:b/>
          <w:color w:val="000000"/>
          <w:spacing w:val="-8"/>
          <w:sz w:val="19"/>
          <w:lang w:val="es-ES"/>
        </w:rPr>
        <w:t xml:space="preserve">8 </w:t>
      </w:r>
      <w:proofErr w:type="spellStart"/>
      <w:r w:rsidR="004300BA">
        <w:rPr>
          <w:rFonts w:ascii="Tahoma" w:hAnsi="Tahoma"/>
          <w:b/>
          <w:color w:val="000000"/>
          <w:spacing w:val="-8"/>
          <w:sz w:val="19"/>
          <w:lang w:val="es-ES"/>
        </w:rPr>
        <w:t>Threads</w:t>
      </w:r>
      <w:proofErr w:type="spellEnd"/>
      <w:r w:rsidR="004300BA">
        <w:rPr>
          <w:rFonts w:ascii="Tahoma" w:hAnsi="Tahoma"/>
          <w:b/>
          <w:color w:val="000000"/>
          <w:spacing w:val="-8"/>
          <w:sz w:val="19"/>
          <w:lang w:val="es-ES"/>
        </w:rPr>
        <w:t>, División estática</w:t>
      </w:r>
      <w:r w:rsidR="004300BA">
        <w:rPr>
          <w:rFonts w:ascii="Tahoma" w:hAnsi="Tahoma"/>
          <w:b/>
          <w:color w:val="000000"/>
          <w:spacing w:val="-8"/>
          <w:sz w:val="19"/>
          <w:lang w:val="es-ES"/>
        </w:rPr>
        <w:tab/>
      </w:r>
      <w:r w:rsidR="004300BA">
        <w:rPr>
          <w:rFonts w:ascii="Tahoma" w:hAnsi="Tahoma"/>
          <w:b/>
          <w:color w:val="000000"/>
          <w:sz w:val="19"/>
          <w:lang w:val="es-ES"/>
        </w:rPr>
        <w:t>CUDA</w:t>
      </w:r>
    </w:p>
    <w:p w:rsidR="00416765" w:rsidRDefault="00416765" w:rsidP="00416765">
      <w:pPr>
        <w:jc w:val="both"/>
      </w:pPr>
      <w:proofErr w:type="spellStart"/>
      <w:r>
        <w:t>Speedup</w:t>
      </w:r>
      <w:proofErr w:type="spellEnd"/>
      <w:r>
        <w:t xml:space="preserve"> respecto de la división estática (solo un </w:t>
      </w:r>
      <w:proofErr w:type="spellStart"/>
      <w:r>
        <w:t>speedup</w:t>
      </w:r>
      <w:proofErr w:type="spellEnd"/>
      <w:r>
        <w:t>):</w:t>
      </w:r>
    </w:p>
    <w:p w:rsidR="004300BA" w:rsidRDefault="004300BA" w:rsidP="004300BA">
      <w:pPr>
        <w:pBdr>
          <w:top w:val="single" w:sz="5" w:space="1" w:color="000000"/>
          <w:left w:val="single" w:sz="4" w:space="0" w:color="000000"/>
          <w:bottom w:val="single" w:sz="5" w:space="23" w:color="000000"/>
          <w:right w:val="single" w:sz="5" w:space="0" w:color="000000"/>
        </w:pBdr>
        <w:spacing w:line="196" w:lineRule="auto"/>
        <w:ind w:left="4889"/>
        <w:rPr>
          <w:rFonts w:ascii="Tahoma" w:hAnsi="Tahoma"/>
          <w:b/>
          <w:color w:val="000000"/>
          <w:spacing w:val="-9"/>
          <w:sz w:val="19"/>
          <w:lang w:val="es-ES"/>
        </w:rPr>
      </w:pPr>
      <w:r>
        <w:rPr>
          <w:rFonts w:ascii="Tahoma" w:hAnsi="Tahoma"/>
          <w:b/>
          <w:color w:val="000000"/>
          <w:spacing w:val="-9"/>
          <w:sz w:val="19"/>
          <w:lang w:val="es-ES"/>
        </w:rPr>
        <w:t>CUDA</w:t>
      </w:r>
    </w:p>
    <w:p w:rsidR="004300BA" w:rsidRDefault="004300BA" w:rsidP="004300BA">
      <w:pPr>
        <w:jc w:val="both"/>
      </w:pPr>
    </w:p>
    <w:p w:rsidR="004300BA" w:rsidRDefault="004300BA" w:rsidP="00416765">
      <w:pPr>
        <w:pStyle w:val="Ttulo2"/>
      </w:pPr>
      <w:r>
        <w:t>Entrega de la práctica:</w:t>
      </w:r>
    </w:p>
    <w:p w:rsidR="00416765" w:rsidRPr="00416765" w:rsidRDefault="00416765" w:rsidP="00416765"/>
    <w:p w:rsidR="004300BA" w:rsidRDefault="004300BA" w:rsidP="00416765">
      <w:pPr>
        <w:ind w:firstLine="708"/>
        <w:jc w:val="both"/>
      </w:pPr>
      <w:r>
        <w:t xml:space="preserve">La fecha límite de entrega para poder optar a evaluación continua será el </w:t>
      </w:r>
      <w:r w:rsidR="00416765">
        <w:t>Lunes</w:t>
      </w:r>
      <w:r>
        <w:t xml:space="preserve"> </w:t>
      </w:r>
      <w:r w:rsidR="00416765">
        <w:t>1</w:t>
      </w:r>
      <w:r>
        <w:t xml:space="preserve"> de </w:t>
      </w:r>
      <w:proofErr w:type="spellStart"/>
      <w:r w:rsidR="00416765">
        <w:t>Mayo</w:t>
      </w:r>
      <w:r>
        <w:t>l</w:t>
      </w:r>
      <w:proofErr w:type="spellEnd"/>
      <w:r>
        <w:t>, a través del campus virtual. Ese día se entregarán todos los proyectos y código fuente generados en cada una de las tres secciones en las que se ha dividido la práctica. Igualmente se entregará una memoria con todos los datos de evaluación pedidos para cada una de las implementaciones. En las siguientes sesiones de laboratorio se demostrará el correcto funcionamiento de la aplicación, respondiendo correctamente a las preguntas que formule el profesor sobre la implementación.</w:t>
      </w:r>
    </w:p>
    <w:p w:rsidR="004300BA" w:rsidRDefault="004300BA" w:rsidP="004300BA">
      <w:pPr>
        <w:jc w:val="both"/>
      </w:pPr>
      <w:r>
        <w:t xml:space="preserve"> </w:t>
      </w:r>
    </w:p>
    <w:p w:rsidR="0060163F" w:rsidRPr="004300BA" w:rsidRDefault="004300BA" w:rsidP="004300BA">
      <w:pPr>
        <w:jc w:val="both"/>
      </w:pPr>
      <w:r>
        <w:lastRenderedPageBreak/>
        <w:t>En caso de no realizar la entrega, se perderá la evaluación continua y habrá que entregar la práctica el día del examen. En ese caso no</w:t>
      </w:r>
    </w:p>
    <w:sectPr w:rsidR="0060163F" w:rsidRPr="004300BA" w:rsidSect="0060163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MS Outlook">
    <w:panose1 w:val="0501010001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36D90"/>
    <w:multiLevelType w:val="hybridMultilevel"/>
    <w:tmpl w:val="7E5048EA"/>
    <w:lvl w:ilvl="0" w:tplc="78802204">
      <w:numFmt w:val="bullet"/>
      <w:lvlText w:val="-"/>
      <w:lvlJc w:val="left"/>
      <w:pPr>
        <w:ind w:left="720" w:hanging="360"/>
      </w:pPr>
      <w:rPr>
        <w:rFonts w:ascii="Calibri" w:eastAsiaTheme="minorHAnsi" w:hAnsi="Calibri"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MS Outlook" w:hAnsi="MS Outlook"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MS Outlook" w:hAnsi="MS Outlook"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MS Outlook" w:hAnsi="MS Outlook"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4300BA"/>
    <w:rsid w:val="00416765"/>
    <w:rsid w:val="004300BA"/>
    <w:rsid w:val="0060163F"/>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63F"/>
  </w:style>
  <w:style w:type="paragraph" w:styleId="Ttulo1">
    <w:name w:val="heading 1"/>
    <w:basedOn w:val="Normal"/>
    <w:next w:val="Normal"/>
    <w:link w:val="Ttulo1Car"/>
    <w:uiPriority w:val="9"/>
    <w:qFormat/>
    <w:rsid w:val="004300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00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00B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300B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300B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556</Words>
  <Characters>3063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1</cp:revision>
  <dcterms:created xsi:type="dcterms:W3CDTF">2017-04-18T10:17:00Z</dcterms:created>
  <dcterms:modified xsi:type="dcterms:W3CDTF">2017-04-18T10:29:00Z</dcterms:modified>
</cp:coreProperties>
</file>