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93"/>
        <w:gridCol w:w="2135"/>
        <w:gridCol w:w="2135"/>
        <w:gridCol w:w="1890"/>
        <w:gridCol w:w="1451"/>
        <w:gridCol w:w="1206"/>
        <w:gridCol w:w="2037"/>
        <w:gridCol w:w="1658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Optimized/Criterion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Pillai_Trace_ME1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Pillai_Trace_ME2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Pillai_Trace_IA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adjusted_d_ratio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n_per_group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Best Pillai ME 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Best Pillai 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Best mean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Best d-ratio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Best Pillai ME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614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d-ratio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2023-11-14T17:51:45Z</dcterms:modified>
  <cp:category/>
</cp:coreProperties>
</file>