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bookmarkStart w:colFirst="0" w:colLast="0" w:name="h.gjdgxs" w:id="0"/>
      <w:bookmarkEnd w:id="0"/>
      <w:r w:rsidDel="00000000" w:rsidR="00000000" w:rsidRPr="00000000">
        <w:rPr>
          <w:rFonts w:ascii="Arial Black" w:cs="Arial Black" w:eastAsia="Arial Black" w:hAnsi="Arial Black"/>
          <w:rtl w:val="0"/>
        </w:rPr>
        <w:t xml:space="preserve">Capstone Engineering Design:  Design Strategy Rubric</w:t>
        <w:tab/>
        <w:tab/>
        <w:tab/>
        <w:tab/>
        <w:tab/>
        <w:tab/>
        <w:tab/>
        <w:tab/>
        <w:tab/>
        <w:tab/>
      </w:r>
    </w:p>
    <w:p w:rsidR="00000000" w:rsidDel="00000000" w:rsidP="00000000" w:rsidRDefault="00000000" w:rsidRPr="00000000">
      <w:pPr>
        <w:contextualSpacing w:val="0"/>
      </w:pPr>
      <w:r w:rsidDel="00000000" w:rsidR="00000000" w:rsidRPr="00000000">
        <w:rPr>
          <w:rFonts w:ascii="Arial" w:cs="Arial" w:eastAsia="Arial" w:hAnsi="Arial"/>
          <w:rtl w:val="0"/>
        </w:rPr>
        <w:tab/>
        <w:tab/>
        <w:tab/>
        <w:tab/>
        <w:tab/>
        <w:tab/>
        <w:tab/>
        <w:tab/>
        <w:tab/>
        <w:tab/>
      </w:r>
    </w:p>
    <w:p w:rsidR="00000000" w:rsidDel="00000000" w:rsidP="00000000" w:rsidRDefault="00000000" w:rsidRPr="00000000">
      <w:pPr>
        <w:contextualSpacing w:val="0"/>
      </w:pPr>
      <w:r w:rsidDel="00000000" w:rsidR="00000000" w:rsidRPr="00000000">
        <w:rPr>
          <w:rFonts w:ascii="Arial" w:cs="Arial" w:eastAsia="Arial" w:hAnsi="Arial"/>
          <w:rtl w:val="0"/>
        </w:rPr>
        <w:tab/>
        <w:tab/>
        <w:tab/>
        <w:tab/>
        <w:tab/>
        <w:tab/>
        <w:tab/>
        <w:tab/>
        <w:tab/>
        <w:tab/>
      </w:r>
    </w:p>
    <w:p w:rsidR="00000000" w:rsidDel="00000000" w:rsidP="00000000" w:rsidRDefault="00000000" w:rsidRPr="00000000">
      <w:pPr>
        <w:contextualSpacing w:val="0"/>
      </w:pPr>
      <w:r w:rsidDel="00000000" w:rsidR="00000000" w:rsidRPr="00000000">
        <w:rPr>
          <w:rFonts w:ascii="Arial" w:cs="Arial" w:eastAsia="Arial" w:hAnsi="Arial"/>
          <w:rtl w:val="0"/>
        </w:rPr>
        <w:t xml:space="preserve">Team Name: __________________________________________</w:t>
        <w:tab/>
        <w:tab/>
        <w:tab/>
        <w:tab/>
        <w:tab/>
        <w:tab/>
        <w:tab/>
        <w:tab/>
        <w:tab/>
        <w:tab/>
        <w:tab/>
      </w:r>
    </w:p>
    <w:p w:rsidR="00000000" w:rsidDel="00000000" w:rsidP="00000000" w:rsidRDefault="00000000" w:rsidRPr="00000000">
      <w:pPr>
        <w:contextualSpacing w:val="0"/>
      </w:pPr>
      <w:r w:rsidDel="00000000" w:rsidR="00000000" w:rsidRPr="00000000">
        <w:rPr>
          <w:rtl w:val="0"/>
        </w:rPr>
      </w:r>
    </w:p>
    <w:tbl>
      <w:tblPr>
        <w:tblStyle w:val="Table1"/>
        <w:bidi w:val="0"/>
        <w:tblW w:w="11159.999999999998"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8"/>
        <w:gridCol w:w="6660"/>
        <w:gridCol w:w="1008"/>
        <w:gridCol w:w="1008"/>
        <w:gridCol w:w="1008"/>
        <w:gridCol w:w="1008"/>
        <w:tblGridChange w:id="0">
          <w:tblGrid>
            <w:gridCol w:w="468"/>
            <w:gridCol w:w="6660"/>
            <w:gridCol w:w="1008"/>
            <w:gridCol w:w="1008"/>
            <w:gridCol w:w="1008"/>
            <w:gridCol w:w="1008"/>
          </w:tblGrid>
        </w:tblGridChange>
      </w:tblGrid>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szCs w:val="20"/>
                <w:rtl w:val="0"/>
              </w:rPr>
              <w:t xml:space="preserve">Cycle 1</w:t>
            </w:r>
          </w:p>
        </w:tc>
        <w:tc>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szCs w:val="20"/>
                <w:rtl w:val="0"/>
              </w:rPr>
              <w:t xml:space="preserve">Cycle 2</w:t>
            </w:r>
          </w:p>
        </w:tc>
        <w:tc>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szCs w:val="20"/>
                <w:rtl w:val="0"/>
              </w:rPr>
              <w:t xml:space="preserve">Cycle 4</w:t>
            </w:r>
          </w:p>
        </w:tc>
        <w:tc>
          <w:tcPr/>
          <w:p w:rsidR="00000000" w:rsidDel="00000000" w:rsidP="00000000" w:rsidRDefault="00000000" w:rsidRPr="00000000">
            <w:pPr>
              <w:contextualSpacing w:val="0"/>
              <w:jc w:val="center"/>
            </w:pPr>
            <w:r w:rsidDel="00000000" w:rsidR="00000000" w:rsidRPr="00000000">
              <w:rPr>
                <w:rFonts w:ascii="Arial" w:cs="Arial" w:eastAsia="Arial" w:hAnsi="Arial"/>
                <w:b w:val="1"/>
                <w:sz w:val="20"/>
                <w:szCs w:val="20"/>
                <w:rtl w:val="0"/>
              </w:rPr>
              <w:t xml:space="preserve">Cycle 5</w:t>
            </w:r>
          </w:p>
          <w:p w:rsidR="00000000" w:rsidDel="00000000" w:rsidP="00000000" w:rsidRDefault="00000000" w:rsidRPr="00000000">
            <w:pPr>
              <w:contextualSpacing w:val="0"/>
              <w:jc w:val="left"/>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1.</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Problem Decomposition</w:t>
            </w:r>
          </w:p>
        </w:tc>
        <w:tc>
          <w:tcPr/>
          <w:p w:rsidR="00000000" w:rsidDel="00000000" w:rsidP="00000000" w:rsidRDefault="00000000" w:rsidRPr="00000000">
            <w:pPr>
              <w:contextualSpacing w:val="0"/>
              <w:jc w:val="right"/>
            </w:pPr>
            <w:r w:rsidDel="00000000" w:rsidR="00000000" w:rsidRPr="00000000">
              <w:rPr>
                <w:rFonts w:ascii="Arial" w:cs="Arial" w:eastAsia="Arial" w:hAnsi="Arial"/>
                <w:rtl w:val="0"/>
              </w:rPr>
              <w:t xml:space="preserve">/100</w:t>
            </w:r>
          </w:p>
        </w:tc>
        <w:tc>
          <w:tcPr/>
          <w:p w:rsidR="00000000" w:rsidDel="00000000" w:rsidP="00000000" w:rsidRDefault="00000000" w:rsidRPr="00000000">
            <w:pPr>
              <w:contextualSpacing w:val="0"/>
              <w:jc w:val="right"/>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2.</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Concept Generation and Screening</w:t>
            </w:r>
          </w:p>
        </w:tc>
        <w:tc>
          <w:tcPr/>
          <w:p w:rsidR="00000000" w:rsidDel="00000000" w:rsidP="00000000" w:rsidRDefault="00000000" w:rsidRPr="00000000">
            <w:pPr>
              <w:contextualSpacing w:val="0"/>
              <w:jc w:val="right"/>
            </w:pPr>
            <w:r w:rsidDel="00000000" w:rsidR="00000000" w:rsidRPr="00000000">
              <w:rPr>
                <w:rFonts w:ascii="Arial" w:cs="Arial" w:eastAsia="Arial" w:hAnsi="Arial"/>
                <w:rtl w:val="0"/>
              </w:rPr>
              <w:t xml:space="preserve">/50</w:t>
            </w:r>
          </w:p>
        </w:tc>
        <w:tc>
          <w:tcPr/>
          <w:p w:rsidR="00000000" w:rsidDel="00000000" w:rsidP="00000000" w:rsidRDefault="00000000" w:rsidRPr="00000000">
            <w:pPr>
              <w:contextualSpacing w:val="0"/>
              <w:jc w:val="right"/>
            </w:pPr>
            <w:r w:rsidDel="00000000" w:rsidR="00000000" w:rsidRPr="00000000">
              <w:rPr>
                <w:rFonts w:ascii="Arial" w:cs="Arial" w:eastAsia="Arial" w:hAnsi="Arial"/>
                <w:rtl w:val="0"/>
              </w:rPr>
              <w:t xml:space="preserve">/130</w:t>
            </w:r>
          </w:p>
        </w:tc>
        <w:tc>
          <w:tcPr/>
          <w:p w:rsidR="00000000" w:rsidDel="00000000" w:rsidP="00000000" w:rsidRDefault="00000000" w:rsidRPr="00000000">
            <w:pPr>
              <w:contextualSpacing w:val="0"/>
              <w:jc w:val="right"/>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3.</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Use of figures</w:t>
            </w:r>
          </w:p>
        </w:tc>
        <w:tc>
          <w:tcPr/>
          <w:p w:rsidR="00000000" w:rsidDel="00000000" w:rsidP="00000000" w:rsidRDefault="00000000" w:rsidRPr="00000000">
            <w:pPr>
              <w:contextualSpacing w:val="0"/>
              <w:jc w:val="right"/>
            </w:pPr>
            <w:r w:rsidDel="00000000" w:rsidR="00000000" w:rsidRPr="00000000">
              <w:rPr>
                <w:rFonts w:ascii="Arial" w:cs="Arial" w:eastAsia="Arial" w:hAnsi="Arial"/>
                <w:rtl w:val="0"/>
              </w:rPr>
              <w:t xml:space="preserve">/30</w:t>
            </w:r>
          </w:p>
        </w:tc>
        <w:tc>
          <w:tcPr/>
          <w:p w:rsidR="00000000" w:rsidDel="00000000" w:rsidP="00000000" w:rsidRDefault="00000000" w:rsidRPr="00000000">
            <w:pPr>
              <w:contextualSpacing w:val="0"/>
              <w:jc w:val="right"/>
            </w:pPr>
            <w:r w:rsidDel="00000000" w:rsidR="00000000" w:rsidRPr="00000000">
              <w:rPr>
                <w:rFonts w:ascii="Arial" w:cs="Arial" w:eastAsia="Arial" w:hAnsi="Arial"/>
                <w:rtl w:val="0"/>
              </w:rPr>
              <w:t xml:space="preserve">/30</w:t>
            </w:r>
          </w:p>
        </w:tc>
        <w:tc>
          <w:tcPr/>
          <w:p w:rsidR="00000000" w:rsidDel="00000000" w:rsidP="00000000" w:rsidRDefault="00000000" w:rsidRPr="00000000">
            <w:pPr>
              <w:contextualSpacing w:val="0"/>
              <w:jc w:val="right"/>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4.</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Professionalism/ Formatting</w:t>
            </w:r>
          </w:p>
        </w:tc>
        <w:tc>
          <w:tcPr/>
          <w:p w:rsidR="00000000" w:rsidDel="00000000" w:rsidP="00000000" w:rsidRDefault="00000000" w:rsidRPr="00000000">
            <w:pPr>
              <w:contextualSpacing w:val="0"/>
              <w:jc w:val="right"/>
            </w:pPr>
            <w:r w:rsidDel="00000000" w:rsidR="00000000" w:rsidRPr="00000000">
              <w:rPr>
                <w:rFonts w:ascii="Arial" w:cs="Arial" w:eastAsia="Arial" w:hAnsi="Arial"/>
                <w:rtl w:val="0"/>
              </w:rPr>
              <w:t xml:space="preserve">/20</w:t>
            </w:r>
          </w:p>
        </w:tc>
        <w:tc>
          <w:tcPr/>
          <w:p w:rsidR="00000000" w:rsidDel="00000000" w:rsidP="00000000" w:rsidRDefault="00000000" w:rsidRPr="00000000">
            <w:pPr>
              <w:contextualSpacing w:val="0"/>
              <w:jc w:val="right"/>
            </w:pPr>
            <w:r w:rsidDel="00000000" w:rsidR="00000000" w:rsidRPr="00000000">
              <w:rPr>
                <w:rFonts w:ascii="Arial" w:cs="Arial" w:eastAsia="Arial" w:hAnsi="Arial"/>
                <w:rtl w:val="0"/>
              </w:rPr>
              <w:t xml:space="preserve">/20</w:t>
            </w:r>
          </w:p>
        </w:tc>
        <w:tc>
          <w:tcPr/>
          <w:p w:rsidR="00000000" w:rsidDel="00000000" w:rsidP="00000000" w:rsidRDefault="00000000" w:rsidRPr="00000000">
            <w:pPr>
              <w:contextualSpacing w:val="0"/>
              <w:jc w:val="right"/>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5.</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Response to comments/ previous grading</w:t>
            </w:r>
          </w:p>
        </w:tc>
        <w:tc>
          <w:tcPr/>
          <w:p w:rsidR="00000000" w:rsidDel="00000000" w:rsidP="00000000" w:rsidRDefault="00000000" w:rsidRPr="00000000">
            <w:pPr>
              <w:contextualSpacing w:val="0"/>
              <w:jc w:val="right"/>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Fonts w:ascii="Arial" w:cs="Arial" w:eastAsia="Arial" w:hAnsi="Arial"/>
                <w:rtl w:val="0"/>
              </w:rPr>
              <w:t xml:space="preserve">/20</w:t>
            </w:r>
          </w:p>
        </w:tc>
        <w:tc>
          <w:tcPr/>
          <w:p w:rsidR="00000000" w:rsidDel="00000000" w:rsidP="00000000" w:rsidRDefault="00000000" w:rsidRPr="00000000">
            <w:pPr>
              <w:contextualSpacing w:val="0"/>
              <w:jc w:val="right"/>
            </w:pPr>
            <w:r w:rsidDel="00000000" w:rsidR="00000000" w:rsidRPr="00000000">
              <w:rPr>
                <w:rFonts w:ascii="Arial" w:cs="Arial" w:eastAsia="Arial" w:hAnsi="Arial"/>
                <w:rtl w:val="0"/>
              </w:rPr>
              <w:t xml:space="preserve">/25</w:t>
            </w:r>
          </w:p>
        </w:tc>
        <w:tc>
          <w:tcPr/>
          <w:p w:rsidR="00000000" w:rsidDel="00000000" w:rsidP="00000000" w:rsidRDefault="00000000" w:rsidRPr="00000000">
            <w:pPr>
              <w:contextualSpacing w:val="0"/>
              <w:jc w:val="right"/>
            </w:pPr>
            <w:r w:rsidDel="00000000" w:rsidR="00000000" w:rsidRPr="00000000">
              <w:rPr>
                <w:rFonts w:ascii="Arial" w:cs="Arial" w:eastAsia="Arial" w:hAnsi="Arial"/>
                <w:rtl w:val="0"/>
              </w:rPr>
              <w:t xml:space="preserve">/50</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Fonts w:ascii="Arial" w:cs="Arial" w:eastAsia="Arial" w:hAnsi="Arial"/>
                <w:rtl w:val="0"/>
              </w:rPr>
              <w:t xml:space="preserve">TOTAL:</w:t>
            </w:r>
          </w:p>
        </w:tc>
        <w:tc>
          <w:tcPr/>
          <w:p w:rsidR="00000000" w:rsidDel="00000000" w:rsidP="00000000" w:rsidRDefault="00000000" w:rsidRPr="00000000">
            <w:pPr>
              <w:contextualSpacing w:val="0"/>
              <w:jc w:val="right"/>
            </w:pPr>
            <w:r w:rsidDel="00000000" w:rsidR="00000000" w:rsidRPr="00000000">
              <w:rPr>
                <w:rFonts w:ascii="Arial" w:cs="Arial" w:eastAsia="Arial" w:hAnsi="Arial"/>
                <w:rtl w:val="0"/>
              </w:rPr>
              <w:t xml:space="preserve">/200 </w:t>
            </w:r>
          </w:p>
        </w:tc>
        <w:tc>
          <w:tcPr/>
          <w:p w:rsidR="00000000" w:rsidDel="00000000" w:rsidP="00000000" w:rsidRDefault="00000000" w:rsidRPr="00000000">
            <w:pPr>
              <w:contextualSpacing w:val="0"/>
              <w:jc w:val="right"/>
            </w:pPr>
            <w:r w:rsidDel="00000000" w:rsidR="00000000" w:rsidRPr="00000000">
              <w:rPr>
                <w:rFonts w:ascii="Arial" w:cs="Arial" w:eastAsia="Arial" w:hAnsi="Arial"/>
                <w:rtl w:val="0"/>
              </w:rPr>
              <w:t xml:space="preserve">/200</w:t>
            </w:r>
          </w:p>
        </w:tc>
        <w:tc>
          <w:tcPr/>
          <w:p w:rsidR="00000000" w:rsidDel="00000000" w:rsidP="00000000" w:rsidRDefault="00000000" w:rsidRPr="00000000">
            <w:pPr>
              <w:contextualSpacing w:val="0"/>
              <w:jc w:val="right"/>
            </w:pPr>
            <w:r w:rsidDel="00000000" w:rsidR="00000000" w:rsidRPr="00000000">
              <w:rPr>
                <w:rFonts w:ascii="Arial" w:cs="Arial" w:eastAsia="Arial" w:hAnsi="Arial"/>
                <w:rtl w:val="0"/>
              </w:rPr>
              <w:t xml:space="preserve">/25</w:t>
            </w:r>
          </w:p>
        </w:tc>
        <w:tc>
          <w:tcPr/>
          <w:p w:rsidR="00000000" w:rsidDel="00000000" w:rsidP="00000000" w:rsidRDefault="00000000" w:rsidRPr="00000000">
            <w:pPr>
              <w:contextualSpacing w:val="0"/>
              <w:jc w:val="right"/>
            </w:pPr>
            <w:r w:rsidDel="00000000" w:rsidR="00000000" w:rsidRPr="00000000">
              <w:rPr>
                <w:rFonts w:ascii="Arial" w:cs="Arial" w:eastAsia="Arial" w:hAnsi="Arial"/>
                <w:rtl w:val="0"/>
              </w:rPr>
              <w:t xml:space="preserve">/50</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Black" w:cs="Arial Black" w:eastAsia="Arial Black" w:hAnsi="Arial Black"/>
          <w:sz w:val="28"/>
          <w:szCs w:val="28"/>
          <w:rtl w:val="0"/>
        </w:rPr>
        <w:t xml:space="preserve">Grading elements in Design Strategy</w:t>
      </w:r>
    </w:p>
    <w:p w:rsidR="00000000" w:rsidDel="00000000" w:rsidP="00000000" w:rsidRDefault="00000000" w:rsidRPr="00000000">
      <w:pPr>
        <w:contextualSpacing w:val="0"/>
      </w:pPr>
      <w:r w:rsidDel="00000000" w:rsidR="00000000" w:rsidRPr="00000000">
        <w:rPr>
          <w:rtl w:val="0"/>
        </w:rPr>
      </w:r>
    </w:p>
    <w:tbl>
      <w:tblPr>
        <w:tblStyle w:val="Table2"/>
        <w:bidi w:val="0"/>
        <w:tblW w:w="11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4"/>
        <w:gridCol w:w="2732"/>
        <w:gridCol w:w="2572"/>
        <w:gridCol w:w="2588"/>
        <w:tblGridChange w:id="0">
          <w:tblGrid>
            <w:gridCol w:w="3124"/>
            <w:gridCol w:w="2732"/>
            <w:gridCol w:w="2572"/>
            <w:gridCol w:w="2588"/>
          </w:tblGrid>
        </w:tblGridChange>
      </w:tblGrid>
      <w:tr>
        <w:tc>
          <w:tcPr>
            <w:vAlign w:val="center"/>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Excellent (max pts)</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Average (mid pts)</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Poor (lowest pts)</w:t>
            </w:r>
          </w:p>
        </w:tc>
      </w:tr>
      <w:tr>
        <w:tc>
          <w:tcPr>
            <w:vAlign w:val="center"/>
          </w:tcPr>
          <w:p w:rsidR="00000000" w:rsidDel="00000000" w:rsidP="00000000" w:rsidRDefault="00000000" w:rsidRPr="00000000">
            <w:pPr>
              <w:contextualSpacing w:val="0"/>
              <w:jc w:val="center"/>
            </w:pPr>
            <w:r w:rsidDel="00000000" w:rsidR="00000000" w:rsidRPr="00000000">
              <w:rPr>
                <w:rFonts w:ascii="Arial" w:cs="Arial" w:eastAsia="Arial" w:hAnsi="Arial"/>
                <w:rtl w:val="0"/>
              </w:rPr>
              <w:t xml:space="preserve">Problem Decomposition</w:t>
            </w:r>
          </w:p>
        </w:tc>
        <w:tc>
          <w:tcPr>
            <w:vAlign w:val="center"/>
          </w:tcPr>
          <w:p w:rsidR="00000000" w:rsidDel="00000000" w:rsidP="00000000" w:rsidRDefault="00000000" w:rsidRPr="00000000">
            <w:pPr>
              <w:contextualSpacing w:val="0"/>
            </w:pPr>
            <w:r w:rsidDel="00000000" w:rsidR="00000000" w:rsidRPr="00000000">
              <w:rPr>
                <w:rFonts w:ascii="Arial" w:cs="Arial" w:eastAsia="Arial" w:hAnsi="Arial"/>
                <w:sz w:val="16"/>
                <w:szCs w:val="16"/>
                <w:rtl w:val="0"/>
              </w:rPr>
              <w:t xml:space="preserve">The problem has been decomposed in a logical, clear manner. Subfunctions are determined with clear interactions that allow for effective concept generation. </w:t>
            </w:r>
          </w:p>
        </w:tc>
        <w:tc>
          <w:tcPr>
            <w:vAlign w:val="center"/>
          </w:tcPr>
          <w:p w:rsidR="00000000" w:rsidDel="00000000" w:rsidP="00000000" w:rsidRDefault="00000000" w:rsidRPr="00000000">
            <w:pPr>
              <w:contextualSpacing w:val="0"/>
            </w:pPr>
            <w:r w:rsidDel="00000000" w:rsidR="00000000" w:rsidRPr="00000000">
              <w:rPr>
                <w:rFonts w:ascii="Arial" w:cs="Arial" w:eastAsia="Arial" w:hAnsi="Arial"/>
                <w:sz w:val="16"/>
                <w:szCs w:val="16"/>
                <w:rtl w:val="0"/>
              </w:rPr>
              <w:t xml:space="preserve">The problem has been decomposed, but some subfunctions or interactions are unclear or illogical. </w:t>
            </w:r>
          </w:p>
          <w:p w:rsidR="00000000" w:rsidDel="00000000" w:rsidP="00000000" w:rsidRDefault="00000000" w:rsidRPr="00000000">
            <w:pPr>
              <w:contextualSpacing w:val="0"/>
            </w:pPr>
            <w:r w:rsidDel="00000000" w:rsidR="00000000" w:rsidRPr="00000000">
              <w:rPr>
                <w:rFonts w:ascii="Arial" w:cs="Arial" w:eastAsia="Arial" w:hAnsi="Arial"/>
                <w:sz w:val="16"/>
                <w:szCs w:val="16"/>
                <w:rtl w:val="0"/>
              </w:rPr>
              <w:t xml:space="preserve">          </w:t>
            </w:r>
          </w:p>
        </w:tc>
        <w:tc>
          <w:tcPr>
            <w:vAlign w:val="center"/>
          </w:tcPr>
          <w:p w:rsidR="00000000" w:rsidDel="00000000" w:rsidP="00000000" w:rsidRDefault="00000000" w:rsidRPr="00000000">
            <w:pPr>
              <w:contextualSpacing w:val="0"/>
            </w:pPr>
            <w:r w:rsidDel="00000000" w:rsidR="00000000" w:rsidRPr="00000000">
              <w:rPr>
                <w:rFonts w:ascii="Arial" w:cs="Arial" w:eastAsia="Arial" w:hAnsi="Arial"/>
                <w:sz w:val="16"/>
                <w:szCs w:val="16"/>
                <w:rtl w:val="0"/>
              </w:rPr>
              <w:t xml:space="preserve">Decomposition is incomplete or poorly done.</w:t>
            </w:r>
          </w:p>
        </w:tc>
      </w:tr>
      <w:tr>
        <w:tc>
          <w:tcPr>
            <w:vAlign w:val="center"/>
          </w:tcPr>
          <w:p w:rsidR="00000000" w:rsidDel="00000000" w:rsidP="00000000" w:rsidRDefault="00000000" w:rsidRPr="00000000">
            <w:pPr>
              <w:contextualSpacing w:val="0"/>
              <w:jc w:val="center"/>
            </w:pPr>
            <w:r w:rsidDel="00000000" w:rsidR="00000000" w:rsidRPr="00000000">
              <w:rPr>
                <w:rFonts w:ascii="Arial" w:cs="Arial" w:eastAsia="Arial" w:hAnsi="Arial"/>
                <w:rtl w:val="0"/>
              </w:rPr>
              <w:t xml:space="preserve">Concept Generation and Screening</w:t>
            </w:r>
          </w:p>
        </w:tc>
        <w:tc>
          <w:tcPr>
            <w:vAlign w:val="center"/>
          </w:tcPr>
          <w:p w:rsidR="00000000" w:rsidDel="00000000" w:rsidP="00000000" w:rsidRDefault="00000000" w:rsidRPr="00000000">
            <w:pPr>
              <w:contextualSpacing w:val="0"/>
            </w:pPr>
            <w:r w:rsidDel="00000000" w:rsidR="00000000" w:rsidRPr="00000000">
              <w:rPr>
                <w:rFonts w:ascii="Arial" w:cs="Arial" w:eastAsia="Arial" w:hAnsi="Arial"/>
                <w:sz w:val="16"/>
                <w:szCs w:val="16"/>
                <w:rtl w:val="0"/>
              </w:rPr>
              <w:t xml:space="preserve">In cycle 1, a well-designed plan for concept generation and screening has been presented. Criteria for screening is clearly explained. In cycle 2 and beyond, key concepts that have been generated are clearly explained and documented. Methodical concept screening is shown using pugh matrices, or other defensible rationale. There is a clear discussion or story of how you arrived at your final concepts.</w:t>
            </w:r>
          </w:p>
        </w:tc>
        <w:tc>
          <w:tcPr>
            <w:vAlign w:val="center"/>
          </w:tcPr>
          <w:p w:rsidR="00000000" w:rsidDel="00000000" w:rsidP="00000000" w:rsidRDefault="00000000" w:rsidRPr="00000000">
            <w:pPr>
              <w:contextualSpacing w:val="0"/>
            </w:pPr>
            <w:r w:rsidDel="00000000" w:rsidR="00000000" w:rsidRPr="00000000">
              <w:rPr>
                <w:rFonts w:ascii="Arial" w:cs="Arial" w:eastAsia="Arial" w:hAnsi="Arial"/>
                <w:sz w:val="16"/>
                <w:szCs w:val="16"/>
                <w:rtl w:val="0"/>
              </w:rPr>
              <w:t xml:space="preserve">In cycle 1, the plan for concept generation and screening has been presented, but is not clear. Criteria for screening may be incomplete or lacking. In cycle 2 and beyond, key concepts are poorly communicated. Methodical concept screening is shown but the pugh matrices and/or rationale is not well-supported. The path to your final design is not clear. </w:t>
            </w:r>
          </w:p>
        </w:tc>
        <w:tc>
          <w:tcPr>
            <w:vAlign w:val="center"/>
          </w:tcPr>
          <w:p w:rsidR="00000000" w:rsidDel="00000000" w:rsidP="00000000" w:rsidRDefault="00000000" w:rsidRPr="00000000">
            <w:pPr>
              <w:contextualSpacing w:val="0"/>
            </w:pPr>
            <w:r w:rsidDel="00000000" w:rsidR="00000000" w:rsidRPr="00000000">
              <w:rPr>
                <w:rFonts w:ascii="Arial" w:cs="Arial" w:eastAsia="Arial" w:hAnsi="Arial"/>
                <w:sz w:val="16"/>
                <w:szCs w:val="16"/>
                <w:rtl w:val="0"/>
              </w:rPr>
              <w:t xml:space="preserve">The plan of concept generation and screening is incomplete or vague. Criteria for screening are missing. In Cycle 2, few concepts are presented, and their presentation is poor. </w:t>
            </w:r>
          </w:p>
        </w:tc>
      </w:tr>
      <w:tr>
        <w:tc>
          <w:tcPr>
            <w:vAlign w:val="center"/>
          </w:tcPr>
          <w:p w:rsidR="00000000" w:rsidDel="00000000" w:rsidP="00000000" w:rsidRDefault="00000000" w:rsidRPr="00000000">
            <w:pPr>
              <w:contextualSpacing w:val="0"/>
              <w:jc w:val="center"/>
            </w:pPr>
            <w:r w:rsidDel="00000000" w:rsidR="00000000" w:rsidRPr="00000000">
              <w:rPr>
                <w:rFonts w:ascii="Arial" w:cs="Arial" w:eastAsia="Arial" w:hAnsi="Arial"/>
                <w:rtl w:val="0"/>
              </w:rPr>
              <w:t xml:space="preserve">Use of figures </w:t>
            </w:r>
          </w:p>
        </w:tc>
        <w:tc>
          <w:tcPr>
            <w:vAlign w:val="center"/>
          </w:tcPr>
          <w:p w:rsidR="00000000" w:rsidDel="00000000" w:rsidP="00000000" w:rsidRDefault="00000000" w:rsidRPr="00000000">
            <w:pPr>
              <w:contextualSpacing w:val="0"/>
            </w:pPr>
            <w:r w:rsidDel="00000000" w:rsidR="00000000" w:rsidRPr="00000000">
              <w:rPr>
                <w:rFonts w:ascii="Arial" w:cs="Arial" w:eastAsia="Arial" w:hAnsi="Arial"/>
                <w:sz w:val="16"/>
                <w:szCs w:val="16"/>
                <w:rtl w:val="0"/>
              </w:rPr>
              <w:t xml:space="preserve">Figures are included to explain and organize content and help reader visualize device operation and function. Figures are numbered and referenced in text, and figure content is appropriately labeled and easy to read. Captions explain the figures thoroughly.</w:t>
            </w:r>
          </w:p>
        </w:tc>
        <w:tc>
          <w:tcPr>
            <w:vAlign w:val="center"/>
          </w:tcPr>
          <w:p w:rsidR="00000000" w:rsidDel="00000000" w:rsidP="00000000" w:rsidRDefault="00000000" w:rsidRPr="00000000">
            <w:pPr>
              <w:contextualSpacing w:val="0"/>
            </w:pPr>
            <w:r w:rsidDel="00000000" w:rsidR="00000000" w:rsidRPr="00000000">
              <w:rPr>
                <w:rFonts w:ascii="Arial" w:cs="Arial" w:eastAsia="Arial" w:hAnsi="Arial"/>
                <w:sz w:val="16"/>
                <w:szCs w:val="16"/>
                <w:rtl w:val="0"/>
              </w:rPr>
              <w:t xml:space="preserve">Figures are used but may have a few of the following problems: do not aid understanding of device operation or function; are not explained well; are not numbered, labeled, referenced in text, or appropriately captioned. </w:t>
            </w:r>
          </w:p>
        </w:tc>
        <w:tc>
          <w:tcPr>
            <w:vAlign w:val="center"/>
          </w:tcPr>
          <w:p w:rsidR="00000000" w:rsidDel="00000000" w:rsidP="00000000" w:rsidRDefault="00000000" w:rsidRPr="00000000">
            <w:pPr>
              <w:contextualSpacing w:val="0"/>
            </w:pPr>
            <w:r w:rsidDel="00000000" w:rsidR="00000000" w:rsidRPr="00000000">
              <w:rPr>
                <w:rFonts w:ascii="Arial" w:cs="Arial" w:eastAsia="Arial" w:hAnsi="Arial"/>
                <w:sz w:val="16"/>
                <w:szCs w:val="16"/>
                <w:rtl w:val="0"/>
              </w:rPr>
              <w:t xml:space="preserve">Figures have several of the problems listed in Col. 2 or are used ineffectively or sporadically in the document. </w:t>
            </w:r>
          </w:p>
        </w:tc>
      </w:tr>
      <w:tr>
        <w:trPr>
          <w:trHeight w:val="60" w:hRule="atLeast"/>
        </w:trPr>
        <w:tc>
          <w:tcPr>
            <w:vAlign w:val="center"/>
          </w:tcPr>
          <w:p w:rsidR="00000000" w:rsidDel="00000000" w:rsidP="00000000" w:rsidRDefault="00000000" w:rsidRPr="00000000">
            <w:pPr>
              <w:contextualSpacing w:val="0"/>
              <w:jc w:val="center"/>
            </w:pPr>
            <w:r w:rsidDel="00000000" w:rsidR="00000000" w:rsidRPr="00000000">
              <w:rPr>
                <w:rFonts w:ascii="Arial" w:cs="Arial" w:eastAsia="Arial" w:hAnsi="Arial"/>
                <w:rtl w:val="0"/>
              </w:rPr>
              <w:t xml:space="preserve">Professionalism/ Formatting</w:t>
            </w: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Fonts w:ascii="Arial" w:cs="Arial" w:eastAsia="Arial" w:hAnsi="Arial"/>
                <w:sz w:val="16"/>
                <w:szCs w:val="16"/>
                <w:rtl w:val="0"/>
              </w:rPr>
              <w:t xml:space="preserve">Organizes document for readability. Transitions logically between topics, leads with assertions, and provides clear forecasting sentences and subheads to guide reader through the document. Grammar and spelling is not distracting. </w:t>
            </w:r>
          </w:p>
        </w:tc>
        <w:tc>
          <w:tcPr>
            <w:vAlign w:val="center"/>
          </w:tcPr>
          <w:p w:rsidR="00000000" w:rsidDel="00000000" w:rsidP="00000000" w:rsidRDefault="00000000" w:rsidRPr="00000000">
            <w:pPr>
              <w:contextualSpacing w:val="0"/>
            </w:pPr>
            <w:r w:rsidDel="00000000" w:rsidR="00000000" w:rsidRPr="00000000">
              <w:rPr>
                <w:rFonts w:ascii="Arial" w:cs="Arial" w:eastAsia="Arial" w:hAnsi="Arial"/>
                <w:sz w:val="16"/>
                <w:szCs w:val="16"/>
                <w:rtl w:val="0"/>
              </w:rPr>
              <w:t xml:space="preserve">Document contains some distracting formatting or grammar problems. Organization may not aid understanding or help readers skim the document. Writing (sentence structure and transitions) may fail to guide reader.</w:t>
            </w:r>
          </w:p>
        </w:tc>
        <w:tc>
          <w:tcPr>
            <w:vAlign w:val="center"/>
          </w:tcPr>
          <w:p w:rsidR="00000000" w:rsidDel="00000000" w:rsidP="00000000" w:rsidRDefault="00000000" w:rsidRPr="00000000">
            <w:pPr>
              <w:contextualSpacing w:val="0"/>
            </w:pPr>
            <w:r w:rsidDel="00000000" w:rsidR="00000000" w:rsidRPr="00000000">
              <w:rPr>
                <w:rFonts w:ascii="Arial" w:cs="Arial" w:eastAsia="Arial" w:hAnsi="Arial"/>
                <w:sz w:val="16"/>
                <w:szCs w:val="16"/>
                <w:rtl w:val="0"/>
              </w:rPr>
              <w:t xml:space="preserve">Transitions and other cues to guide reader are absent. Document may be incomplete, sloppily organized, or poorly written.  </w:t>
            </w:r>
          </w:p>
        </w:tc>
      </w:tr>
      <w:tr>
        <w:trPr>
          <w:trHeight w:val="60" w:hRule="atLeast"/>
        </w:trPr>
        <w:tc>
          <w:tcPr>
            <w:vAlign w:val="center"/>
          </w:tcPr>
          <w:p w:rsidR="00000000" w:rsidDel="00000000" w:rsidP="00000000" w:rsidRDefault="00000000" w:rsidRPr="00000000">
            <w:pPr>
              <w:contextualSpacing w:val="0"/>
              <w:jc w:val="center"/>
            </w:pPr>
            <w:r w:rsidDel="00000000" w:rsidR="00000000" w:rsidRPr="00000000">
              <w:rPr>
                <w:rFonts w:ascii="Arial" w:cs="Arial" w:eastAsia="Arial" w:hAnsi="Arial"/>
                <w:rtl w:val="0"/>
              </w:rPr>
              <w:t xml:space="preserve">Response to comments and previous grading</w:t>
            </w:r>
          </w:p>
        </w:tc>
        <w:tc>
          <w:tcPr/>
          <w:p w:rsidR="00000000" w:rsidDel="00000000" w:rsidP="00000000" w:rsidRDefault="00000000" w:rsidRPr="00000000">
            <w:pPr>
              <w:contextualSpacing w:val="0"/>
            </w:pPr>
            <w:r w:rsidDel="00000000" w:rsidR="00000000" w:rsidRPr="00000000">
              <w:rPr>
                <w:rFonts w:ascii="Arial" w:cs="Arial" w:eastAsia="Arial" w:hAnsi="Arial"/>
                <w:sz w:val="16"/>
                <w:szCs w:val="16"/>
                <w:rtl w:val="0"/>
              </w:rPr>
              <w:t xml:space="preserve">Team has thoughtfully considered feedback and input from graders in prior cycles. Work in this cycle demonstrates team's effort actively improve the document, going above and beyond specific points called out by the grader.</w:t>
            </w:r>
          </w:p>
        </w:tc>
        <w:tc>
          <w:tcPr/>
          <w:p w:rsidR="00000000" w:rsidDel="00000000" w:rsidP="00000000" w:rsidRDefault="00000000" w:rsidRPr="00000000">
            <w:pPr>
              <w:contextualSpacing w:val="0"/>
            </w:pPr>
            <w:r w:rsidDel="00000000" w:rsidR="00000000" w:rsidRPr="00000000">
              <w:rPr>
                <w:rFonts w:ascii="Arial" w:cs="Arial" w:eastAsia="Arial" w:hAnsi="Arial"/>
                <w:sz w:val="16"/>
                <w:szCs w:val="16"/>
                <w:rtl w:val="0"/>
              </w:rPr>
              <w:t xml:space="preserve">Team has incorporated most of the specific changes made by graders, but revisions do not address deep or more substantive problems with the document.</w:t>
            </w:r>
          </w:p>
        </w:tc>
        <w:tc>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16"/>
                <w:szCs w:val="16"/>
                <w:rtl w:val="0"/>
              </w:rPr>
              <w:t xml:space="preserve">Team has ignored grader feedback or taken only minimal steps to improve the document.</w:t>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sectPr>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 w:name="Arial Black">
    <w:embedRegular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