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285FA" w14:textId="77777777" w:rsidR="00CA53BB" w:rsidRDefault="00EE43AB">
      <w:r>
        <w:t>Our</w:t>
      </w:r>
      <w:r w:rsidR="004F4B95">
        <w:t xml:space="preserve"> data transmission needs continues to prove itself as our bigges</w:t>
      </w:r>
      <w:r w:rsidR="002D0924">
        <w:t xml:space="preserve">t challenge as we are sending </w:t>
      </w:r>
      <w:r w:rsidR="004F4B95">
        <w:t>large amount</w:t>
      </w:r>
      <w:r w:rsidR="002D0924">
        <w:t>s</w:t>
      </w:r>
      <w:r w:rsidR="004F4B95">
        <w:t xml:space="preserve"> of data </w:t>
      </w:r>
      <w:r w:rsidR="002D0924">
        <w:t xml:space="preserve">continuously. Our device was given the following requirements as an optimal operating </w:t>
      </w:r>
      <w:r w:rsidR="007B006D">
        <w:t>mode:</w:t>
      </w:r>
    </w:p>
    <w:p w14:paraId="131A8317" w14:textId="77777777" w:rsidR="007B006D" w:rsidRDefault="007B006D"/>
    <w:p w14:paraId="7B23D6D4" w14:textId="77777777" w:rsidR="007B006D" w:rsidRDefault="007B006D" w:rsidP="007B006D">
      <w:pPr>
        <w:pStyle w:val="ListParagraph"/>
        <w:numPr>
          <w:ilvl w:val="0"/>
          <w:numId w:val="1"/>
        </w:numPr>
      </w:pPr>
      <w:r>
        <w:t>Support up to 16 inter-cranial probes</w:t>
      </w:r>
    </w:p>
    <w:p w14:paraId="28F58A8B" w14:textId="77777777" w:rsidR="007B006D" w:rsidRDefault="007B006D" w:rsidP="007B006D">
      <w:pPr>
        <w:pStyle w:val="ListParagraph"/>
        <w:numPr>
          <w:ilvl w:val="0"/>
          <w:numId w:val="1"/>
        </w:numPr>
      </w:pPr>
      <w:r>
        <w:t>Each inter-cranial probe has 16 electrodes</w:t>
      </w:r>
    </w:p>
    <w:p w14:paraId="6ED0C864" w14:textId="77777777" w:rsidR="007B006D" w:rsidRDefault="007B006D" w:rsidP="007B006D">
      <w:pPr>
        <w:pStyle w:val="ListParagraph"/>
        <w:numPr>
          <w:ilvl w:val="0"/>
          <w:numId w:val="1"/>
        </w:numPr>
      </w:pPr>
      <w:r>
        <w:t xml:space="preserve">Each electrode outputs 8 bits, sampled at 16 bits due to </w:t>
      </w:r>
      <w:proofErr w:type="spellStart"/>
      <w:r>
        <w:t>Nyquist</w:t>
      </w:r>
      <w:proofErr w:type="spellEnd"/>
      <w:r>
        <w:t xml:space="preserve"> Frequency</w:t>
      </w:r>
    </w:p>
    <w:p w14:paraId="5AA4929F" w14:textId="77777777" w:rsidR="007B006D" w:rsidRDefault="007B006D" w:rsidP="007B006D">
      <w:pPr>
        <w:pStyle w:val="ListParagraph"/>
        <w:numPr>
          <w:ilvl w:val="0"/>
          <w:numId w:val="1"/>
        </w:numPr>
      </w:pPr>
      <w:r>
        <w:t xml:space="preserve">Data sampled at 1 </w:t>
      </w:r>
      <w:proofErr w:type="spellStart"/>
      <w:r>
        <w:t>ksps</w:t>
      </w:r>
      <w:proofErr w:type="spellEnd"/>
    </w:p>
    <w:p w14:paraId="7CAFDE2E" w14:textId="01EB8D8A" w:rsidR="00B442C7" w:rsidRDefault="00B442C7" w:rsidP="007B006D">
      <w:pPr>
        <w:pStyle w:val="ListParagraph"/>
        <w:numPr>
          <w:ilvl w:val="0"/>
          <w:numId w:val="1"/>
        </w:numPr>
      </w:pPr>
      <w:r>
        <w:t xml:space="preserve">Send data over a range of at least 3m </w:t>
      </w:r>
    </w:p>
    <w:p w14:paraId="7699C5FC" w14:textId="77777777" w:rsidR="007B006D" w:rsidRDefault="007B006D" w:rsidP="007B006D"/>
    <w:p w14:paraId="23C7D1F2" w14:textId="788A1CEC" w:rsidR="0028076C" w:rsidRDefault="001A4059" w:rsidP="0028076C">
      <w:r>
        <w:t xml:space="preserve">Given the worse </w:t>
      </w:r>
      <w:r w:rsidR="008D3A7C">
        <w:t xml:space="preserve">case scenario, our device will use 16 x 16 x 16 x 1 bits = 4Mbps. This is a lot of data to be transmitted in parallel, continuously every second. However after consulting with our PhD mentors, professors, and TI engineers, </w:t>
      </w:r>
      <w:r w:rsidR="0028076C">
        <w:t>we concluded that our device could possibly</w:t>
      </w:r>
      <w:r w:rsidR="008D3A7C">
        <w:t xml:space="preserve"> </w:t>
      </w:r>
      <w:r w:rsidR="0028076C">
        <w:t>work well</w:t>
      </w:r>
      <w:r w:rsidR="008D3A7C">
        <w:t xml:space="preserve"> with </w:t>
      </w:r>
      <w:r w:rsidR="0028076C">
        <w:t>sending less data with a few techniques such as decimation, compression, and buffering. Instead of sending the full 4Mb, it would instead:</w:t>
      </w:r>
    </w:p>
    <w:p w14:paraId="25511488" w14:textId="77777777" w:rsidR="00B442C7" w:rsidRDefault="00B442C7" w:rsidP="0028076C"/>
    <w:p w14:paraId="4476D504" w14:textId="77777777" w:rsidR="0028076C" w:rsidRDefault="0028076C" w:rsidP="00B442C7">
      <w:pPr>
        <w:pStyle w:val="ListParagraph"/>
        <w:numPr>
          <w:ilvl w:val="0"/>
          <w:numId w:val="7"/>
        </w:numPr>
      </w:pPr>
      <w:r>
        <w:t>Each electrode outputs 8 bits, sampled at 16 bits but decimated back to 8 bits during transmission</w:t>
      </w:r>
    </w:p>
    <w:p w14:paraId="1DD6E2AE" w14:textId="77777777" w:rsidR="0028076C" w:rsidRDefault="001A4059" w:rsidP="00B442C7">
      <w:pPr>
        <w:pStyle w:val="ListParagraph"/>
        <w:numPr>
          <w:ilvl w:val="0"/>
          <w:numId w:val="7"/>
        </w:numPr>
      </w:pPr>
      <w:r>
        <w:t xml:space="preserve">Data sampled at 0.5 </w:t>
      </w:r>
      <w:proofErr w:type="spellStart"/>
      <w:r>
        <w:t>ksps</w:t>
      </w:r>
      <w:proofErr w:type="spellEnd"/>
      <w:r>
        <w:t xml:space="preserve"> instead of 1 </w:t>
      </w:r>
      <w:proofErr w:type="spellStart"/>
      <w:r>
        <w:t>ksps</w:t>
      </w:r>
      <w:proofErr w:type="spellEnd"/>
      <w:r>
        <w:t xml:space="preserve"> because most of the data is low frequency</w:t>
      </w:r>
    </w:p>
    <w:p w14:paraId="65847388" w14:textId="77777777" w:rsidR="00B442C7" w:rsidRDefault="00B442C7" w:rsidP="00B442C7">
      <w:pPr>
        <w:pStyle w:val="ListParagraph"/>
      </w:pPr>
    </w:p>
    <w:p w14:paraId="6E0105C4" w14:textId="77777777" w:rsidR="001A4059" w:rsidRDefault="001A4059" w:rsidP="001A4059">
      <w:pPr>
        <w:pStyle w:val="ListParagraph"/>
        <w:ind w:left="0"/>
      </w:pPr>
      <w:r>
        <w:t xml:space="preserve">This makes our worse case scenario a little bit better, as our device will use </w:t>
      </w:r>
    </w:p>
    <w:p w14:paraId="6371D227" w14:textId="55FEE549" w:rsidR="001F6448" w:rsidRDefault="001A4059" w:rsidP="006C1791">
      <w:pPr>
        <w:pStyle w:val="ListParagraph"/>
        <w:ind w:left="0"/>
      </w:pPr>
      <w:r>
        <w:t>16 x 16 x 8 x 0.5 = 1 Mbps. This is a 4x r</w:t>
      </w:r>
      <w:r w:rsidR="006D2E04">
        <w:t>eduction in necessary bandwidth, which is much more reasonable</w:t>
      </w:r>
      <w:r w:rsidR="003C3735">
        <w:t xml:space="preserve"> and achievable. This reduction in bandwidth requirements before compression allows</w:t>
      </w:r>
      <w:r w:rsidR="006C1791">
        <w:t xml:space="preserve"> us to consider multi</w:t>
      </w:r>
      <w:r w:rsidR="004075D0">
        <w:t>ple wireless technology options and different network topologies</w:t>
      </w:r>
      <w:r w:rsidR="004075D0">
        <w:rPr>
          <w:rStyle w:val="FootnoteReference"/>
        </w:rPr>
        <w:footnoteReference w:id="1"/>
      </w:r>
      <w:r w:rsidR="004075D0">
        <w:t>.</w:t>
      </w:r>
      <w:r w:rsidR="00E22D3B">
        <w:t xml:space="preserve"> A table of a few notable comparisons between technologies is listed:</w:t>
      </w:r>
    </w:p>
    <w:tbl>
      <w:tblPr>
        <w:tblStyle w:val="TableGrid"/>
        <w:tblW w:w="10367" w:type="dxa"/>
        <w:tblLook w:val="04A0" w:firstRow="1" w:lastRow="0" w:firstColumn="1" w:lastColumn="0" w:noHBand="0" w:noVBand="1"/>
      </w:tblPr>
      <w:tblGrid>
        <w:gridCol w:w="1397"/>
        <w:gridCol w:w="1191"/>
        <w:gridCol w:w="1037"/>
        <w:gridCol w:w="1314"/>
        <w:gridCol w:w="1035"/>
        <w:gridCol w:w="1035"/>
        <w:gridCol w:w="1352"/>
        <w:gridCol w:w="945"/>
        <w:gridCol w:w="1061"/>
      </w:tblGrid>
      <w:tr w:rsidR="00E22D3B" w:rsidRPr="00EC25B2" w14:paraId="01698E48" w14:textId="77777777" w:rsidTr="00E22D3B">
        <w:trPr>
          <w:trHeight w:val="857"/>
        </w:trPr>
        <w:tc>
          <w:tcPr>
            <w:tcW w:w="1397" w:type="dxa"/>
          </w:tcPr>
          <w:p w14:paraId="7FD65FFA" w14:textId="77777777" w:rsidR="00E72009" w:rsidRPr="00AA4A79" w:rsidRDefault="00E72009" w:rsidP="006C1791">
            <w:pPr>
              <w:pStyle w:val="ListParagraph"/>
              <w:ind w:left="0"/>
              <w:rPr>
                <w:rFonts w:ascii="Cambria" w:hAnsi="Cambria"/>
                <w:sz w:val="20"/>
                <w:szCs w:val="20"/>
              </w:rPr>
            </w:pPr>
          </w:p>
        </w:tc>
        <w:tc>
          <w:tcPr>
            <w:tcW w:w="1191" w:type="dxa"/>
          </w:tcPr>
          <w:p w14:paraId="03A27BFA" w14:textId="77777777" w:rsidR="00E72009" w:rsidRPr="00AA4A79" w:rsidRDefault="00E72009" w:rsidP="006C1791">
            <w:pPr>
              <w:pStyle w:val="ListParagraph"/>
              <w:ind w:left="0"/>
              <w:rPr>
                <w:rFonts w:ascii="Cambria" w:hAnsi="Cambria"/>
                <w:sz w:val="20"/>
                <w:szCs w:val="20"/>
              </w:rPr>
            </w:pPr>
            <w:r w:rsidRPr="00AA4A79">
              <w:rPr>
                <w:rFonts w:ascii="Cambria" w:hAnsi="Cambria"/>
                <w:sz w:val="20"/>
                <w:szCs w:val="20"/>
              </w:rPr>
              <w:t>Bluetooth Low Energy</w:t>
            </w:r>
          </w:p>
          <w:p w14:paraId="5E2CF154" w14:textId="0B7AD088" w:rsidR="00E72009" w:rsidRPr="00AA4A79" w:rsidRDefault="00E72009" w:rsidP="006C1791">
            <w:pPr>
              <w:pStyle w:val="ListParagraph"/>
              <w:ind w:left="0"/>
              <w:rPr>
                <w:rFonts w:ascii="Cambria" w:hAnsi="Cambria"/>
                <w:sz w:val="20"/>
                <w:szCs w:val="20"/>
              </w:rPr>
            </w:pPr>
            <w:r w:rsidRPr="00AA4A79">
              <w:rPr>
                <w:rFonts w:ascii="Cambria" w:hAnsi="Cambria"/>
                <w:sz w:val="20"/>
                <w:szCs w:val="20"/>
              </w:rPr>
              <w:t>(LE)</w:t>
            </w:r>
          </w:p>
        </w:tc>
        <w:tc>
          <w:tcPr>
            <w:tcW w:w="1037" w:type="dxa"/>
          </w:tcPr>
          <w:p w14:paraId="7D3318ED" w14:textId="1A9B81D4" w:rsidR="00E72009" w:rsidRPr="00AA4A79" w:rsidRDefault="00E72009" w:rsidP="006C1791">
            <w:pPr>
              <w:pStyle w:val="ListParagraph"/>
              <w:ind w:left="0"/>
              <w:rPr>
                <w:rFonts w:ascii="Cambria" w:hAnsi="Cambria"/>
                <w:sz w:val="20"/>
                <w:szCs w:val="20"/>
              </w:rPr>
            </w:pPr>
            <w:r w:rsidRPr="00AA4A79">
              <w:rPr>
                <w:rFonts w:ascii="Cambria" w:hAnsi="Cambria"/>
                <w:sz w:val="20"/>
                <w:szCs w:val="20"/>
              </w:rPr>
              <w:t>Wi-Fi</w:t>
            </w:r>
          </w:p>
        </w:tc>
        <w:tc>
          <w:tcPr>
            <w:tcW w:w="1314" w:type="dxa"/>
          </w:tcPr>
          <w:p w14:paraId="1E4E2887" w14:textId="3D262E04" w:rsidR="009E413B" w:rsidRPr="00AA4A79" w:rsidRDefault="009E413B" w:rsidP="009E413B">
            <w:pPr>
              <w:rPr>
                <w:rFonts w:ascii="Cambria" w:hAnsi="Cambria"/>
                <w:sz w:val="20"/>
                <w:szCs w:val="20"/>
              </w:rPr>
            </w:pPr>
            <w:r w:rsidRPr="00AA4A79">
              <w:rPr>
                <w:rFonts w:ascii="Cambria" w:hAnsi="Cambria"/>
                <w:sz w:val="20"/>
                <w:szCs w:val="20"/>
              </w:rPr>
              <w:t>Radio Frequency for Consumer Electronics</w:t>
            </w:r>
          </w:p>
          <w:p w14:paraId="2C502E24" w14:textId="550AE709" w:rsidR="00E72009" w:rsidRPr="00AA4A79" w:rsidRDefault="009E413B" w:rsidP="006C1791">
            <w:pPr>
              <w:pStyle w:val="ListParagraph"/>
              <w:ind w:left="0"/>
              <w:rPr>
                <w:rFonts w:ascii="Cambria" w:hAnsi="Cambria"/>
                <w:sz w:val="20"/>
                <w:szCs w:val="20"/>
              </w:rPr>
            </w:pPr>
            <w:r w:rsidRPr="00AA4A79">
              <w:rPr>
                <w:rFonts w:ascii="Cambria" w:hAnsi="Cambria"/>
                <w:sz w:val="20"/>
                <w:szCs w:val="20"/>
              </w:rPr>
              <w:t>(</w:t>
            </w:r>
            <w:r w:rsidR="00E72009" w:rsidRPr="00AA4A79">
              <w:rPr>
                <w:rFonts w:ascii="Cambria" w:hAnsi="Cambria"/>
                <w:sz w:val="20"/>
                <w:szCs w:val="20"/>
              </w:rPr>
              <w:t>RF4CE</w:t>
            </w:r>
            <w:r w:rsidRPr="00AA4A79">
              <w:rPr>
                <w:rFonts w:ascii="Cambria" w:hAnsi="Cambria"/>
                <w:sz w:val="20"/>
                <w:szCs w:val="20"/>
              </w:rPr>
              <w:t>)</w:t>
            </w:r>
          </w:p>
        </w:tc>
        <w:tc>
          <w:tcPr>
            <w:tcW w:w="1035" w:type="dxa"/>
          </w:tcPr>
          <w:p w14:paraId="1B06E03D" w14:textId="5AD05351" w:rsidR="00E72009" w:rsidRPr="00AA4A79" w:rsidRDefault="00E72009" w:rsidP="006C1791">
            <w:pPr>
              <w:pStyle w:val="ListParagraph"/>
              <w:ind w:left="0"/>
              <w:rPr>
                <w:rFonts w:ascii="Cambria" w:hAnsi="Cambria"/>
                <w:sz w:val="20"/>
                <w:szCs w:val="20"/>
              </w:rPr>
            </w:pPr>
            <w:r w:rsidRPr="00AA4A79">
              <w:rPr>
                <w:rFonts w:ascii="Cambria" w:hAnsi="Cambria"/>
                <w:sz w:val="20"/>
                <w:szCs w:val="20"/>
              </w:rPr>
              <w:t>ANT+</w:t>
            </w:r>
          </w:p>
        </w:tc>
        <w:tc>
          <w:tcPr>
            <w:tcW w:w="1035" w:type="dxa"/>
          </w:tcPr>
          <w:p w14:paraId="71D550BC" w14:textId="05193833" w:rsidR="00E72009" w:rsidRPr="00AA4A79" w:rsidRDefault="00E72009" w:rsidP="006C1791">
            <w:pPr>
              <w:pStyle w:val="ListParagraph"/>
              <w:ind w:left="0"/>
              <w:rPr>
                <w:rFonts w:ascii="Cambria" w:hAnsi="Cambria"/>
                <w:sz w:val="20"/>
                <w:szCs w:val="20"/>
              </w:rPr>
            </w:pPr>
            <w:r w:rsidRPr="00AA4A79">
              <w:rPr>
                <w:rFonts w:ascii="Cambria" w:hAnsi="Cambria"/>
                <w:sz w:val="20"/>
                <w:szCs w:val="20"/>
              </w:rPr>
              <w:t>Nike+</w:t>
            </w:r>
          </w:p>
        </w:tc>
        <w:tc>
          <w:tcPr>
            <w:tcW w:w="1352" w:type="dxa"/>
          </w:tcPr>
          <w:p w14:paraId="5E3E412E" w14:textId="77777777" w:rsidR="00E72009" w:rsidRPr="00AA4A79" w:rsidRDefault="00E72009" w:rsidP="006C1791">
            <w:pPr>
              <w:pStyle w:val="ListParagraph"/>
              <w:ind w:left="0"/>
              <w:rPr>
                <w:rFonts w:ascii="Cambria" w:hAnsi="Cambria"/>
                <w:sz w:val="20"/>
                <w:szCs w:val="20"/>
              </w:rPr>
            </w:pPr>
            <w:r w:rsidRPr="00AA4A79">
              <w:rPr>
                <w:rFonts w:ascii="Cambria" w:hAnsi="Cambria"/>
                <w:sz w:val="20"/>
                <w:szCs w:val="20"/>
              </w:rPr>
              <w:t>Infrared</w:t>
            </w:r>
          </w:p>
          <w:p w14:paraId="155766DE" w14:textId="77777777" w:rsidR="00E72009" w:rsidRPr="00AA4A79" w:rsidRDefault="00E72009" w:rsidP="006C1791">
            <w:pPr>
              <w:pStyle w:val="ListParagraph"/>
              <w:ind w:left="0"/>
              <w:rPr>
                <w:rFonts w:ascii="Cambria" w:hAnsi="Cambria"/>
                <w:sz w:val="20"/>
                <w:szCs w:val="20"/>
              </w:rPr>
            </w:pPr>
            <w:r w:rsidRPr="00AA4A79">
              <w:rPr>
                <w:rFonts w:ascii="Cambria" w:hAnsi="Cambria"/>
                <w:sz w:val="20"/>
                <w:szCs w:val="20"/>
              </w:rPr>
              <w:t>Data Association</w:t>
            </w:r>
          </w:p>
          <w:p w14:paraId="1F872E91" w14:textId="30BDFD12" w:rsidR="00E72009" w:rsidRPr="00AA4A79" w:rsidRDefault="00E72009" w:rsidP="006C1791">
            <w:pPr>
              <w:pStyle w:val="ListParagraph"/>
              <w:ind w:left="0"/>
              <w:rPr>
                <w:rFonts w:ascii="Cambria" w:hAnsi="Cambria"/>
                <w:sz w:val="20"/>
                <w:szCs w:val="20"/>
              </w:rPr>
            </w:pPr>
            <w:r w:rsidRPr="00AA4A79">
              <w:rPr>
                <w:rFonts w:ascii="Cambria" w:hAnsi="Cambria"/>
                <w:sz w:val="20"/>
                <w:szCs w:val="20"/>
              </w:rPr>
              <w:t>(</w:t>
            </w:r>
            <w:proofErr w:type="spellStart"/>
            <w:r w:rsidRPr="00AA4A79">
              <w:rPr>
                <w:rFonts w:ascii="Cambria" w:hAnsi="Cambria"/>
                <w:sz w:val="20"/>
                <w:szCs w:val="20"/>
              </w:rPr>
              <w:t>IrDa</w:t>
            </w:r>
            <w:proofErr w:type="spellEnd"/>
            <w:r w:rsidRPr="00AA4A79">
              <w:rPr>
                <w:rFonts w:ascii="Cambria" w:hAnsi="Cambria"/>
                <w:sz w:val="20"/>
                <w:szCs w:val="20"/>
              </w:rPr>
              <w:t>)</w:t>
            </w:r>
          </w:p>
        </w:tc>
        <w:tc>
          <w:tcPr>
            <w:tcW w:w="945" w:type="dxa"/>
          </w:tcPr>
          <w:p w14:paraId="2012244E" w14:textId="7CC019EE" w:rsidR="00E72009" w:rsidRPr="00AA4A79" w:rsidRDefault="009E413B" w:rsidP="006C1791">
            <w:pPr>
              <w:pStyle w:val="ListParagraph"/>
              <w:ind w:left="0"/>
              <w:rPr>
                <w:rFonts w:ascii="Cambria" w:hAnsi="Cambria"/>
                <w:sz w:val="20"/>
                <w:szCs w:val="20"/>
              </w:rPr>
            </w:pPr>
            <w:proofErr w:type="spellStart"/>
            <w:r w:rsidRPr="00AA4A79">
              <w:rPr>
                <w:rFonts w:ascii="Cambria" w:hAnsi="Cambria"/>
                <w:sz w:val="20"/>
                <w:szCs w:val="20"/>
              </w:rPr>
              <w:t>ZigBee</w:t>
            </w:r>
            <w:proofErr w:type="spellEnd"/>
          </w:p>
        </w:tc>
        <w:tc>
          <w:tcPr>
            <w:tcW w:w="1061" w:type="dxa"/>
          </w:tcPr>
          <w:p w14:paraId="70AFAE6D" w14:textId="77777777" w:rsidR="00E72009" w:rsidRPr="00AA4A79" w:rsidRDefault="009E413B" w:rsidP="006C1791">
            <w:pPr>
              <w:pStyle w:val="ListParagraph"/>
              <w:ind w:left="0"/>
              <w:rPr>
                <w:rFonts w:ascii="Cambria" w:hAnsi="Cambria"/>
                <w:sz w:val="20"/>
                <w:szCs w:val="20"/>
              </w:rPr>
            </w:pPr>
            <w:r w:rsidRPr="00AA4A79">
              <w:rPr>
                <w:rFonts w:ascii="Cambria" w:hAnsi="Cambria"/>
                <w:sz w:val="20"/>
                <w:szCs w:val="20"/>
              </w:rPr>
              <w:t xml:space="preserve">Near Field </w:t>
            </w:r>
          </w:p>
          <w:p w14:paraId="4EE84871" w14:textId="0D3E69B7" w:rsidR="009E413B" w:rsidRPr="00AA4A79" w:rsidRDefault="009E413B" w:rsidP="006C1791">
            <w:pPr>
              <w:pStyle w:val="ListParagraph"/>
              <w:ind w:left="0"/>
              <w:rPr>
                <w:rFonts w:ascii="Cambria" w:hAnsi="Cambria"/>
                <w:sz w:val="20"/>
                <w:szCs w:val="20"/>
              </w:rPr>
            </w:pPr>
            <w:proofErr w:type="spellStart"/>
            <w:r w:rsidRPr="00AA4A79">
              <w:rPr>
                <w:rFonts w:ascii="Cambria" w:hAnsi="Cambria"/>
                <w:sz w:val="20"/>
                <w:szCs w:val="20"/>
              </w:rPr>
              <w:t>Commu-nication</w:t>
            </w:r>
            <w:proofErr w:type="spellEnd"/>
          </w:p>
          <w:p w14:paraId="73077D94" w14:textId="2E6A487B" w:rsidR="009E413B" w:rsidRPr="00AA4A79" w:rsidRDefault="009E413B" w:rsidP="006C1791">
            <w:pPr>
              <w:pStyle w:val="ListParagraph"/>
              <w:ind w:left="0"/>
              <w:rPr>
                <w:rFonts w:ascii="Cambria" w:hAnsi="Cambria"/>
                <w:sz w:val="20"/>
                <w:szCs w:val="20"/>
              </w:rPr>
            </w:pPr>
            <w:r w:rsidRPr="00AA4A79">
              <w:rPr>
                <w:rFonts w:ascii="Cambria" w:hAnsi="Cambria"/>
                <w:sz w:val="20"/>
                <w:szCs w:val="20"/>
              </w:rPr>
              <w:t>(NFC)</w:t>
            </w:r>
          </w:p>
        </w:tc>
      </w:tr>
      <w:tr w:rsidR="00E22D3B" w:rsidRPr="00EC25B2" w14:paraId="56C1BFD4" w14:textId="77777777" w:rsidTr="00E22D3B">
        <w:trPr>
          <w:trHeight w:val="173"/>
        </w:trPr>
        <w:tc>
          <w:tcPr>
            <w:tcW w:w="1397" w:type="dxa"/>
          </w:tcPr>
          <w:p w14:paraId="498408D8" w14:textId="3111B5EB" w:rsidR="00E72009" w:rsidRPr="00AA4A79" w:rsidRDefault="006A36E5" w:rsidP="006C1791">
            <w:pPr>
              <w:pStyle w:val="ListParagraph"/>
              <w:ind w:left="0"/>
              <w:rPr>
                <w:rFonts w:ascii="Cambria" w:hAnsi="Cambria"/>
                <w:sz w:val="20"/>
                <w:szCs w:val="20"/>
              </w:rPr>
            </w:pPr>
            <w:r w:rsidRPr="00AA4A79">
              <w:rPr>
                <w:rFonts w:ascii="Cambria" w:hAnsi="Cambria"/>
                <w:sz w:val="20"/>
                <w:szCs w:val="20"/>
              </w:rPr>
              <w:t>Cost</w:t>
            </w:r>
          </w:p>
        </w:tc>
        <w:tc>
          <w:tcPr>
            <w:tcW w:w="1191" w:type="dxa"/>
          </w:tcPr>
          <w:p w14:paraId="69541225" w14:textId="0F7CB810" w:rsidR="00E72009" w:rsidRPr="00AA4A79" w:rsidRDefault="006A36E5" w:rsidP="006C1791">
            <w:pPr>
              <w:pStyle w:val="ListParagraph"/>
              <w:ind w:left="0"/>
              <w:rPr>
                <w:rFonts w:ascii="Cambria" w:hAnsi="Cambria"/>
                <w:sz w:val="20"/>
                <w:szCs w:val="20"/>
              </w:rPr>
            </w:pPr>
            <w:r w:rsidRPr="00AA4A79">
              <w:rPr>
                <w:rFonts w:ascii="Cambria" w:hAnsi="Cambria"/>
                <w:sz w:val="20"/>
                <w:szCs w:val="20"/>
              </w:rPr>
              <w:t>Low</w:t>
            </w:r>
          </w:p>
        </w:tc>
        <w:tc>
          <w:tcPr>
            <w:tcW w:w="1037" w:type="dxa"/>
          </w:tcPr>
          <w:p w14:paraId="59490C47" w14:textId="3EAE006D" w:rsidR="00E72009" w:rsidRPr="00AA4A79" w:rsidRDefault="006A36E5" w:rsidP="006C1791">
            <w:pPr>
              <w:pStyle w:val="ListParagraph"/>
              <w:ind w:left="0"/>
              <w:rPr>
                <w:rFonts w:ascii="Cambria" w:hAnsi="Cambria"/>
                <w:sz w:val="20"/>
                <w:szCs w:val="20"/>
              </w:rPr>
            </w:pPr>
            <w:r w:rsidRPr="00AA4A79">
              <w:rPr>
                <w:rFonts w:ascii="Cambria" w:hAnsi="Cambria"/>
                <w:sz w:val="20"/>
                <w:szCs w:val="20"/>
              </w:rPr>
              <w:t>High</w:t>
            </w:r>
          </w:p>
        </w:tc>
        <w:tc>
          <w:tcPr>
            <w:tcW w:w="1314" w:type="dxa"/>
          </w:tcPr>
          <w:p w14:paraId="6268DCC7" w14:textId="34531B6F" w:rsidR="00E72009" w:rsidRPr="00AA4A79" w:rsidRDefault="006A36E5" w:rsidP="006C1791">
            <w:pPr>
              <w:pStyle w:val="ListParagraph"/>
              <w:ind w:left="0"/>
              <w:rPr>
                <w:rFonts w:ascii="Cambria" w:hAnsi="Cambria"/>
                <w:sz w:val="20"/>
                <w:szCs w:val="20"/>
              </w:rPr>
            </w:pPr>
            <w:r w:rsidRPr="00AA4A79">
              <w:rPr>
                <w:rFonts w:ascii="Cambria" w:hAnsi="Cambria"/>
                <w:sz w:val="20"/>
                <w:szCs w:val="20"/>
              </w:rPr>
              <w:t>Medium</w:t>
            </w:r>
          </w:p>
        </w:tc>
        <w:tc>
          <w:tcPr>
            <w:tcW w:w="1035" w:type="dxa"/>
          </w:tcPr>
          <w:p w14:paraId="6BEAA817" w14:textId="664A0B01" w:rsidR="00E72009" w:rsidRPr="00AA4A79" w:rsidRDefault="006A36E5" w:rsidP="006C1791">
            <w:pPr>
              <w:pStyle w:val="ListParagraph"/>
              <w:ind w:left="0"/>
              <w:rPr>
                <w:rFonts w:ascii="Cambria" w:hAnsi="Cambria"/>
                <w:sz w:val="20"/>
                <w:szCs w:val="20"/>
              </w:rPr>
            </w:pPr>
            <w:r w:rsidRPr="00AA4A79">
              <w:rPr>
                <w:rFonts w:ascii="Cambria" w:hAnsi="Cambria"/>
                <w:sz w:val="20"/>
                <w:szCs w:val="20"/>
              </w:rPr>
              <w:t>Medium</w:t>
            </w:r>
          </w:p>
        </w:tc>
        <w:tc>
          <w:tcPr>
            <w:tcW w:w="1035" w:type="dxa"/>
          </w:tcPr>
          <w:p w14:paraId="243F667B" w14:textId="419502CD" w:rsidR="00E72009" w:rsidRPr="00AA4A79" w:rsidRDefault="006A36E5" w:rsidP="006C1791">
            <w:pPr>
              <w:pStyle w:val="ListParagraph"/>
              <w:ind w:left="0"/>
              <w:rPr>
                <w:rFonts w:ascii="Cambria" w:hAnsi="Cambria"/>
                <w:sz w:val="20"/>
                <w:szCs w:val="20"/>
              </w:rPr>
            </w:pPr>
            <w:r w:rsidRPr="00AA4A79">
              <w:rPr>
                <w:rFonts w:ascii="Cambria" w:hAnsi="Cambria"/>
                <w:sz w:val="20"/>
                <w:szCs w:val="20"/>
              </w:rPr>
              <w:t>Medium</w:t>
            </w:r>
          </w:p>
        </w:tc>
        <w:tc>
          <w:tcPr>
            <w:tcW w:w="1352" w:type="dxa"/>
          </w:tcPr>
          <w:p w14:paraId="2F4B345B" w14:textId="0C99395C" w:rsidR="00E72009" w:rsidRPr="00AA4A79" w:rsidRDefault="006A36E5" w:rsidP="006C1791">
            <w:pPr>
              <w:pStyle w:val="ListParagraph"/>
              <w:ind w:left="0"/>
              <w:rPr>
                <w:rFonts w:ascii="Cambria" w:hAnsi="Cambria"/>
                <w:sz w:val="20"/>
                <w:szCs w:val="20"/>
              </w:rPr>
            </w:pPr>
            <w:r w:rsidRPr="00AA4A79">
              <w:rPr>
                <w:rFonts w:ascii="Cambria" w:hAnsi="Cambria"/>
                <w:sz w:val="20"/>
                <w:szCs w:val="20"/>
              </w:rPr>
              <w:t>Low</w:t>
            </w:r>
          </w:p>
        </w:tc>
        <w:tc>
          <w:tcPr>
            <w:tcW w:w="945" w:type="dxa"/>
          </w:tcPr>
          <w:p w14:paraId="73245F52" w14:textId="6D3A2B74" w:rsidR="00E72009" w:rsidRPr="00AA4A79" w:rsidRDefault="006A36E5" w:rsidP="006C1791">
            <w:pPr>
              <w:pStyle w:val="ListParagraph"/>
              <w:ind w:left="0"/>
              <w:rPr>
                <w:rFonts w:ascii="Cambria" w:hAnsi="Cambria"/>
                <w:sz w:val="20"/>
                <w:szCs w:val="20"/>
              </w:rPr>
            </w:pPr>
            <w:r w:rsidRPr="00AA4A79">
              <w:rPr>
                <w:rFonts w:ascii="Cambria" w:hAnsi="Cambria"/>
                <w:sz w:val="20"/>
                <w:szCs w:val="20"/>
              </w:rPr>
              <w:t>Low</w:t>
            </w:r>
          </w:p>
        </w:tc>
        <w:tc>
          <w:tcPr>
            <w:tcW w:w="1061" w:type="dxa"/>
          </w:tcPr>
          <w:p w14:paraId="5569CBF1" w14:textId="6BA1E159" w:rsidR="00E72009" w:rsidRPr="00AA4A79" w:rsidRDefault="006A36E5" w:rsidP="006C1791">
            <w:pPr>
              <w:pStyle w:val="ListParagraph"/>
              <w:ind w:left="0"/>
              <w:rPr>
                <w:rFonts w:ascii="Cambria" w:hAnsi="Cambria"/>
                <w:sz w:val="20"/>
                <w:szCs w:val="20"/>
              </w:rPr>
            </w:pPr>
            <w:r w:rsidRPr="00AA4A79">
              <w:rPr>
                <w:rFonts w:ascii="Cambria" w:hAnsi="Cambria"/>
                <w:sz w:val="20"/>
                <w:szCs w:val="20"/>
              </w:rPr>
              <w:t>Medium</w:t>
            </w:r>
          </w:p>
        </w:tc>
      </w:tr>
      <w:tr w:rsidR="00E22D3B" w:rsidRPr="00EC25B2" w14:paraId="0C480252" w14:textId="77777777" w:rsidTr="00E22D3B">
        <w:trPr>
          <w:trHeight w:val="529"/>
        </w:trPr>
        <w:tc>
          <w:tcPr>
            <w:tcW w:w="1397" w:type="dxa"/>
          </w:tcPr>
          <w:p w14:paraId="39F0164A" w14:textId="4A93D89E" w:rsidR="00031841" w:rsidRPr="00AA4A79" w:rsidRDefault="006A36E5" w:rsidP="006C1791">
            <w:pPr>
              <w:pStyle w:val="ListParagraph"/>
              <w:ind w:left="0"/>
              <w:rPr>
                <w:rFonts w:ascii="Cambria" w:hAnsi="Cambria"/>
                <w:sz w:val="20"/>
                <w:szCs w:val="20"/>
              </w:rPr>
            </w:pPr>
            <w:r w:rsidRPr="00AA4A79">
              <w:rPr>
                <w:rFonts w:ascii="Cambria" w:hAnsi="Cambria"/>
                <w:sz w:val="20"/>
                <w:szCs w:val="20"/>
              </w:rPr>
              <w:t>Power</w:t>
            </w:r>
          </w:p>
          <w:p w14:paraId="61E91BB4" w14:textId="36A0204F" w:rsidR="006A36E5" w:rsidRPr="00AA4A79" w:rsidRDefault="006A36E5" w:rsidP="006C1791">
            <w:pPr>
              <w:pStyle w:val="ListParagraph"/>
              <w:ind w:left="0"/>
              <w:rPr>
                <w:rFonts w:ascii="Cambria" w:hAnsi="Cambria"/>
                <w:sz w:val="20"/>
                <w:szCs w:val="20"/>
              </w:rPr>
            </w:pPr>
            <w:r w:rsidRPr="00AA4A79">
              <w:rPr>
                <w:rFonts w:ascii="Cambria" w:hAnsi="Cambria"/>
                <w:sz w:val="20"/>
                <w:szCs w:val="20"/>
              </w:rPr>
              <w:t>Efficiency</w:t>
            </w:r>
          </w:p>
        </w:tc>
        <w:tc>
          <w:tcPr>
            <w:tcW w:w="1191" w:type="dxa"/>
          </w:tcPr>
          <w:p w14:paraId="436F3AD2" w14:textId="77777777" w:rsidR="00031841" w:rsidRPr="00AA4A79" w:rsidRDefault="00031841" w:rsidP="00031841">
            <w:pPr>
              <w:rPr>
                <w:rFonts w:ascii="Cambria" w:eastAsia="Times New Roman" w:hAnsi="Cambria" w:cs="Times New Roman"/>
                <w:sz w:val="20"/>
                <w:szCs w:val="20"/>
              </w:rPr>
            </w:pPr>
            <w:r w:rsidRPr="00AA4A79">
              <w:rPr>
                <w:rFonts w:ascii="Cambria" w:eastAsia="Times New Roman" w:hAnsi="Cambria" w:cs="Arial"/>
                <w:color w:val="000000"/>
                <w:sz w:val="20"/>
                <w:szCs w:val="20"/>
              </w:rPr>
              <w:t xml:space="preserve">0.153 </w:t>
            </w:r>
            <w:proofErr w:type="spellStart"/>
            <w:r w:rsidRPr="00AA4A79">
              <w:rPr>
                <w:rFonts w:ascii="Cambria" w:eastAsia="Times New Roman" w:hAnsi="Cambria" w:cs="Arial"/>
                <w:color w:val="000000"/>
                <w:sz w:val="20"/>
                <w:szCs w:val="20"/>
              </w:rPr>
              <w:t>μW</w:t>
            </w:r>
            <w:proofErr w:type="spellEnd"/>
            <w:r w:rsidRPr="00AA4A79">
              <w:rPr>
                <w:rFonts w:ascii="Cambria" w:eastAsia="Times New Roman" w:hAnsi="Cambria" w:cs="Arial"/>
                <w:color w:val="000000"/>
                <w:sz w:val="20"/>
                <w:szCs w:val="20"/>
              </w:rPr>
              <w:t>/bit</w:t>
            </w:r>
          </w:p>
          <w:p w14:paraId="46D8B39D" w14:textId="77777777" w:rsidR="00E72009" w:rsidRPr="00AA4A79" w:rsidRDefault="00E72009" w:rsidP="006C1791">
            <w:pPr>
              <w:pStyle w:val="ListParagraph"/>
              <w:ind w:left="0"/>
              <w:rPr>
                <w:rFonts w:ascii="Cambria" w:hAnsi="Cambria"/>
                <w:sz w:val="20"/>
                <w:szCs w:val="20"/>
              </w:rPr>
            </w:pPr>
          </w:p>
        </w:tc>
        <w:tc>
          <w:tcPr>
            <w:tcW w:w="1037" w:type="dxa"/>
          </w:tcPr>
          <w:p w14:paraId="1CD930CF" w14:textId="77777777" w:rsidR="00031841" w:rsidRPr="00AA4A79" w:rsidRDefault="00031841" w:rsidP="00031841">
            <w:pPr>
              <w:rPr>
                <w:rFonts w:ascii="Cambria" w:eastAsia="Times New Roman" w:hAnsi="Cambria" w:cs="Times New Roman"/>
                <w:sz w:val="20"/>
                <w:szCs w:val="20"/>
              </w:rPr>
            </w:pPr>
            <w:r w:rsidRPr="00AA4A79">
              <w:rPr>
                <w:rFonts w:ascii="Cambria" w:eastAsia="Times New Roman" w:hAnsi="Cambria" w:cs="Arial"/>
                <w:color w:val="000000"/>
                <w:sz w:val="20"/>
                <w:szCs w:val="20"/>
              </w:rPr>
              <w:t xml:space="preserve">0.00525 </w:t>
            </w:r>
            <w:proofErr w:type="spellStart"/>
            <w:r w:rsidRPr="00AA4A79">
              <w:rPr>
                <w:rFonts w:ascii="Cambria" w:eastAsia="Times New Roman" w:hAnsi="Cambria" w:cs="Arial"/>
                <w:color w:val="000000"/>
                <w:sz w:val="20"/>
                <w:szCs w:val="20"/>
              </w:rPr>
              <w:t>μW</w:t>
            </w:r>
            <w:proofErr w:type="spellEnd"/>
            <w:r w:rsidRPr="00AA4A79">
              <w:rPr>
                <w:rFonts w:ascii="Cambria" w:eastAsia="Times New Roman" w:hAnsi="Cambria" w:cs="Arial"/>
                <w:color w:val="000000"/>
                <w:sz w:val="20"/>
                <w:szCs w:val="20"/>
              </w:rPr>
              <w:t>/bit</w:t>
            </w:r>
          </w:p>
          <w:p w14:paraId="026F651B" w14:textId="77777777" w:rsidR="00E72009" w:rsidRPr="00AA4A79" w:rsidRDefault="00E72009" w:rsidP="006C1791">
            <w:pPr>
              <w:pStyle w:val="ListParagraph"/>
              <w:ind w:left="0"/>
              <w:rPr>
                <w:rFonts w:ascii="Cambria" w:hAnsi="Cambria"/>
                <w:sz w:val="20"/>
                <w:szCs w:val="20"/>
              </w:rPr>
            </w:pPr>
          </w:p>
        </w:tc>
        <w:tc>
          <w:tcPr>
            <w:tcW w:w="1314" w:type="dxa"/>
          </w:tcPr>
          <w:p w14:paraId="068672D6" w14:textId="5A41C68A" w:rsidR="00E72009" w:rsidRPr="00AA4A79" w:rsidRDefault="00EC25B2" w:rsidP="006C1791">
            <w:pPr>
              <w:pStyle w:val="ListParagraph"/>
              <w:ind w:left="0"/>
              <w:rPr>
                <w:rFonts w:ascii="Cambria" w:hAnsi="Cambria"/>
                <w:sz w:val="20"/>
                <w:szCs w:val="20"/>
              </w:rPr>
            </w:pPr>
            <w:r w:rsidRPr="00AA4A79">
              <w:rPr>
                <w:rFonts w:ascii="Cambria" w:eastAsia="Times New Roman" w:hAnsi="Cambria" w:cs="Arial"/>
                <w:color w:val="000000"/>
                <w:sz w:val="20"/>
                <w:szCs w:val="20"/>
              </w:rPr>
              <w:t xml:space="preserve">&lt;185.9 </w:t>
            </w:r>
            <w:proofErr w:type="spellStart"/>
            <w:r w:rsidRPr="00AA4A79">
              <w:rPr>
                <w:rFonts w:ascii="Cambria" w:eastAsia="Times New Roman" w:hAnsi="Cambria" w:cs="Arial"/>
                <w:color w:val="000000"/>
                <w:sz w:val="20"/>
                <w:szCs w:val="20"/>
              </w:rPr>
              <w:t>μW</w:t>
            </w:r>
            <w:proofErr w:type="spellEnd"/>
            <w:r w:rsidRPr="00AA4A79">
              <w:rPr>
                <w:rFonts w:ascii="Cambria" w:eastAsia="Times New Roman" w:hAnsi="Cambria" w:cs="Arial"/>
                <w:color w:val="000000"/>
                <w:sz w:val="20"/>
                <w:szCs w:val="20"/>
              </w:rPr>
              <w:t>/bit</w:t>
            </w:r>
          </w:p>
        </w:tc>
        <w:tc>
          <w:tcPr>
            <w:tcW w:w="1035" w:type="dxa"/>
          </w:tcPr>
          <w:p w14:paraId="05E54672" w14:textId="77777777" w:rsidR="006A36E5" w:rsidRPr="00AA4A79" w:rsidRDefault="006A36E5" w:rsidP="006A36E5">
            <w:pPr>
              <w:rPr>
                <w:rFonts w:ascii="Cambria" w:eastAsia="Times New Roman" w:hAnsi="Cambria" w:cs="Times New Roman"/>
                <w:sz w:val="20"/>
                <w:szCs w:val="20"/>
              </w:rPr>
            </w:pPr>
            <w:r w:rsidRPr="00AA4A79">
              <w:rPr>
                <w:rFonts w:ascii="Cambria" w:eastAsia="Times New Roman" w:hAnsi="Cambria" w:cs="Arial"/>
                <w:color w:val="000000"/>
                <w:sz w:val="20"/>
                <w:szCs w:val="20"/>
              </w:rPr>
              <w:t xml:space="preserve">0.71 </w:t>
            </w:r>
            <w:proofErr w:type="spellStart"/>
            <w:r w:rsidRPr="00AA4A79">
              <w:rPr>
                <w:rFonts w:ascii="Cambria" w:eastAsia="Times New Roman" w:hAnsi="Cambria" w:cs="Arial"/>
                <w:color w:val="000000"/>
                <w:sz w:val="20"/>
                <w:szCs w:val="20"/>
              </w:rPr>
              <w:t>μW</w:t>
            </w:r>
            <w:proofErr w:type="spellEnd"/>
            <w:r w:rsidRPr="00AA4A79">
              <w:rPr>
                <w:rFonts w:ascii="Cambria" w:eastAsia="Times New Roman" w:hAnsi="Cambria" w:cs="Arial"/>
                <w:color w:val="000000"/>
                <w:sz w:val="20"/>
                <w:szCs w:val="20"/>
              </w:rPr>
              <w:t>/bit</w:t>
            </w:r>
          </w:p>
          <w:p w14:paraId="6EF02DCB" w14:textId="77777777" w:rsidR="00E72009" w:rsidRPr="00AA4A79" w:rsidRDefault="00E72009" w:rsidP="006C1791">
            <w:pPr>
              <w:pStyle w:val="ListParagraph"/>
              <w:ind w:left="0"/>
              <w:rPr>
                <w:rFonts w:ascii="Cambria" w:hAnsi="Cambria"/>
                <w:sz w:val="20"/>
                <w:szCs w:val="20"/>
              </w:rPr>
            </w:pPr>
          </w:p>
        </w:tc>
        <w:tc>
          <w:tcPr>
            <w:tcW w:w="1035" w:type="dxa"/>
          </w:tcPr>
          <w:p w14:paraId="2E7B8CCA" w14:textId="77777777" w:rsidR="00031841" w:rsidRPr="00AA4A79" w:rsidRDefault="00031841" w:rsidP="00031841">
            <w:pPr>
              <w:rPr>
                <w:rFonts w:ascii="Cambria" w:eastAsia="Times New Roman" w:hAnsi="Cambria" w:cs="Times New Roman"/>
                <w:sz w:val="20"/>
                <w:szCs w:val="20"/>
              </w:rPr>
            </w:pPr>
            <w:r w:rsidRPr="00AA4A79">
              <w:rPr>
                <w:rFonts w:ascii="Cambria" w:eastAsia="Times New Roman" w:hAnsi="Cambria" w:cs="Arial"/>
                <w:color w:val="000000"/>
                <w:sz w:val="20"/>
                <w:szCs w:val="20"/>
              </w:rPr>
              <w:t xml:space="preserve"> 2.48 </w:t>
            </w:r>
            <w:proofErr w:type="spellStart"/>
            <w:r w:rsidRPr="00AA4A79">
              <w:rPr>
                <w:rFonts w:ascii="Cambria" w:eastAsia="Times New Roman" w:hAnsi="Cambria" w:cs="Arial"/>
                <w:color w:val="000000"/>
                <w:sz w:val="20"/>
                <w:szCs w:val="20"/>
              </w:rPr>
              <w:t>μW</w:t>
            </w:r>
            <w:proofErr w:type="spellEnd"/>
            <w:r w:rsidRPr="00AA4A79">
              <w:rPr>
                <w:rFonts w:ascii="Cambria" w:eastAsia="Times New Roman" w:hAnsi="Cambria" w:cs="Arial"/>
                <w:color w:val="000000"/>
                <w:sz w:val="20"/>
                <w:szCs w:val="20"/>
              </w:rPr>
              <w:t>/bit</w:t>
            </w:r>
          </w:p>
          <w:p w14:paraId="0F19C278" w14:textId="77777777" w:rsidR="00E72009" w:rsidRPr="00AA4A79" w:rsidRDefault="00E72009" w:rsidP="006C1791">
            <w:pPr>
              <w:pStyle w:val="ListParagraph"/>
              <w:ind w:left="0"/>
              <w:rPr>
                <w:rFonts w:ascii="Cambria" w:hAnsi="Cambria"/>
                <w:sz w:val="20"/>
                <w:szCs w:val="20"/>
              </w:rPr>
            </w:pPr>
          </w:p>
        </w:tc>
        <w:tc>
          <w:tcPr>
            <w:tcW w:w="1352" w:type="dxa"/>
          </w:tcPr>
          <w:p w14:paraId="0ECC3752" w14:textId="77777777" w:rsidR="00031841" w:rsidRPr="00AA4A79" w:rsidRDefault="00031841" w:rsidP="00031841">
            <w:pPr>
              <w:rPr>
                <w:rFonts w:ascii="Cambria" w:eastAsia="Times New Roman" w:hAnsi="Cambria" w:cs="Times New Roman"/>
                <w:sz w:val="20"/>
                <w:szCs w:val="20"/>
              </w:rPr>
            </w:pPr>
            <w:r w:rsidRPr="00AA4A79">
              <w:rPr>
                <w:rFonts w:ascii="Cambria" w:eastAsia="Times New Roman" w:hAnsi="Cambria" w:cs="Arial"/>
                <w:color w:val="000000"/>
                <w:sz w:val="20"/>
                <w:szCs w:val="20"/>
              </w:rPr>
              <w:t xml:space="preserve">11.7 </w:t>
            </w:r>
            <w:proofErr w:type="spellStart"/>
            <w:r w:rsidRPr="00AA4A79">
              <w:rPr>
                <w:rFonts w:ascii="Cambria" w:eastAsia="Times New Roman" w:hAnsi="Cambria" w:cs="Arial"/>
                <w:color w:val="000000"/>
                <w:sz w:val="20"/>
                <w:szCs w:val="20"/>
              </w:rPr>
              <w:t>μW</w:t>
            </w:r>
            <w:proofErr w:type="spellEnd"/>
            <w:r w:rsidRPr="00AA4A79">
              <w:rPr>
                <w:rFonts w:ascii="Cambria" w:eastAsia="Times New Roman" w:hAnsi="Cambria" w:cs="Arial"/>
                <w:color w:val="000000"/>
                <w:sz w:val="20"/>
                <w:szCs w:val="20"/>
              </w:rPr>
              <w:t>/bit</w:t>
            </w:r>
          </w:p>
          <w:p w14:paraId="6A46385A" w14:textId="77777777" w:rsidR="00E72009" w:rsidRPr="00AA4A79" w:rsidRDefault="00E72009" w:rsidP="006C1791">
            <w:pPr>
              <w:pStyle w:val="ListParagraph"/>
              <w:ind w:left="0"/>
              <w:rPr>
                <w:rFonts w:ascii="Cambria" w:hAnsi="Cambria"/>
                <w:sz w:val="20"/>
                <w:szCs w:val="20"/>
              </w:rPr>
            </w:pPr>
          </w:p>
        </w:tc>
        <w:tc>
          <w:tcPr>
            <w:tcW w:w="945" w:type="dxa"/>
          </w:tcPr>
          <w:p w14:paraId="3B03A813" w14:textId="77777777" w:rsidR="00031841" w:rsidRPr="00AA4A79" w:rsidRDefault="00031841" w:rsidP="00031841">
            <w:pPr>
              <w:rPr>
                <w:rFonts w:ascii="Cambria" w:eastAsia="Times New Roman" w:hAnsi="Cambria" w:cs="Times New Roman"/>
                <w:sz w:val="20"/>
                <w:szCs w:val="20"/>
              </w:rPr>
            </w:pPr>
            <w:r w:rsidRPr="00AA4A79">
              <w:rPr>
                <w:rFonts w:ascii="Cambria" w:eastAsia="Times New Roman" w:hAnsi="Cambria" w:cs="Arial"/>
                <w:color w:val="000000"/>
                <w:sz w:val="20"/>
                <w:szCs w:val="20"/>
              </w:rPr>
              <w:t xml:space="preserve">185.9 </w:t>
            </w:r>
            <w:proofErr w:type="spellStart"/>
            <w:r w:rsidRPr="00AA4A79">
              <w:rPr>
                <w:rFonts w:ascii="Cambria" w:eastAsia="Times New Roman" w:hAnsi="Cambria" w:cs="Arial"/>
                <w:color w:val="000000"/>
                <w:sz w:val="20"/>
                <w:szCs w:val="20"/>
              </w:rPr>
              <w:t>μW</w:t>
            </w:r>
            <w:proofErr w:type="spellEnd"/>
            <w:r w:rsidRPr="00AA4A79">
              <w:rPr>
                <w:rFonts w:ascii="Cambria" w:eastAsia="Times New Roman" w:hAnsi="Cambria" w:cs="Arial"/>
                <w:color w:val="000000"/>
                <w:sz w:val="20"/>
                <w:szCs w:val="20"/>
              </w:rPr>
              <w:t>/bit</w:t>
            </w:r>
          </w:p>
          <w:p w14:paraId="22ECCED5" w14:textId="77777777" w:rsidR="00E72009" w:rsidRPr="00AA4A79" w:rsidRDefault="00E72009" w:rsidP="006C1791">
            <w:pPr>
              <w:pStyle w:val="ListParagraph"/>
              <w:ind w:left="0"/>
              <w:rPr>
                <w:rFonts w:ascii="Cambria" w:hAnsi="Cambria"/>
                <w:sz w:val="20"/>
                <w:szCs w:val="20"/>
              </w:rPr>
            </w:pPr>
          </w:p>
        </w:tc>
        <w:tc>
          <w:tcPr>
            <w:tcW w:w="1061" w:type="dxa"/>
          </w:tcPr>
          <w:p w14:paraId="71C777B3" w14:textId="2F6895A6" w:rsidR="00E72009" w:rsidRPr="00AA4A79" w:rsidRDefault="00EC25B2" w:rsidP="006C1791">
            <w:pPr>
              <w:pStyle w:val="ListParagraph"/>
              <w:ind w:left="0"/>
              <w:rPr>
                <w:rFonts w:ascii="Cambria" w:hAnsi="Cambria"/>
                <w:sz w:val="20"/>
                <w:szCs w:val="20"/>
              </w:rPr>
            </w:pPr>
            <w:r w:rsidRPr="00AA4A79">
              <w:rPr>
                <w:rFonts w:ascii="Cambria" w:hAnsi="Cambria"/>
                <w:sz w:val="20"/>
                <w:szCs w:val="20"/>
              </w:rPr>
              <w:t>&gt;</w:t>
            </w:r>
            <w:r w:rsidRPr="00AA4A79">
              <w:rPr>
                <w:rFonts w:ascii="Cambria" w:eastAsia="Times New Roman" w:hAnsi="Cambria" w:cs="Arial"/>
                <w:color w:val="000000"/>
                <w:sz w:val="20"/>
                <w:szCs w:val="20"/>
              </w:rPr>
              <w:t xml:space="preserve">185.9 </w:t>
            </w:r>
            <w:proofErr w:type="spellStart"/>
            <w:r w:rsidRPr="00AA4A79">
              <w:rPr>
                <w:rFonts w:ascii="Cambria" w:eastAsia="Times New Roman" w:hAnsi="Cambria" w:cs="Arial"/>
                <w:color w:val="000000"/>
                <w:sz w:val="20"/>
                <w:szCs w:val="20"/>
              </w:rPr>
              <w:t>μW</w:t>
            </w:r>
            <w:proofErr w:type="spellEnd"/>
            <w:r w:rsidRPr="00AA4A79">
              <w:rPr>
                <w:rFonts w:ascii="Cambria" w:eastAsia="Times New Roman" w:hAnsi="Cambria" w:cs="Arial"/>
                <w:color w:val="000000"/>
                <w:sz w:val="20"/>
                <w:szCs w:val="20"/>
              </w:rPr>
              <w:t>/bit</w:t>
            </w:r>
          </w:p>
        </w:tc>
      </w:tr>
      <w:tr w:rsidR="00E22D3B" w:rsidRPr="00EC25B2" w14:paraId="0DEB9A38" w14:textId="77777777" w:rsidTr="00E22D3B">
        <w:trPr>
          <w:trHeight w:val="354"/>
        </w:trPr>
        <w:tc>
          <w:tcPr>
            <w:tcW w:w="1397" w:type="dxa"/>
          </w:tcPr>
          <w:p w14:paraId="286A6FAE" w14:textId="164B2DFF" w:rsidR="00EC25B2" w:rsidRPr="00AA4A79" w:rsidRDefault="00EC25B2" w:rsidP="006C1791">
            <w:pPr>
              <w:pStyle w:val="ListParagraph"/>
              <w:ind w:left="0"/>
              <w:rPr>
                <w:rFonts w:ascii="Cambria" w:hAnsi="Cambria"/>
                <w:sz w:val="20"/>
                <w:szCs w:val="20"/>
              </w:rPr>
            </w:pPr>
            <w:r w:rsidRPr="00AA4A79">
              <w:rPr>
                <w:rFonts w:ascii="Cambria" w:hAnsi="Cambria"/>
                <w:sz w:val="20"/>
                <w:szCs w:val="20"/>
              </w:rPr>
              <w:t>Operating</w:t>
            </w:r>
          </w:p>
          <w:p w14:paraId="418DB3AB" w14:textId="1653B4FA" w:rsidR="00E72009" w:rsidRPr="00AA4A79" w:rsidRDefault="00031841" w:rsidP="006C1791">
            <w:pPr>
              <w:pStyle w:val="ListParagraph"/>
              <w:ind w:left="0"/>
              <w:rPr>
                <w:rFonts w:ascii="Cambria" w:hAnsi="Cambria"/>
                <w:sz w:val="20"/>
                <w:szCs w:val="20"/>
              </w:rPr>
            </w:pPr>
            <w:r w:rsidRPr="00AA4A79">
              <w:rPr>
                <w:rFonts w:ascii="Cambria" w:hAnsi="Cambria"/>
                <w:sz w:val="20"/>
                <w:szCs w:val="20"/>
              </w:rPr>
              <w:t>Range</w:t>
            </w:r>
          </w:p>
        </w:tc>
        <w:tc>
          <w:tcPr>
            <w:tcW w:w="1191" w:type="dxa"/>
          </w:tcPr>
          <w:p w14:paraId="74328394" w14:textId="549F08AE" w:rsidR="00E72009" w:rsidRPr="00AA4A79" w:rsidRDefault="00EC25B2" w:rsidP="006C1791">
            <w:pPr>
              <w:pStyle w:val="ListParagraph"/>
              <w:ind w:left="0"/>
              <w:rPr>
                <w:rFonts w:ascii="Cambria" w:hAnsi="Cambria"/>
                <w:sz w:val="20"/>
                <w:szCs w:val="20"/>
              </w:rPr>
            </w:pPr>
            <w:r w:rsidRPr="00AA4A79">
              <w:rPr>
                <w:rFonts w:ascii="Cambria" w:hAnsi="Cambria"/>
                <w:sz w:val="20"/>
                <w:szCs w:val="20"/>
              </w:rPr>
              <w:t>100m</w:t>
            </w:r>
          </w:p>
        </w:tc>
        <w:tc>
          <w:tcPr>
            <w:tcW w:w="1037" w:type="dxa"/>
          </w:tcPr>
          <w:p w14:paraId="50EECA83" w14:textId="741CCB3B" w:rsidR="00E72009" w:rsidRPr="00AA4A79" w:rsidRDefault="00EC25B2" w:rsidP="006C1791">
            <w:pPr>
              <w:pStyle w:val="ListParagraph"/>
              <w:ind w:left="0"/>
              <w:rPr>
                <w:rFonts w:ascii="Cambria" w:hAnsi="Cambria"/>
                <w:sz w:val="20"/>
                <w:szCs w:val="20"/>
              </w:rPr>
            </w:pPr>
            <w:r w:rsidRPr="00AA4A79">
              <w:rPr>
                <w:rFonts w:ascii="Cambria" w:hAnsi="Cambria"/>
                <w:sz w:val="20"/>
                <w:szCs w:val="20"/>
              </w:rPr>
              <w:t>150m</w:t>
            </w:r>
          </w:p>
        </w:tc>
        <w:tc>
          <w:tcPr>
            <w:tcW w:w="1314" w:type="dxa"/>
          </w:tcPr>
          <w:p w14:paraId="73DBE644" w14:textId="0FAD9657" w:rsidR="00E72009" w:rsidRPr="00AA4A79" w:rsidRDefault="00EC25B2" w:rsidP="006C1791">
            <w:pPr>
              <w:pStyle w:val="ListParagraph"/>
              <w:ind w:left="0"/>
              <w:rPr>
                <w:rFonts w:ascii="Cambria" w:hAnsi="Cambria"/>
                <w:sz w:val="20"/>
                <w:szCs w:val="20"/>
              </w:rPr>
            </w:pPr>
            <w:r w:rsidRPr="00AA4A79">
              <w:rPr>
                <w:rFonts w:ascii="Cambria" w:hAnsi="Cambria"/>
                <w:sz w:val="20"/>
                <w:szCs w:val="20"/>
              </w:rPr>
              <w:t>100m</w:t>
            </w:r>
          </w:p>
        </w:tc>
        <w:tc>
          <w:tcPr>
            <w:tcW w:w="1035" w:type="dxa"/>
          </w:tcPr>
          <w:p w14:paraId="72B05D07" w14:textId="77777777" w:rsidR="00031841" w:rsidRPr="00AA4A79" w:rsidRDefault="00031841" w:rsidP="00031841">
            <w:pPr>
              <w:rPr>
                <w:rFonts w:ascii="Cambria" w:eastAsia="Times New Roman" w:hAnsi="Cambria" w:cs="Times New Roman"/>
                <w:sz w:val="20"/>
                <w:szCs w:val="20"/>
              </w:rPr>
            </w:pPr>
            <w:r w:rsidRPr="00AA4A79">
              <w:rPr>
                <w:rFonts w:ascii="Cambria" w:eastAsia="Times New Roman" w:hAnsi="Cambria" w:cs="Arial"/>
                <w:color w:val="000000"/>
                <w:sz w:val="20"/>
                <w:szCs w:val="20"/>
              </w:rPr>
              <w:t> 30 m</w:t>
            </w:r>
          </w:p>
          <w:p w14:paraId="561DC75F" w14:textId="77777777" w:rsidR="00E72009" w:rsidRPr="00AA4A79" w:rsidRDefault="00E72009" w:rsidP="006C1791">
            <w:pPr>
              <w:pStyle w:val="ListParagraph"/>
              <w:ind w:left="0"/>
              <w:rPr>
                <w:rFonts w:ascii="Cambria" w:hAnsi="Cambria"/>
                <w:sz w:val="20"/>
                <w:szCs w:val="20"/>
              </w:rPr>
            </w:pPr>
          </w:p>
        </w:tc>
        <w:tc>
          <w:tcPr>
            <w:tcW w:w="1035" w:type="dxa"/>
          </w:tcPr>
          <w:p w14:paraId="489D5E7E" w14:textId="77777777" w:rsidR="00031841" w:rsidRPr="00AA4A79" w:rsidRDefault="00031841" w:rsidP="00031841">
            <w:pPr>
              <w:rPr>
                <w:rFonts w:ascii="Cambria" w:eastAsia="Times New Roman" w:hAnsi="Cambria" w:cs="Times New Roman"/>
                <w:sz w:val="20"/>
                <w:szCs w:val="20"/>
              </w:rPr>
            </w:pPr>
            <w:r w:rsidRPr="00AA4A79">
              <w:rPr>
                <w:rFonts w:ascii="Cambria" w:eastAsia="Times New Roman" w:hAnsi="Cambria" w:cs="Arial"/>
                <w:color w:val="000000"/>
                <w:sz w:val="20"/>
                <w:szCs w:val="20"/>
              </w:rPr>
              <w:t>10 m</w:t>
            </w:r>
          </w:p>
          <w:p w14:paraId="4F766D57" w14:textId="77777777" w:rsidR="00E72009" w:rsidRPr="00AA4A79" w:rsidRDefault="00E72009" w:rsidP="006C1791">
            <w:pPr>
              <w:pStyle w:val="ListParagraph"/>
              <w:ind w:left="0"/>
              <w:rPr>
                <w:rFonts w:ascii="Cambria" w:hAnsi="Cambria"/>
                <w:sz w:val="20"/>
                <w:szCs w:val="20"/>
              </w:rPr>
            </w:pPr>
          </w:p>
        </w:tc>
        <w:tc>
          <w:tcPr>
            <w:tcW w:w="1352" w:type="dxa"/>
          </w:tcPr>
          <w:p w14:paraId="52BBCF07" w14:textId="77777777" w:rsidR="00031841" w:rsidRPr="00AA4A79" w:rsidRDefault="00031841" w:rsidP="00031841">
            <w:pPr>
              <w:rPr>
                <w:rFonts w:ascii="Cambria" w:eastAsia="Times New Roman" w:hAnsi="Cambria" w:cs="Times New Roman"/>
                <w:sz w:val="20"/>
                <w:szCs w:val="20"/>
              </w:rPr>
            </w:pPr>
            <w:r w:rsidRPr="00AA4A79">
              <w:rPr>
                <w:rFonts w:ascii="Cambria" w:eastAsia="Times New Roman" w:hAnsi="Cambria" w:cs="Arial"/>
                <w:color w:val="000000"/>
                <w:sz w:val="20"/>
                <w:szCs w:val="20"/>
              </w:rPr>
              <w:t>10 cm</w:t>
            </w:r>
          </w:p>
          <w:p w14:paraId="0D4D76AE" w14:textId="77777777" w:rsidR="00E72009" w:rsidRPr="00AA4A79" w:rsidRDefault="00E72009" w:rsidP="006C1791">
            <w:pPr>
              <w:pStyle w:val="ListParagraph"/>
              <w:ind w:left="0"/>
              <w:rPr>
                <w:rFonts w:ascii="Cambria" w:hAnsi="Cambria"/>
                <w:sz w:val="20"/>
                <w:szCs w:val="20"/>
              </w:rPr>
            </w:pPr>
          </w:p>
        </w:tc>
        <w:tc>
          <w:tcPr>
            <w:tcW w:w="945" w:type="dxa"/>
          </w:tcPr>
          <w:p w14:paraId="6FCE9D0B" w14:textId="116D3D7B" w:rsidR="00E72009" w:rsidRPr="00AA4A79" w:rsidRDefault="00EC25B2" w:rsidP="006C1791">
            <w:pPr>
              <w:pStyle w:val="ListParagraph"/>
              <w:ind w:left="0"/>
              <w:rPr>
                <w:rFonts w:ascii="Cambria" w:hAnsi="Cambria"/>
                <w:sz w:val="20"/>
                <w:szCs w:val="20"/>
              </w:rPr>
            </w:pPr>
            <w:r w:rsidRPr="00AA4A79">
              <w:rPr>
                <w:rFonts w:ascii="Cambria" w:hAnsi="Cambria"/>
                <w:sz w:val="20"/>
                <w:szCs w:val="20"/>
              </w:rPr>
              <w:t>100m</w:t>
            </w:r>
          </w:p>
        </w:tc>
        <w:tc>
          <w:tcPr>
            <w:tcW w:w="1061" w:type="dxa"/>
          </w:tcPr>
          <w:p w14:paraId="4932D8E8" w14:textId="77777777" w:rsidR="00031841" w:rsidRPr="00AA4A79" w:rsidRDefault="00031841" w:rsidP="00031841">
            <w:pPr>
              <w:rPr>
                <w:rFonts w:ascii="Cambria" w:eastAsia="Times New Roman" w:hAnsi="Cambria" w:cs="Times New Roman"/>
                <w:sz w:val="20"/>
                <w:szCs w:val="20"/>
              </w:rPr>
            </w:pPr>
            <w:r w:rsidRPr="00AA4A79">
              <w:rPr>
                <w:rFonts w:ascii="Cambria" w:eastAsia="Times New Roman" w:hAnsi="Cambria" w:cs="Arial"/>
                <w:color w:val="000000"/>
                <w:sz w:val="20"/>
                <w:szCs w:val="20"/>
              </w:rPr>
              <w:t>5 cm</w:t>
            </w:r>
          </w:p>
          <w:p w14:paraId="646B92CC" w14:textId="77777777" w:rsidR="00E72009" w:rsidRPr="00AA4A79" w:rsidRDefault="00E72009" w:rsidP="006C1791">
            <w:pPr>
              <w:pStyle w:val="ListParagraph"/>
              <w:ind w:left="0"/>
              <w:rPr>
                <w:rFonts w:ascii="Cambria" w:hAnsi="Cambria"/>
                <w:sz w:val="20"/>
                <w:szCs w:val="20"/>
              </w:rPr>
            </w:pPr>
          </w:p>
        </w:tc>
      </w:tr>
      <w:tr w:rsidR="00E22D3B" w:rsidRPr="00EC25B2" w14:paraId="6D8B7B58" w14:textId="77777777" w:rsidTr="00E22D3B">
        <w:trPr>
          <w:trHeight w:val="538"/>
        </w:trPr>
        <w:tc>
          <w:tcPr>
            <w:tcW w:w="1397" w:type="dxa"/>
          </w:tcPr>
          <w:p w14:paraId="2287FE5C" w14:textId="1D3E1463" w:rsidR="00E72009" w:rsidRPr="00AA4A79" w:rsidRDefault="009C5B8E" w:rsidP="006C1791">
            <w:pPr>
              <w:pStyle w:val="ListParagraph"/>
              <w:ind w:left="0"/>
              <w:rPr>
                <w:rFonts w:ascii="Cambria" w:hAnsi="Cambria"/>
                <w:sz w:val="20"/>
                <w:szCs w:val="20"/>
              </w:rPr>
            </w:pPr>
            <w:r w:rsidRPr="00AA4A79">
              <w:rPr>
                <w:rFonts w:ascii="Cambria" w:hAnsi="Cambria"/>
                <w:sz w:val="20"/>
                <w:szCs w:val="20"/>
              </w:rPr>
              <w:t>Throughput</w:t>
            </w:r>
          </w:p>
        </w:tc>
        <w:tc>
          <w:tcPr>
            <w:tcW w:w="1191" w:type="dxa"/>
          </w:tcPr>
          <w:p w14:paraId="5635C2BF" w14:textId="648F6EC4" w:rsidR="00E72009" w:rsidRPr="00AA4A79" w:rsidRDefault="009C5B8E" w:rsidP="006C1791">
            <w:pPr>
              <w:pStyle w:val="ListParagraph"/>
              <w:ind w:left="0"/>
              <w:rPr>
                <w:rFonts w:ascii="Cambria" w:hAnsi="Cambria"/>
                <w:sz w:val="20"/>
                <w:szCs w:val="20"/>
              </w:rPr>
            </w:pPr>
            <w:r w:rsidRPr="00AA4A79">
              <w:rPr>
                <w:rFonts w:ascii="Cambria" w:hAnsi="Cambria"/>
                <w:sz w:val="20"/>
                <w:szCs w:val="20"/>
              </w:rPr>
              <w:t>1 Mbps</w:t>
            </w:r>
          </w:p>
        </w:tc>
        <w:tc>
          <w:tcPr>
            <w:tcW w:w="1037" w:type="dxa"/>
          </w:tcPr>
          <w:p w14:paraId="5AAE1CB0" w14:textId="77777777" w:rsidR="009C5B8E" w:rsidRPr="00AA4A79" w:rsidRDefault="009C5B8E" w:rsidP="009C5B8E">
            <w:pPr>
              <w:rPr>
                <w:rFonts w:ascii="Cambria" w:eastAsia="Times New Roman" w:hAnsi="Cambria" w:cs="Times New Roman"/>
                <w:sz w:val="20"/>
                <w:szCs w:val="20"/>
              </w:rPr>
            </w:pPr>
            <w:r w:rsidRPr="00AA4A79">
              <w:rPr>
                <w:rFonts w:ascii="Cambria" w:eastAsia="Times New Roman" w:hAnsi="Cambria" w:cs="Arial"/>
                <w:color w:val="000000"/>
                <w:sz w:val="20"/>
                <w:szCs w:val="20"/>
              </w:rPr>
              <w:t>54 Mbps</w:t>
            </w:r>
          </w:p>
          <w:p w14:paraId="677D037C" w14:textId="77777777" w:rsidR="00E72009" w:rsidRPr="00AA4A79" w:rsidRDefault="00E72009" w:rsidP="006C1791">
            <w:pPr>
              <w:pStyle w:val="ListParagraph"/>
              <w:ind w:left="0"/>
              <w:rPr>
                <w:rFonts w:ascii="Cambria" w:hAnsi="Cambria"/>
                <w:sz w:val="20"/>
                <w:szCs w:val="20"/>
              </w:rPr>
            </w:pPr>
          </w:p>
        </w:tc>
        <w:tc>
          <w:tcPr>
            <w:tcW w:w="1314" w:type="dxa"/>
          </w:tcPr>
          <w:p w14:paraId="5E577A00" w14:textId="77777777" w:rsidR="009C5B8E" w:rsidRPr="00AA4A79" w:rsidRDefault="009C5B8E" w:rsidP="009C5B8E">
            <w:pPr>
              <w:rPr>
                <w:rFonts w:ascii="Cambria" w:eastAsia="Times New Roman" w:hAnsi="Cambria" w:cs="Times New Roman"/>
                <w:sz w:val="20"/>
                <w:szCs w:val="20"/>
              </w:rPr>
            </w:pPr>
            <w:r w:rsidRPr="00AA4A79">
              <w:rPr>
                <w:rFonts w:ascii="Cambria" w:eastAsia="Times New Roman" w:hAnsi="Cambria" w:cs="Arial"/>
                <w:color w:val="000000"/>
                <w:sz w:val="20"/>
                <w:szCs w:val="20"/>
              </w:rPr>
              <w:t>~424 kbps</w:t>
            </w:r>
          </w:p>
          <w:p w14:paraId="41FB8DAE" w14:textId="77777777" w:rsidR="00E72009" w:rsidRPr="00AA4A79" w:rsidRDefault="00E72009" w:rsidP="006C1791">
            <w:pPr>
              <w:pStyle w:val="ListParagraph"/>
              <w:ind w:left="0"/>
              <w:rPr>
                <w:rFonts w:ascii="Cambria" w:hAnsi="Cambria"/>
                <w:sz w:val="20"/>
                <w:szCs w:val="20"/>
              </w:rPr>
            </w:pPr>
          </w:p>
        </w:tc>
        <w:tc>
          <w:tcPr>
            <w:tcW w:w="1035" w:type="dxa"/>
          </w:tcPr>
          <w:p w14:paraId="3B60D499" w14:textId="77777777" w:rsidR="009C5B8E" w:rsidRPr="00AA4A79" w:rsidRDefault="009C5B8E" w:rsidP="009C5B8E">
            <w:pPr>
              <w:rPr>
                <w:rFonts w:ascii="Cambria" w:eastAsia="Times New Roman" w:hAnsi="Cambria" w:cs="Times New Roman"/>
                <w:sz w:val="20"/>
                <w:szCs w:val="20"/>
              </w:rPr>
            </w:pPr>
            <w:r w:rsidRPr="00AA4A79">
              <w:rPr>
                <w:rFonts w:ascii="Cambria" w:eastAsia="Times New Roman" w:hAnsi="Cambria" w:cs="Arial"/>
                <w:color w:val="000000"/>
                <w:sz w:val="20"/>
                <w:szCs w:val="20"/>
              </w:rPr>
              <w:t>~20 kbps</w:t>
            </w:r>
          </w:p>
          <w:p w14:paraId="6A7719AF" w14:textId="77777777" w:rsidR="00E72009" w:rsidRPr="00AA4A79" w:rsidRDefault="00E72009" w:rsidP="006C1791">
            <w:pPr>
              <w:pStyle w:val="ListParagraph"/>
              <w:ind w:left="0"/>
              <w:rPr>
                <w:rFonts w:ascii="Cambria" w:hAnsi="Cambria"/>
                <w:sz w:val="20"/>
                <w:szCs w:val="20"/>
              </w:rPr>
            </w:pPr>
          </w:p>
        </w:tc>
        <w:tc>
          <w:tcPr>
            <w:tcW w:w="1035" w:type="dxa"/>
          </w:tcPr>
          <w:p w14:paraId="079D039F" w14:textId="77777777" w:rsidR="009C5B8E" w:rsidRPr="00AA4A79" w:rsidRDefault="009C5B8E" w:rsidP="009C5B8E">
            <w:pPr>
              <w:rPr>
                <w:rFonts w:ascii="Cambria" w:eastAsia="Times New Roman" w:hAnsi="Cambria" w:cs="Times New Roman"/>
                <w:sz w:val="20"/>
                <w:szCs w:val="20"/>
              </w:rPr>
            </w:pPr>
            <w:r w:rsidRPr="00AA4A79">
              <w:rPr>
                <w:rFonts w:ascii="Cambria" w:eastAsia="Times New Roman" w:hAnsi="Cambria" w:cs="Arial"/>
                <w:color w:val="000000"/>
                <w:sz w:val="20"/>
                <w:szCs w:val="20"/>
              </w:rPr>
              <w:t>~20 kbps</w:t>
            </w:r>
          </w:p>
          <w:p w14:paraId="762147BB" w14:textId="77777777" w:rsidR="00E72009" w:rsidRPr="00AA4A79" w:rsidRDefault="00E72009" w:rsidP="009C5B8E">
            <w:pPr>
              <w:pStyle w:val="ListParagraph"/>
              <w:ind w:hanging="720"/>
              <w:rPr>
                <w:rFonts w:ascii="Cambria" w:hAnsi="Cambria"/>
                <w:sz w:val="20"/>
                <w:szCs w:val="20"/>
              </w:rPr>
            </w:pPr>
          </w:p>
        </w:tc>
        <w:tc>
          <w:tcPr>
            <w:tcW w:w="1352" w:type="dxa"/>
          </w:tcPr>
          <w:p w14:paraId="5295D5DF" w14:textId="77777777" w:rsidR="009C5B8E" w:rsidRPr="00AA4A79" w:rsidRDefault="009C5B8E" w:rsidP="009C5B8E">
            <w:pPr>
              <w:rPr>
                <w:rFonts w:ascii="Cambria" w:eastAsia="Times New Roman" w:hAnsi="Cambria" w:cs="Times New Roman"/>
                <w:sz w:val="20"/>
                <w:szCs w:val="20"/>
              </w:rPr>
            </w:pPr>
            <w:r w:rsidRPr="00AA4A79">
              <w:rPr>
                <w:rFonts w:ascii="Cambria" w:hAnsi="Cambria"/>
                <w:sz w:val="20"/>
                <w:szCs w:val="20"/>
              </w:rPr>
              <w:t>~</w:t>
            </w:r>
            <w:r w:rsidRPr="00AA4A79">
              <w:rPr>
                <w:rFonts w:ascii="Cambria" w:eastAsia="Times New Roman" w:hAnsi="Cambria" w:cs="Arial"/>
                <w:color w:val="000000"/>
                <w:sz w:val="20"/>
                <w:szCs w:val="20"/>
              </w:rPr>
              <w:t xml:space="preserve">1 </w:t>
            </w:r>
            <w:proofErr w:type="spellStart"/>
            <w:r w:rsidRPr="00AA4A79">
              <w:rPr>
                <w:rFonts w:ascii="Cambria" w:eastAsia="Times New Roman" w:hAnsi="Cambria" w:cs="Arial"/>
                <w:color w:val="000000"/>
                <w:sz w:val="20"/>
                <w:szCs w:val="20"/>
              </w:rPr>
              <w:t>Gbps</w:t>
            </w:r>
            <w:proofErr w:type="spellEnd"/>
          </w:p>
          <w:p w14:paraId="75C9C61E" w14:textId="6D994571" w:rsidR="00E72009" w:rsidRPr="00AA4A79" w:rsidRDefault="00E72009" w:rsidP="006C1791">
            <w:pPr>
              <w:pStyle w:val="ListParagraph"/>
              <w:ind w:left="0"/>
              <w:rPr>
                <w:rFonts w:ascii="Cambria" w:hAnsi="Cambria"/>
                <w:sz w:val="20"/>
                <w:szCs w:val="20"/>
              </w:rPr>
            </w:pPr>
          </w:p>
        </w:tc>
        <w:tc>
          <w:tcPr>
            <w:tcW w:w="945" w:type="dxa"/>
          </w:tcPr>
          <w:p w14:paraId="11490A5D" w14:textId="0858DF83" w:rsidR="009C5B8E" w:rsidRPr="00AA4A79" w:rsidRDefault="009C5B8E" w:rsidP="009C5B8E">
            <w:pPr>
              <w:rPr>
                <w:rFonts w:ascii="Cambria" w:eastAsia="Times New Roman" w:hAnsi="Cambria" w:cs="Times New Roman"/>
                <w:sz w:val="20"/>
                <w:szCs w:val="20"/>
              </w:rPr>
            </w:pPr>
            <w:r w:rsidRPr="00AA4A79">
              <w:rPr>
                <w:rFonts w:ascii="Cambria" w:eastAsia="Times New Roman" w:hAnsi="Cambria" w:cs="Arial"/>
                <w:color w:val="000000"/>
                <w:sz w:val="20"/>
                <w:szCs w:val="20"/>
              </w:rPr>
              <w:t>~100 kbps</w:t>
            </w:r>
          </w:p>
          <w:p w14:paraId="58C27065" w14:textId="77777777" w:rsidR="00E72009" w:rsidRPr="00AA4A79" w:rsidRDefault="00E72009" w:rsidP="006C1791">
            <w:pPr>
              <w:pStyle w:val="ListParagraph"/>
              <w:ind w:left="0"/>
              <w:rPr>
                <w:rFonts w:ascii="Cambria" w:hAnsi="Cambria"/>
                <w:sz w:val="20"/>
                <w:szCs w:val="20"/>
              </w:rPr>
            </w:pPr>
          </w:p>
        </w:tc>
        <w:tc>
          <w:tcPr>
            <w:tcW w:w="1061" w:type="dxa"/>
          </w:tcPr>
          <w:p w14:paraId="58995A9D" w14:textId="77777777" w:rsidR="009C5B8E" w:rsidRPr="00AA4A79" w:rsidRDefault="009C5B8E" w:rsidP="009C5B8E">
            <w:pPr>
              <w:rPr>
                <w:rFonts w:ascii="Cambria" w:eastAsia="Times New Roman" w:hAnsi="Cambria" w:cs="Times New Roman"/>
                <w:sz w:val="20"/>
                <w:szCs w:val="20"/>
              </w:rPr>
            </w:pPr>
            <w:r w:rsidRPr="00AA4A79">
              <w:rPr>
                <w:rFonts w:ascii="Cambria" w:eastAsia="Times New Roman" w:hAnsi="Cambria" w:cs="Arial"/>
                <w:color w:val="000000"/>
                <w:sz w:val="20"/>
                <w:szCs w:val="20"/>
              </w:rPr>
              <w:t>~424 kbps</w:t>
            </w:r>
          </w:p>
          <w:p w14:paraId="365ECA81" w14:textId="77777777" w:rsidR="00E72009" w:rsidRPr="00AA4A79" w:rsidRDefault="00E72009" w:rsidP="006C1791">
            <w:pPr>
              <w:pStyle w:val="ListParagraph"/>
              <w:ind w:left="0"/>
              <w:rPr>
                <w:rFonts w:ascii="Cambria" w:hAnsi="Cambria"/>
                <w:sz w:val="20"/>
                <w:szCs w:val="20"/>
              </w:rPr>
            </w:pPr>
          </w:p>
        </w:tc>
      </w:tr>
      <w:tr w:rsidR="00E22D3B" w14:paraId="504F4FB6" w14:textId="77777777" w:rsidTr="00E22D3B">
        <w:trPr>
          <w:trHeight w:val="184"/>
        </w:trPr>
        <w:tc>
          <w:tcPr>
            <w:tcW w:w="1397" w:type="dxa"/>
          </w:tcPr>
          <w:p w14:paraId="1B07DFEC" w14:textId="3D856E07" w:rsidR="00E72009" w:rsidRPr="00AA4A79" w:rsidRDefault="0082507E" w:rsidP="006C1791">
            <w:pPr>
              <w:pStyle w:val="ListParagraph"/>
              <w:ind w:left="0"/>
              <w:rPr>
                <w:rFonts w:ascii="Cambria" w:hAnsi="Cambria"/>
                <w:sz w:val="20"/>
                <w:szCs w:val="20"/>
              </w:rPr>
            </w:pPr>
            <w:r w:rsidRPr="00AA4A79">
              <w:rPr>
                <w:rFonts w:ascii="Cambria" w:hAnsi="Cambria"/>
                <w:sz w:val="20"/>
                <w:szCs w:val="20"/>
              </w:rPr>
              <w:t>Latency</w:t>
            </w:r>
          </w:p>
        </w:tc>
        <w:tc>
          <w:tcPr>
            <w:tcW w:w="1191" w:type="dxa"/>
          </w:tcPr>
          <w:p w14:paraId="18262B71" w14:textId="42DAE992" w:rsidR="00E72009" w:rsidRPr="00AA4A79" w:rsidRDefault="0082507E" w:rsidP="006C1791">
            <w:pPr>
              <w:pStyle w:val="ListParagraph"/>
              <w:ind w:left="0"/>
              <w:rPr>
                <w:rFonts w:ascii="Cambria" w:hAnsi="Cambria"/>
                <w:sz w:val="20"/>
                <w:szCs w:val="20"/>
              </w:rPr>
            </w:pPr>
            <w:r w:rsidRPr="00AA4A79">
              <w:rPr>
                <w:rFonts w:ascii="Cambria" w:hAnsi="Cambria"/>
                <w:sz w:val="20"/>
                <w:szCs w:val="20"/>
              </w:rPr>
              <w:t>2.5ms</w:t>
            </w:r>
          </w:p>
        </w:tc>
        <w:tc>
          <w:tcPr>
            <w:tcW w:w="1037" w:type="dxa"/>
          </w:tcPr>
          <w:p w14:paraId="0B5D4534" w14:textId="0FE6BC94" w:rsidR="00E72009" w:rsidRPr="00AA4A79" w:rsidRDefault="0082507E" w:rsidP="006C1791">
            <w:pPr>
              <w:pStyle w:val="ListParagraph"/>
              <w:ind w:left="0"/>
              <w:rPr>
                <w:rFonts w:ascii="Cambria" w:hAnsi="Cambria"/>
                <w:sz w:val="20"/>
                <w:szCs w:val="20"/>
              </w:rPr>
            </w:pPr>
            <w:r w:rsidRPr="00AA4A79">
              <w:rPr>
                <w:rFonts w:ascii="Cambria" w:hAnsi="Cambria"/>
                <w:sz w:val="20"/>
                <w:szCs w:val="20"/>
              </w:rPr>
              <w:t>1.5ms</w:t>
            </w:r>
          </w:p>
        </w:tc>
        <w:tc>
          <w:tcPr>
            <w:tcW w:w="1314" w:type="dxa"/>
          </w:tcPr>
          <w:p w14:paraId="14348361" w14:textId="21DD3D34" w:rsidR="00E72009" w:rsidRPr="00AA4A79" w:rsidRDefault="0082507E" w:rsidP="006C1791">
            <w:pPr>
              <w:pStyle w:val="ListParagraph"/>
              <w:ind w:left="0"/>
              <w:rPr>
                <w:rFonts w:ascii="Cambria" w:hAnsi="Cambria"/>
                <w:sz w:val="20"/>
                <w:szCs w:val="20"/>
              </w:rPr>
            </w:pPr>
            <w:r w:rsidRPr="00AA4A79">
              <w:rPr>
                <w:rFonts w:ascii="Cambria" w:hAnsi="Cambria"/>
                <w:sz w:val="20"/>
                <w:szCs w:val="20"/>
              </w:rPr>
              <w:t>~20ms</w:t>
            </w:r>
          </w:p>
        </w:tc>
        <w:tc>
          <w:tcPr>
            <w:tcW w:w="1035" w:type="dxa"/>
          </w:tcPr>
          <w:p w14:paraId="3DA0EF83" w14:textId="3F81B9A6" w:rsidR="00E72009" w:rsidRPr="00AA4A79" w:rsidRDefault="0082507E" w:rsidP="006C1791">
            <w:pPr>
              <w:pStyle w:val="ListParagraph"/>
              <w:ind w:left="0"/>
              <w:rPr>
                <w:rFonts w:ascii="Cambria" w:hAnsi="Cambria"/>
                <w:sz w:val="20"/>
                <w:szCs w:val="20"/>
              </w:rPr>
            </w:pPr>
            <w:r w:rsidRPr="00AA4A79">
              <w:rPr>
                <w:rFonts w:ascii="Cambria" w:hAnsi="Cambria"/>
                <w:sz w:val="20"/>
                <w:szCs w:val="20"/>
              </w:rPr>
              <w:t>~0</w:t>
            </w:r>
          </w:p>
        </w:tc>
        <w:tc>
          <w:tcPr>
            <w:tcW w:w="1035" w:type="dxa"/>
          </w:tcPr>
          <w:p w14:paraId="6211552C" w14:textId="6EBBF343" w:rsidR="00E72009" w:rsidRPr="00AA4A79" w:rsidRDefault="0082507E" w:rsidP="006C1791">
            <w:pPr>
              <w:pStyle w:val="ListParagraph"/>
              <w:ind w:left="0"/>
              <w:rPr>
                <w:rFonts w:ascii="Cambria" w:hAnsi="Cambria"/>
                <w:sz w:val="20"/>
                <w:szCs w:val="20"/>
              </w:rPr>
            </w:pPr>
            <w:r w:rsidRPr="00AA4A79">
              <w:rPr>
                <w:rFonts w:ascii="Cambria" w:hAnsi="Cambria"/>
                <w:sz w:val="20"/>
                <w:szCs w:val="20"/>
              </w:rPr>
              <w:t>~1s</w:t>
            </w:r>
          </w:p>
        </w:tc>
        <w:tc>
          <w:tcPr>
            <w:tcW w:w="1352" w:type="dxa"/>
          </w:tcPr>
          <w:p w14:paraId="4DFD57FE" w14:textId="5DAD61FC" w:rsidR="00E72009" w:rsidRPr="00AA4A79" w:rsidRDefault="0082507E" w:rsidP="006C1791">
            <w:pPr>
              <w:pStyle w:val="ListParagraph"/>
              <w:ind w:left="0"/>
              <w:rPr>
                <w:rFonts w:ascii="Cambria" w:hAnsi="Cambria"/>
                <w:sz w:val="20"/>
                <w:szCs w:val="20"/>
              </w:rPr>
            </w:pPr>
            <w:r w:rsidRPr="00AA4A79">
              <w:rPr>
                <w:rFonts w:ascii="Cambria" w:hAnsi="Cambria"/>
                <w:sz w:val="20"/>
                <w:szCs w:val="20"/>
              </w:rPr>
              <w:t>~25ms</w:t>
            </w:r>
          </w:p>
        </w:tc>
        <w:tc>
          <w:tcPr>
            <w:tcW w:w="945" w:type="dxa"/>
          </w:tcPr>
          <w:p w14:paraId="0B259167" w14:textId="6EEF1E16" w:rsidR="00E72009" w:rsidRPr="00AA4A79" w:rsidRDefault="0082507E" w:rsidP="006C1791">
            <w:pPr>
              <w:pStyle w:val="ListParagraph"/>
              <w:ind w:left="0"/>
              <w:rPr>
                <w:rFonts w:ascii="Cambria" w:hAnsi="Cambria"/>
                <w:sz w:val="20"/>
                <w:szCs w:val="20"/>
              </w:rPr>
            </w:pPr>
            <w:r w:rsidRPr="00AA4A79">
              <w:rPr>
                <w:rFonts w:ascii="Cambria" w:hAnsi="Cambria"/>
                <w:sz w:val="20"/>
                <w:szCs w:val="20"/>
              </w:rPr>
              <w:t>~20ms</w:t>
            </w:r>
          </w:p>
        </w:tc>
        <w:tc>
          <w:tcPr>
            <w:tcW w:w="1061" w:type="dxa"/>
          </w:tcPr>
          <w:p w14:paraId="3B47E600" w14:textId="66623650" w:rsidR="00E72009" w:rsidRPr="00AA4A79" w:rsidRDefault="0082507E" w:rsidP="006C1791">
            <w:pPr>
              <w:pStyle w:val="ListParagraph"/>
              <w:ind w:left="0"/>
              <w:rPr>
                <w:rFonts w:ascii="Cambria" w:hAnsi="Cambria"/>
                <w:sz w:val="20"/>
                <w:szCs w:val="20"/>
              </w:rPr>
            </w:pPr>
            <w:r w:rsidRPr="00AA4A79">
              <w:rPr>
                <w:rFonts w:ascii="Cambria" w:hAnsi="Cambria"/>
                <w:sz w:val="20"/>
                <w:szCs w:val="20"/>
              </w:rPr>
              <w:t>~1s</w:t>
            </w:r>
          </w:p>
        </w:tc>
      </w:tr>
      <w:tr w:rsidR="00E22D3B" w14:paraId="7567C654" w14:textId="77777777" w:rsidTr="00E22D3B">
        <w:trPr>
          <w:trHeight w:val="184"/>
        </w:trPr>
        <w:tc>
          <w:tcPr>
            <w:tcW w:w="1397" w:type="dxa"/>
          </w:tcPr>
          <w:p w14:paraId="216E498A" w14:textId="77777777" w:rsidR="00E72009" w:rsidRDefault="00C95670" w:rsidP="00AA4A79">
            <w:pPr>
              <w:pStyle w:val="ListParagraph"/>
              <w:ind w:left="0"/>
              <w:rPr>
                <w:rFonts w:ascii="Cambria" w:hAnsi="Cambria"/>
                <w:sz w:val="20"/>
                <w:szCs w:val="20"/>
              </w:rPr>
            </w:pPr>
            <w:r w:rsidRPr="00AA4A79">
              <w:rPr>
                <w:rFonts w:ascii="Cambria" w:hAnsi="Cambria"/>
                <w:sz w:val="20"/>
                <w:szCs w:val="20"/>
              </w:rPr>
              <w:t xml:space="preserve">Peak Current </w:t>
            </w:r>
          </w:p>
          <w:p w14:paraId="0DB1DE6C" w14:textId="34562FC1" w:rsidR="00AA4A79" w:rsidRPr="00AA4A79" w:rsidRDefault="0007152A" w:rsidP="00AA4A79">
            <w:pPr>
              <w:pStyle w:val="ListParagraph"/>
              <w:ind w:left="0"/>
              <w:rPr>
                <w:rFonts w:ascii="Cambria" w:hAnsi="Cambria"/>
                <w:sz w:val="20"/>
                <w:szCs w:val="20"/>
              </w:rPr>
            </w:pPr>
            <w:r>
              <w:rPr>
                <w:rFonts w:ascii="Cambria" w:hAnsi="Cambria"/>
                <w:sz w:val="20"/>
                <w:szCs w:val="20"/>
              </w:rPr>
              <w:t>D</w:t>
            </w:r>
            <w:r w:rsidR="00AA4A79">
              <w:rPr>
                <w:rFonts w:ascii="Cambria" w:hAnsi="Cambria"/>
                <w:sz w:val="20"/>
                <w:szCs w:val="20"/>
              </w:rPr>
              <w:t>raw</w:t>
            </w:r>
          </w:p>
        </w:tc>
        <w:tc>
          <w:tcPr>
            <w:tcW w:w="1191" w:type="dxa"/>
          </w:tcPr>
          <w:p w14:paraId="4681B4DD" w14:textId="77777777" w:rsidR="00C95670" w:rsidRPr="00AA4A79" w:rsidRDefault="00C95670" w:rsidP="00C95670">
            <w:pPr>
              <w:rPr>
                <w:rFonts w:ascii="Cambria" w:eastAsia="Times New Roman" w:hAnsi="Cambria" w:cs="Times New Roman"/>
                <w:sz w:val="20"/>
                <w:szCs w:val="20"/>
              </w:rPr>
            </w:pPr>
            <w:r w:rsidRPr="00AA4A79">
              <w:rPr>
                <w:rFonts w:ascii="Cambria" w:eastAsia="Times New Roman" w:hAnsi="Cambria" w:cs="Arial"/>
                <w:color w:val="000000"/>
                <w:sz w:val="20"/>
                <w:szCs w:val="20"/>
              </w:rPr>
              <w:t>~ 12.5 mA</w:t>
            </w:r>
          </w:p>
          <w:p w14:paraId="7BAE9EE3" w14:textId="77777777" w:rsidR="00E72009" w:rsidRPr="00AA4A79" w:rsidRDefault="00E72009" w:rsidP="006C1791">
            <w:pPr>
              <w:pStyle w:val="ListParagraph"/>
              <w:ind w:left="0"/>
              <w:rPr>
                <w:rFonts w:ascii="Cambria" w:hAnsi="Cambria"/>
                <w:sz w:val="20"/>
                <w:szCs w:val="20"/>
              </w:rPr>
            </w:pPr>
          </w:p>
        </w:tc>
        <w:tc>
          <w:tcPr>
            <w:tcW w:w="1037" w:type="dxa"/>
          </w:tcPr>
          <w:p w14:paraId="5003803C" w14:textId="77777777" w:rsidR="00AA4A79" w:rsidRPr="00AA4A79" w:rsidRDefault="00AA4A79" w:rsidP="00AA4A79">
            <w:pPr>
              <w:rPr>
                <w:rFonts w:ascii="Cambria" w:eastAsia="Times New Roman" w:hAnsi="Cambria" w:cs="Arial"/>
                <w:color w:val="000000"/>
                <w:sz w:val="20"/>
                <w:szCs w:val="20"/>
              </w:rPr>
            </w:pPr>
            <w:r w:rsidRPr="00AA4A79">
              <w:rPr>
                <w:rFonts w:ascii="Cambria" w:eastAsia="Times New Roman" w:hAnsi="Cambria" w:cs="Arial"/>
                <w:color w:val="000000"/>
                <w:sz w:val="20"/>
                <w:szCs w:val="20"/>
              </w:rPr>
              <w:t>~ 116 mA</w:t>
            </w:r>
          </w:p>
          <w:p w14:paraId="75125981" w14:textId="77777777" w:rsidR="00E72009" w:rsidRPr="00AA4A79" w:rsidRDefault="00E72009" w:rsidP="006C1791">
            <w:pPr>
              <w:pStyle w:val="ListParagraph"/>
              <w:ind w:left="0"/>
              <w:rPr>
                <w:rFonts w:ascii="Cambria" w:hAnsi="Cambria"/>
                <w:sz w:val="20"/>
                <w:szCs w:val="20"/>
              </w:rPr>
            </w:pPr>
          </w:p>
        </w:tc>
        <w:tc>
          <w:tcPr>
            <w:tcW w:w="1314" w:type="dxa"/>
          </w:tcPr>
          <w:p w14:paraId="2EC0BFA0" w14:textId="77777777" w:rsidR="00C95670" w:rsidRPr="00AA4A79" w:rsidRDefault="00C95670" w:rsidP="00C95670">
            <w:pPr>
              <w:rPr>
                <w:rFonts w:ascii="Cambria" w:eastAsia="Times New Roman" w:hAnsi="Cambria" w:cs="Times New Roman"/>
                <w:sz w:val="20"/>
                <w:szCs w:val="20"/>
              </w:rPr>
            </w:pPr>
            <w:r w:rsidRPr="00AA4A79">
              <w:rPr>
                <w:rFonts w:ascii="Cambria" w:eastAsia="Times New Roman" w:hAnsi="Cambria" w:cs="Arial"/>
                <w:color w:val="000000"/>
                <w:sz w:val="20"/>
                <w:szCs w:val="20"/>
              </w:rPr>
              <w:t> ~ 40 mA</w:t>
            </w:r>
          </w:p>
          <w:p w14:paraId="5C00B18F" w14:textId="77777777" w:rsidR="00E72009" w:rsidRPr="00AA4A79" w:rsidRDefault="00E72009" w:rsidP="006C1791">
            <w:pPr>
              <w:pStyle w:val="ListParagraph"/>
              <w:ind w:left="0"/>
              <w:rPr>
                <w:rFonts w:ascii="Cambria" w:hAnsi="Cambria"/>
                <w:sz w:val="20"/>
                <w:szCs w:val="20"/>
              </w:rPr>
            </w:pPr>
          </w:p>
        </w:tc>
        <w:tc>
          <w:tcPr>
            <w:tcW w:w="1035" w:type="dxa"/>
          </w:tcPr>
          <w:p w14:paraId="5B4976C0" w14:textId="77777777" w:rsidR="00C95670" w:rsidRPr="00AA4A79" w:rsidRDefault="00C95670" w:rsidP="00C95670">
            <w:pPr>
              <w:rPr>
                <w:rFonts w:ascii="Cambria" w:eastAsia="Times New Roman" w:hAnsi="Cambria" w:cs="Times New Roman"/>
                <w:sz w:val="20"/>
                <w:szCs w:val="20"/>
              </w:rPr>
            </w:pPr>
            <w:r w:rsidRPr="00AA4A79">
              <w:rPr>
                <w:rFonts w:ascii="Cambria" w:eastAsia="Times New Roman" w:hAnsi="Cambria" w:cs="Arial"/>
                <w:color w:val="000000"/>
                <w:sz w:val="20"/>
                <w:szCs w:val="20"/>
              </w:rPr>
              <w:t> ~ 17 mA</w:t>
            </w:r>
          </w:p>
          <w:p w14:paraId="21A892FE" w14:textId="77777777" w:rsidR="00E72009" w:rsidRPr="00AA4A79" w:rsidRDefault="00E72009" w:rsidP="006C1791">
            <w:pPr>
              <w:pStyle w:val="ListParagraph"/>
              <w:ind w:left="0"/>
              <w:rPr>
                <w:rFonts w:ascii="Cambria" w:hAnsi="Cambria"/>
                <w:sz w:val="20"/>
                <w:szCs w:val="20"/>
              </w:rPr>
            </w:pPr>
          </w:p>
        </w:tc>
        <w:tc>
          <w:tcPr>
            <w:tcW w:w="1035" w:type="dxa"/>
          </w:tcPr>
          <w:p w14:paraId="104580C1" w14:textId="77777777" w:rsidR="00C95670" w:rsidRPr="00AA4A79" w:rsidRDefault="00C95670" w:rsidP="00C95670">
            <w:pPr>
              <w:rPr>
                <w:rFonts w:ascii="Cambria" w:eastAsia="Times New Roman" w:hAnsi="Cambria" w:cs="Times New Roman"/>
                <w:sz w:val="20"/>
                <w:szCs w:val="20"/>
              </w:rPr>
            </w:pPr>
            <w:r w:rsidRPr="00AA4A79">
              <w:rPr>
                <w:rFonts w:ascii="Cambria" w:eastAsia="Times New Roman" w:hAnsi="Cambria" w:cs="Arial"/>
                <w:color w:val="000000"/>
                <w:sz w:val="20"/>
                <w:szCs w:val="20"/>
              </w:rPr>
              <w:t>~ 12.3 mA</w:t>
            </w:r>
          </w:p>
          <w:p w14:paraId="5B1BDE28" w14:textId="77777777" w:rsidR="00E72009" w:rsidRPr="00AA4A79" w:rsidRDefault="00E72009" w:rsidP="006C1791">
            <w:pPr>
              <w:pStyle w:val="ListParagraph"/>
              <w:ind w:left="0"/>
              <w:rPr>
                <w:rFonts w:ascii="Cambria" w:hAnsi="Cambria"/>
                <w:sz w:val="20"/>
                <w:szCs w:val="20"/>
              </w:rPr>
            </w:pPr>
          </w:p>
        </w:tc>
        <w:tc>
          <w:tcPr>
            <w:tcW w:w="1352" w:type="dxa"/>
          </w:tcPr>
          <w:p w14:paraId="4E7740D5" w14:textId="77777777" w:rsidR="00C95670" w:rsidRPr="00AA4A79" w:rsidRDefault="00C95670" w:rsidP="00C95670">
            <w:pPr>
              <w:rPr>
                <w:rFonts w:ascii="Cambria" w:eastAsia="Times New Roman" w:hAnsi="Cambria" w:cs="Times New Roman"/>
                <w:sz w:val="20"/>
                <w:szCs w:val="20"/>
              </w:rPr>
            </w:pPr>
            <w:r w:rsidRPr="00AA4A79">
              <w:rPr>
                <w:rFonts w:ascii="Cambria" w:eastAsia="Times New Roman" w:hAnsi="Cambria" w:cs="Arial"/>
                <w:color w:val="000000"/>
                <w:sz w:val="20"/>
                <w:szCs w:val="20"/>
              </w:rPr>
              <w:t>~ 10.2 mA</w:t>
            </w:r>
          </w:p>
          <w:p w14:paraId="57269419" w14:textId="77777777" w:rsidR="00E72009" w:rsidRPr="00AA4A79" w:rsidRDefault="00E72009" w:rsidP="006C1791">
            <w:pPr>
              <w:pStyle w:val="ListParagraph"/>
              <w:ind w:left="0"/>
              <w:rPr>
                <w:rFonts w:ascii="Cambria" w:hAnsi="Cambria"/>
                <w:sz w:val="20"/>
                <w:szCs w:val="20"/>
              </w:rPr>
            </w:pPr>
          </w:p>
        </w:tc>
        <w:tc>
          <w:tcPr>
            <w:tcW w:w="945" w:type="dxa"/>
          </w:tcPr>
          <w:p w14:paraId="7E0C6EAD" w14:textId="315B58B0" w:rsidR="00E72009" w:rsidRPr="00AA4A79" w:rsidRDefault="00AA4A79" w:rsidP="006C1791">
            <w:pPr>
              <w:pStyle w:val="ListParagraph"/>
              <w:ind w:left="0"/>
              <w:rPr>
                <w:rFonts w:ascii="Cambria" w:hAnsi="Cambria"/>
                <w:sz w:val="20"/>
                <w:szCs w:val="20"/>
              </w:rPr>
            </w:pPr>
            <w:r w:rsidRPr="00AA4A79">
              <w:rPr>
                <w:rFonts w:ascii="Cambria" w:hAnsi="Cambria"/>
                <w:sz w:val="20"/>
                <w:szCs w:val="20"/>
              </w:rPr>
              <w:t>~45 mA</w:t>
            </w:r>
          </w:p>
        </w:tc>
        <w:tc>
          <w:tcPr>
            <w:tcW w:w="1061" w:type="dxa"/>
          </w:tcPr>
          <w:p w14:paraId="5D9A3989" w14:textId="77777777" w:rsidR="00AA4A79" w:rsidRPr="00AA4A79" w:rsidRDefault="00AA4A79" w:rsidP="00AA4A79">
            <w:pPr>
              <w:rPr>
                <w:rFonts w:ascii="Cambria" w:eastAsia="Times New Roman" w:hAnsi="Cambria" w:cs="Times New Roman"/>
                <w:sz w:val="20"/>
                <w:szCs w:val="20"/>
              </w:rPr>
            </w:pPr>
            <w:r w:rsidRPr="00AA4A79">
              <w:rPr>
                <w:rFonts w:ascii="Cambria" w:eastAsia="Times New Roman" w:hAnsi="Cambria" w:cs="Arial"/>
                <w:color w:val="000000"/>
                <w:sz w:val="20"/>
                <w:szCs w:val="20"/>
              </w:rPr>
              <w:t>~ 50 mA</w:t>
            </w:r>
          </w:p>
          <w:p w14:paraId="288CDC20" w14:textId="77777777" w:rsidR="00AA4A79" w:rsidRPr="00AA4A79" w:rsidRDefault="00AA4A79" w:rsidP="00C95670">
            <w:pPr>
              <w:rPr>
                <w:rFonts w:ascii="Cambria" w:eastAsia="Times New Roman" w:hAnsi="Cambria" w:cs="Times New Roman"/>
                <w:sz w:val="20"/>
                <w:szCs w:val="20"/>
              </w:rPr>
            </w:pPr>
          </w:p>
          <w:p w14:paraId="3DFEDCC2" w14:textId="77777777" w:rsidR="00E72009" w:rsidRPr="00AA4A79" w:rsidRDefault="00E72009" w:rsidP="006C1791">
            <w:pPr>
              <w:pStyle w:val="ListParagraph"/>
              <w:ind w:left="0"/>
              <w:rPr>
                <w:rFonts w:ascii="Cambria" w:hAnsi="Cambria"/>
                <w:sz w:val="20"/>
                <w:szCs w:val="20"/>
              </w:rPr>
            </w:pPr>
          </w:p>
        </w:tc>
      </w:tr>
    </w:tbl>
    <w:p w14:paraId="63D1C079" w14:textId="3C0E608C" w:rsidR="00291047" w:rsidRPr="00291047" w:rsidRDefault="00D8475A" w:rsidP="00291047">
      <w:r>
        <w:lastRenderedPageBreak/>
        <w:t xml:space="preserve">We also looked into </w:t>
      </w:r>
      <w:r w:rsidR="00291047">
        <w:t xml:space="preserve">network topologies </w:t>
      </w:r>
      <w:r>
        <w:t>and our research</w:t>
      </w:r>
      <w:r w:rsidR="00291047">
        <w:t xml:space="preserve"> included the</w:t>
      </w:r>
      <w:r w:rsidR="00291047" w:rsidRPr="00291047">
        <w:t xml:space="preserve"> 5 main network topologies exist when discussing personal low-power radio networks:</w:t>
      </w:r>
    </w:p>
    <w:p w14:paraId="00D1D13B" w14:textId="77777777" w:rsidR="00291047" w:rsidRPr="00291047" w:rsidRDefault="00291047" w:rsidP="00291047">
      <w:pPr>
        <w:pStyle w:val="ListParagraph"/>
        <w:numPr>
          <w:ilvl w:val="0"/>
          <w:numId w:val="5"/>
        </w:numPr>
      </w:pPr>
      <w:r w:rsidRPr="00291047">
        <w:t>Broadcast: A message is sent from a device in the hope that a receiver within range receives it. The broadcaster doesn't receive signals.</w:t>
      </w:r>
    </w:p>
    <w:p w14:paraId="0C546DCC" w14:textId="77777777" w:rsidR="00291047" w:rsidRPr="00291047" w:rsidRDefault="00291047" w:rsidP="00291047">
      <w:pPr>
        <w:pStyle w:val="ListParagraph"/>
        <w:numPr>
          <w:ilvl w:val="0"/>
          <w:numId w:val="5"/>
        </w:numPr>
      </w:pPr>
      <w:r w:rsidRPr="00291047">
        <w:t>Mesh: A message can be relayed from one point in a network to any other by hopping through multiple nodes.</w:t>
      </w:r>
    </w:p>
    <w:p w14:paraId="1E04E8C7" w14:textId="77777777" w:rsidR="00291047" w:rsidRPr="00291047" w:rsidRDefault="00291047" w:rsidP="00291047">
      <w:pPr>
        <w:pStyle w:val="ListParagraph"/>
        <w:numPr>
          <w:ilvl w:val="0"/>
          <w:numId w:val="5"/>
        </w:numPr>
      </w:pPr>
      <w:r w:rsidRPr="00291047">
        <w:t>Star: A central device can communicate with a number of connected devices — Bluetooth is a common example.</w:t>
      </w:r>
    </w:p>
    <w:p w14:paraId="3D62EC14" w14:textId="77777777" w:rsidR="00291047" w:rsidRPr="00291047" w:rsidRDefault="00291047" w:rsidP="00291047">
      <w:pPr>
        <w:pStyle w:val="ListParagraph"/>
        <w:numPr>
          <w:ilvl w:val="0"/>
          <w:numId w:val="5"/>
        </w:numPr>
      </w:pPr>
      <w:r w:rsidRPr="00291047">
        <w:t>Scanning: A scanning device is constantly in receive mode, waiting to pick up a signal from anything transmitting within range.</w:t>
      </w:r>
    </w:p>
    <w:p w14:paraId="17078BEE" w14:textId="77777777" w:rsidR="00291047" w:rsidRDefault="00291047" w:rsidP="00291047">
      <w:pPr>
        <w:pStyle w:val="ListParagraph"/>
        <w:numPr>
          <w:ilvl w:val="0"/>
          <w:numId w:val="5"/>
        </w:numPr>
      </w:pPr>
      <w:r w:rsidRPr="00291047">
        <w:t>Point-to-Point: In this mode, a one-to-one connection exits, where only two devices are connected, similar to a basic phone call.</w:t>
      </w:r>
    </w:p>
    <w:p w14:paraId="2E3D380A" w14:textId="5CA75491" w:rsidR="00A316F3" w:rsidRDefault="00A316F3" w:rsidP="00A316F3">
      <w:r>
        <w:t>The wireless technologies we looked at can support the following network topologies as seen in figure 1.</w:t>
      </w:r>
    </w:p>
    <w:p w14:paraId="4E4D54B0" w14:textId="77777777" w:rsidR="00A316F3" w:rsidRDefault="00A316F3" w:rsidP="00A316F3">
      <w:pPr>
        <w:keepNext/>
        <w:jc w:val="center"/>
      </w:pPr>
      <w:r>
        <w:rPr>
          <w:noProof/>
        </w:rPr>
        <w:drawing>
          <wp:inline distT="0" distB="0" distL="0" distR="0" wp14:anchorId="64435D75" wp14:editId="52925A3B">
            <wp:extent cx="5943600" cy="2644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8.22.50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14:paraId="4230113C" w14:textId="20B3B9CC" w:rsidR="0028076C" w:rsidRDefault="00A316F3" w:rsidP="00DD2B4B">
      <w:pPr>
        <w:pStyle w:val="Caption"/>
        <w:jc w:val="center"/>
      </w:pPr>
      <w:r>
        <w:t xml:space="preserve">Figure </w:t>
      </w:r>
      <w:fldSimple w:instr=" SEQ Figure \* ARABIC ">
        <w:r w:rsidR="00972774">
          <w:rPr>
            <w:noProof/>
          </w:rPr>
          <w:t>1</w:t>
        </w:r>
      </w:fldSimple>
      <w:r>
        <w:t>: Wireless Technology Network Topology</w:t>
      </w:r>
    </w:p>
    <w:p w14:paraId="29EB8933" w14:textId="3DEEDBE4" w:rsidR="00DD2B4B" w:rsidRDefault="00F47A14" w:rsidP="00DD2B4B">
      <w:r>
        <w:t>There was another technology that we found called Ultra Wideband (UWB)</w:t>
      </w:r>
      <w:r w:rsidR="007C6A2C">
        <w:rPr>
          <w:rStyle w:val="FootnoteReference"/>
        </w:rPr>
        <w:footnoteReference w:id="2"/>
      </w:r>
      <w:r w:rsidR="003D621C">
        <w:t>, as seen in figure 2,</w:t>
      </w:r>
      <w:r>
        <w:t xml:space="preserve"> that could have fulfilled all our needs and given us the 4 Mb</w:t>
      </w:r>
      <w:r w:rsidR="00CA6F45">
        <w:t xml:space="preserve">ps bandwidth that would have given us the most optimal performance but unfortunately the standard was abandoned due to </w:t>
      </w:r>
      <w:proofErr w:type="gramStart"/>
      <w:r w:rsidR="00CA6F45">
        <w:t>in-fight</w:t>
      </w:r>
      <w:r w:rsidR="003D621C">
        <w:t>ing</w:t>
      </w:r>
      <w:proofErr w:type="gramEnd"/>
      <w:r w:rsidR="003D621C">
        <w:t xml:space="preserve"> between competing factions. Unfortunately that puts UWB out of the running even though it had to potential to be a great wireless technology for our needs. Amongst the existing technologies, given that only Bluetooth Low Energy and Wi-Fi meet our throughput and operating range needs, we narrowed it down to those two technologies</w:t>
      </w:r>
      <w:r w:rsidR="006A717E">
        <w:t xml:space="preserve"> to weigh the pros and cons of the two</w:t>
      </w:r>
      <w:r w:rsidR="003D621C">
        <w:t>. However, given that Wi-Fi has a high power draw</w:t>
      </w:r>
      <w:r w:rsidR="00F23EA8">
        <w:t>, compute resources, and slightly higher cost</w:t>
      </w:r>
      <w:r w:rsidR="003D621C">
        <w:t>, we decided to choose Bluetooth Low Energy as the wireless technology that we will focus on in creating o</w:t>
      </w:r>
      <w:r w:rsidR="00462A53">
        <w:t>ur prototype due to the fact that is has great range</w:t>
      </w:r>
      <w:r w:rsidR="00BC65FE">
        <w:t xml:space="preserve">, low power draw, and decent throughput at 1Mbps. </w:t>
      </w:r>
    </w:p>
    <w:p w14:paraId="23A70BA3" w14:textId="77777777" w:rsidR="003D621C" w:rsidRDefault="003D621C" w:rsidP="00DD2B4B"/>
    <w:p w14:paraId="7E3BB802" w14:textId="77777777" w:rsidR="00E53FDF" w:rsidRDefault="003D621C" w:rsidP="00E53FDF">
      <w:pPr>
        <w:keepNext/>
      </w:pPr>
      <w:r>
        <w:rPr>
          <w:noProof/>
        </w:rPr>
        <w:drawing>
          <wp:inline distT="0" distB="0" distL="0" distR="0" wp14:anchorId="6EBECAE5" wp14:editId="78CC9893">
            <wp:extent cx="5943600" cy="26549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9.44.2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54935"/>
                    </a:xfrm>
                    <a:prstGeom prst="rect">
                      <a:avLst/>
                    </a:prstGeom>
                  </pic:spPr>
                </pic:pic>
              </a:graphicData>
            </a:graphic>
          </wp:inline>
        </w:drawing>
      </w:r>
    </w:p>
    <w:p w14:paraId="613BE1DD" w14:textId="320B5564" w:rsidR="007D482E" w:rsidRDefault="00E53FDF" w:rsidP="00E53FDF">
      <w:pPr>
        <w:pStyle w:val="Caption"/>
        <w:jc w:val="center"/>
      </w:pPr>
      <w:r>
        <w:t xml:space="preserve">Figure </w:t>
      </w:r>
      <w:fldSimple w:instr=" SEQ Figure \* ARABIC ">
        <w:r w:rsidR="00972774">
          <w:rPr>
            <w:noProof/>
          </w:rPr>
          <w:t>2</w:t>
        </w:r>
      </w:fldSimple>
      <w:r>
        <w:t>: UWB vs. BLE vs. Wi-Fi</w:t>
      </w:r>
    </w:p>
    <w:p w14:paraId="4D5EEC09" w14:textId="11242613" w:rsidR="00D36F0B" w:rsidRPr="00D36F0B" w:rsidRDefault="00D36F0B" w:rsidP="00D36F0B">
      <w:r w:rsidRPr="00D36F0B">
        <w:t xml:space="preserve">The Bluetooth radio interface has been designed to enable communications to be made reliably over short distances. The radio interface is relatively straightforward, although it has many attractive features. The Bluetooth radio interface supports a large number of channels and different power levels, as well as using reliable forms of modulation. Running in the 2.4 GHz ISM band, Bluetooth employs </w:t>
      </w:r>
      <w:proofErr w:type="gramStart"/>
      <w:r>
        <w:t xml:space="preserve">frequency </w:t>
      </w:r>
      <w:r w:rsidRPr="00D36F0B">
        <w:t>hopping</w:t>
      </w:r>
      <w:proofErr w:type="gramEnd"/>
      <w:r w:rsidRPr="00D36F0B">
        <w:t xml:space="preserve"> techniques with the carrier modulated using Gaussian Frequency Shift Keying (GFSK).</w:t>
      </w:r>
      <w:r>
        <w:t xml:space="preserve"> </w:t>
      </w:r>
      <w:r w:rsidRPr="00D36F0B">
        <w:t>With many other users on the ISM band from microwave ovens to Wi-Fi, the hopping carrier enables interference to be avoided by Bluetooth devices. A Bluetooth transmission only remains on a given frequency for a short time, and if any interference is present the data will be re-sent later when the signal has changed to a different channel</w:t>
      </w:r>
      <w:r>
        <w:t>,</w:t>
      </w:r>
      <w:r w:rsidRPr="00D36F0B">
        <w:t xml:space="preserve"> which is likely to be clear of other interfering signals. The standard uses a hopping rate of 1600 hops per second, and the system hops over all the available frequencies using a pre-determined pseudo-random hop sequence based upon the Bluetooth address of the master node in the network.</w:t>
      </w:r>
    </w:p>
    <w:p w14:paraId="3E40DC55" w14:textId="77777777" w:rsidR="00D36F0B" w:rsidRPr="00D36F0B" w:rsidRDefault="00D36F0B" w:rsidP="00D36F0B"/>
    <w:p w14:paraId="5154BF3D" w14:textId="454DB598" w:rsidR="007D482E" w:rsidRPr="00412165" w:rsidRDefault="00B71032" w:rsidP="00412165">
      <w:r w:rsidRPr="00412165">
        <w:t>Bluetooth Low Energy shares some similarities with Classic Bluetooth. Both use the 2.4GHz spectrum. Basic Rate (BR) and BLE both use GFSK modulation at 1Mbps, but their modulation index is different. Enhanced Data Rate (EDR) uses a completely different modulation than GFSK. Classic Bluetooth has 79 channels compared to LE’s 40 channels. The channels are also spaced differently. Both of these differences make LE and Classic different and incompatible, so they can’t communicate</w:t>
      </w:r>
      <w:r w:rsidR="00C621CB">
        <w:t xml:space="preserve"> to each other</w:t>
      </w:r>
      <w:r w:rsidR="00FB6376">
        <w:rPr>
          <w:rStyle w:val="FootnoteReference"/>
        </w:rPr>
        <w:footnoteReference w:id="3"/>
      </w:r>
      <w:r w:rsidRPr="00412165">
        <w:t xml:space="preserve">. We can see the difference between Bluetooth Low Energy and Classic in </w:t>
      </w:r>
      <w:r w:rsidR="00412165" w:rsidRPr="00412165">
        <w:t>Figure</w:t>
      </w:r>
      <w:r w:rsidR="00F47A14">
        <w:t xml:space="preserve"> 3</w:t>
      </w:r>
      <w:r w:rsidRPr="00412165">
        <w:t>, with Bluetooth Low Energy being able to theoretically support our 1 Mbps bandwidth requirements.</w:t>
      </w:r>
    </w:p>
    <w:p w14:paraId="26279A5E" w14:textId="77777777" w:rsidR="00B71032" w:rsidRDefault="00B71032" w:rsidP="00D36F0B">
      <w:pPr>
        <w:rPr>
          <w:rFonts w:ascii="Times" w:eastAsia="Times New Roman" w:hAnsi="Times" w:cs="Times New Roman"/>
          <w:sz w:val="20"/>
          <w:szCs w:val="20"/>
        </w:rPr>
      </w:pPr>
    </w:p>
    <w:p w14:paraId="0F8557C2" w14:textId="69A032E4" w:rsidR="00412165" w:rsidRDefault="005E21EF" w:rsidP="00412165">
      <w:pPr>
        <w:keepNext/>
        <w:jc w:val="center"/>
      </w:pPr>
      <w:r>
        <w:rPr>
          <w:noProof/>
        </w:rPr>
        <w:drawing>
          <wp:inline distT="0" distB="0" distL="0" distR="0" wp14:anchorId="41CD364F" wp14:editId="36FDB1B3">
            <wp:extent cx="5943600" cy="1373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9.28.1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73505"/>
                    </a:xfrm>
                    <a:prstGeom prst="rect">
                      <a:avLst/>
                    </a:prstGeom>
                  </pic:spPr>
                </pic:pic>
              </a:graphicData>
            </a:graphic>
          </wp:inline>
        </w:drawing>
      </w:r>
    </w:p>
    <w:p w14:paraId="0773E44C" w14:textId="13121C11" w:rsidR="00B71032" w:rsidRDefault="00412165" w:rsidP="00412165">
      <w:pPr>
        <w:pStyle w:val="Caption"/>
        <w:jc w:val="center"/>
      </w:pPr>
      <w:r>
        <w:t xml:space="preserve">Figure </w:t>
      </w:r>
      <w:r w:rsidR="00F47A14">
        <w:t>3</w:t>
      </w:r>
      <w:r>
        <w:t>: Comparison Between BLE and Classic</w:t>
      </w:r>
    </w:p>
    <w:p w14:paraId="2245B40A" w14:textId="24275FE8" w:rsidR="00FB6376" w:rsidRPr="00FB6376" w:rsidRDefault="00FB6376" w:rsidP="00FB6376">
      <w:r w:rsidRPr="00FB6376">
        <w:t>Bluetooth Smart has two ways of communicating. The first one is using advertisements, where a BLE peripheral device broadcasts packets to every device around it. The receiving device can then act on this information or connect to receive more information. The second way to communicate is to receive packets using a connection, where both the peripheral and central send packets. BLE Advertising is one of the most important aspects of Bluetooth Low Energy. </w:t>
      </w:r>
      <w:r w:rsidR="00985024">
        <w:t>This is seen, as a</w:t>
      </w:r>
      <w:r w:rsidRPr="00FB6376">
        <w:t xml:space="preserve"> connection between two devices without using advertisements is impossible. Defining the data and format of advertisement packets is usually the first thing you work on when developing a BLE device.</w:t>
      </w:r>
      <w:r>
        <w:t xml:space="preserve"> </w:t>
      </w:r>
      <w:r w:rsidRPr="00FB6376">
        <w:t>A</w:t>
      </w:r>
      <w:r w:rsidR="00985024">
        <w:t>lso, a</w:t>
      </w:r>
      <w:r w:rsidRPr="00FB6376">
        <w:t xml:space="preserve"> large number of BLE products sleep most of the time, waking up only to advertise and connect when needed. This means advertisements have a big impact on power consumption.</w:t>
      </w:r>
    </w:p>
    <w:p w14:paraId="6FAE587C" w14:textId="77777777" w:rsidR="00FB6376" w:rsidRPr="00FB6376" w:rsidRDefault="00FB6376" w:rsidP="00FB6376">
      <w:pPr>
        <w:rPr>
          <w:rFonts w:ascii="Times" w:eastAsia="Times New Roman" w:hAnsi="Times" w:cs="Times New Roman"/>
          <w:sz w:val="20"/>
          <w:szCs w:val="20"/>
        </w:rPr>
      </w:pPr>
    </w:p>
    <w:p w14:paraId="02583795" w14:textId="2E75E2A9" w:rsidR="00985024" w:rsidRDefault="00FB6376" w:rsidP="00985024">
      <w:r w:rsidRPr="00985024">
        <w:t>The 2.4GHz spectrum for Bluetooth extends from 2402MHz to 2480MHz</w:t>
      </w:r>
      <w:r w:rsidR="00985024">
        <w:t>, as seen in figure 3</w:t>
      </w:r>
      <w:r w:rsidRPr="00985024">
        <w:t>. LE uses 40 1MHz wide channels, numbered 0 to 39. Each is separated by 2MHz.</w:t>
      </w:r>
      <w:r w:rsidR="00985024">
        <w:t xml:space="preserve"> </w:t>
      </w:r>
      <w:r w:rsidRPr="00985024">
        <w:t xml:space="preserve">Channels 37, 38, and 39 are used only for sending advertisement packets. The rest are used for data exchange during a connection. </w:t>
      </w:r>
      <w:r w:rsidR="00985024" w:rsidRPr="00985024">
        <w:t>During BLE advertisement, a BLE Peripheral device transmits packets on the 3 advertising channels one after the other. A Central device scanning for devices or beacons will listen to those channels for the advertising packets, which helps it discover devices nearby.</w:t>
      </w:r>
    </w:p>
    <w:p w14:paraId="7B852A62" w14:textId="77777777" w:rsidR="00985024" w:rsidRDefault="00985024" w:rsidP="00985024"/>
    <w:p w14:paraId="2515C3DD" w14:textId="77777777" w:rsidR="00985024" w:rsidRDefault="00985024" w:rsidP="00985024">
      <w:pPr>
        <w:keepNext/>
      </w:pPr>
      <w:r>
        <w:rPr>
          <w:noProof/>
        </w:rPr>
        <w:drawing>
          <wp:inline distT="0" distB="0" distL="0" distR="0" wp14:anchorId="33AF1F83" wp14:editId="445278E1">
            <wp:extent cx="594360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9.32.3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3EB7EC42" w14:textId="33904B4E" w:rsidR="00985024" w:rsidRPr="00985024" w:rsidRDefault="00985024" w:rsidP="00985024">
      <w:pPr>
        <w:pStyle w:val="Caption"/>
        <w:jc w:val="center"/>
      </w:pPr>
      <w:r>
        <w:t xml:space="preserve">Figure </w:t>
      </w:r>
      <w:fldSimple w:instr=" SEQ Figure \* ARABIC ">
        <w:r w:rsidR="00972774">
          <w:rPr>
            <w:noProof/>
          </w:rPr>
          <w:t>3</w:t>
        </w:r>
      </w:fldSimple>
      <w:r>
        <w:t>: Bluetooth Channels</w:t>
      </w:r>
    </w:p>
    <w:p w14:paraId="12698B68" w14:textId="3F1BE1C2" w:rsidR="00904811" w:rsidRPr="00BB6C89" w:rsidRDefault="00904811" w:rsidP="00904811">
      <w:r>
        <w:t xml:space="preserve">We researched and found that for Bluetooth Low Energy, the current stand is BLE 4.2, which is more power efficient and secure but </w:t>
      </w:r>
      <w:r w:rsidRPr="00BB6C89">
        <w:t>Bluetooth v4.2 hasn’t made it yet to the market completely because it requires updated hardware and because it requires support on both sides of the link for transmitting and receiving. We also noti</w:t>
      </w:r>
      <w:r w:rsidR="00BB6C89" w:rsidRPr="00BB6C89">
        <w:t xml:space="preserve">ce that most of the devices available </w:t>
      </w:r>
      <w:r w:rsidRPr="00BB6C89">
        <w:t>are Single Mode only, and that most of those run v4.1 of the Bluetooth Specification</w:t>
      </w:r>
      <w:r w:rsidR="00C621CB">
        <w:t>, which is still new but well documented and still decently low power</w:t>
      </w:r>
      <w:r w:rsidRPr="00BB6C89">
        <w:t xml:space="preserve">. </w:t>
      </w:r>
      <w:r w:rsidR="00C621CB">
        <w:t>We also noticed that d</w:t>
      </w:r>
      <w:r w:rsidRPr="00BB6C89">
        <w:t xml:space="preserve">ual Mode devices are not as popular because of cost and the complexity of supporting Bluetooth </w:t>
      </w:r>
      <w:r w:rsidR="00C30C98">
        <w:t>Classic</w:t>
      </w:r>
      <w:r w:rsidR="00111308">
        <w:t xml:space="preserve"> and BLE on the same chip</w:t>
      </w:r>
      <w:r w:rsidRPr="00BB6C89">
        <w:t>.</w:t>
      </w:r>
    </w:p>
    <w:p w14:paraId="41A5C55B" w14:textId="67785723" w:rsidR="00985024" w:rsidRDefault="00985024" w:rsidP="00412165"/>
    <w:p w14:paraId="1F6D0EA6" w14:textId="46E75324" w:rsidR="00C621CB" w:rsidRDefault="00466680" w:rsidP="00412165">
      <w:r>
        <w:t>Looking into the current vendors and existing chipsets, we found a large variety of options ranging from Bluetoot</w:t>
      </w:r>
      <w:r w:rsidR="00425631">
        <w:t>h 4.0 to Bluetooth 4.1. There are</w:t>
      </w:r>
      <w:r>
        <w:t xml:space="preserve"> also variations of processors, ranging from fast to faster and variations in the amount of memory, and power draw. </w:t>
      </w:r>
      <w:r w:rsidR="00425631">
        <w:t>This is evident in figure 4, where a list of competing chips with their processors, memory, and power drawn is compared</w:t>
      </w:r>
      <w:r w:rsidR="00972774">
        <w:rPr>
          <w:rStyle w:val="FootnoteReference"/>
        </w:rPr>
        <w:footnoteReference w:id="4"/>
      </w:r>
      <w:r w:rsidR="00425631">
        <w:t>.</w:t>
      </w:r>
    </w:p>
    <w:p w14:paraId="53BFAB66" w14:textId="77777777" w:rsidR="00425631" w:rsidRDefault="00425631" w:rsidP="00412165"/>
    <w:p w14:paraId="326E3A54" w14:textId="77777777" w:rsidR="00425631" w:rsidRDefault="00425631" w:rsidP="00425631">
      <w:pPr>
        <w:keepNext/>
      </w:pPr>
      <w:r>
        <w:rPr>
          <w:noProof/>
        </w:rPr>
        <w:drawing>
          <wp:inline distT="0" distB="0" distL="0" distR="0" wp14:anchorId="21C78738" wp14:editId="217F595C">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9.36.5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94C7E91" w14:textId="30D1EA01" w:rsidR="00425631" w:rsidRDefault="00425631" w:rsidP="00425631">
      <w:pPr>
        <w:pStyle w:val="Caption"/>
        <w:jc w:val="center"/>
      </w:pPr>
      <w:r>
        <w:t xml:space="preserve">Figure </w:t>
      </w:r>
      <w:fldSimple w:instr=" SEQ Figure \* ARABIC ">
        <w:r w:rsidR="00972774">
          <w:rPr>
            <w:noProof/>
          </w:rPr>
          <w:t>4</w:t>
        </w:r>
      </w:fldSimple>
      <w:r>
        <w:t>: Comparison of BLE Chips</w:t>
      </w:r>
    </w:p>
    <w:p w14:paraId="1BF0AA55" w14:textId="1BDD99B1" w:rsidR="00425631" w:rsidRDefault="000B419F" w:rsidP="00412165">
      <w:r>
        <w:t xml:space="preserve">Given the comparison, we found Nordic Labs and Texas Instruments to have </w:t>
      </w:r>
      <w:r w:rsidR="00866B90">
        <w:t>very reasonable options that could fit our needs in terms of integrated processor, flash, and RAM. We did more research into Nordic Lab’s offerings and found they had a newer chip that could compete with the TI CC2650, that we determined to be a finalist in our short-list of chips. Nordic Lab’s new nRF52 actually has better stats than TI’s top of the line CC2650, as we can see in figure 5</w:t>
      </w:r>
      <w:r w:rsidR="00972774">
        <w:rPr>
          <w:rStyle w:val="FootnoteReference"/>
        </w:rPr>
        <w:footnoteReference w:id="5"/>
      </w:r>
      <w:r w:rsidR="00866B90">
        <w:t>.</w:t>
      </w:r>
    </w:p>
    <w:p w14:paraId="43273B60" w14:textId="77777777" w:rsidR="00972774" w:rsidRDefault="00972774" w:rsidP="00972774">
      <w:pPr>
        <w:keepNext/>
      </w:pPr>
      <w:r>
        <w:rPr>
          <w:noProof/>
        </w:rPr>
        <w:drawing>
          <wp:inline distT="0" distB="0" distL="0" distR="0" wp14:anchorId="2222D671" wp14:editId="0AF564F5">
            <wp:extent cx="5943600" cy="3207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2 at 10.07.3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4B7A928D" w14:textId="5DC0B58C" w:rsidR="00866B90" w:rsidRDefault="00972774" w:rsidP="00972774">
      <w:pPr>
        <w:pStyle w:val="Caption"/>
        <w:jc w:val="center"/>
      </w:pPr>
      <w:r>
        <w:t xml:space="preserve">Figure </w:t>
      </w:r>
      <w:fldSimple w:instr=" SEQ Figure \* ARABIC ">
        <w:r>
          <w:rPr>
            <w:noProof/>
          </w:rPr>
          <w:t>5</w:t>
        </w:r>
      </w:fldSimple>
      <w:r w:rsidR="0001195E">
        <w:t>: Texas Instruments</w:t>
      </w:r>
      <w:r>
        <w:t xml:space="preserve"> </w:t>
      </w:r>
      <w:proofErr w:type="spellStart"/>
      <w:r>
        <w:t>vs</w:t>
      </w:r>
      <w:proofErr w:type="spellEnd"/>
      <w:r>
        <w:t xml:space="preserve"> Nordic Labs</w:t>
      </w:r>
    </w:p>
    <w:p w14:paraId="542256DC" w14:textId="4BCB90BC" w:rsidR="0001195E" w:rsidRPr="0001195E" w:rsidRDefault="00177104" w:rsidP="0001195E">
      <w:r>
        <w:t xml:space="preserve">We can see that the Nordic Lab’s nRF52 beats out the TI CC2650 by quite a margin, however it is still preview hardware without as much documentation. We also determined that the TI CC2650 would be a better design choice as we get sponsorship from TI and have more access to their engineers for clarifying questions. In the end, we chose the TI CC2650 chip as the chip that would power the wireless technology behind our prototype given its low power consumption, package size, </w:t>
      </w:r>
      <w:r w:rsidR="001614DC">
        <w:t>fast processor, and great technical support.</w:t>
      </w:r>
    </w:p>
    <w:sectPr w:rsidR="0001195E" w:rsidRPr="0001195E" w:rsidSect="00116A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1532A2" w14:textId="77777777" w:rsidR="00177104" w:rsidRDefault="00177104" w:rsidP="004075D0">
      <w:r>
        <w:separator/>
      </w:r>
    </w:p>
  </w:endnote>
  <w:endnote w:type="continuationSeparator" w:id="0">
    <w:p w14:paraId="662BE2E5" w14:textId="77777777" w:rsidR="00177104" w:rsidRDefault="00177104" w:rsidP="00407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7" w:usb1="00000000" w:usb2="00000000" w:usb3="00000000" w:csb0="0000001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120024" w14:textId="77777777" w:rsidR="00177104" w:rsidRDefault="00177104" w:rsidP="004075D0">
      <w:r>
        <w:separator/>
      </w:r>
    </w:p>
  </w:footnote>
  <w:footnote w:type="continuationSeparator" w:id="0">
    <w:p w14:paraId="4E82B66A" w14:textId="77777777" w:rsidR="00177104" w:rsidRDefault="00177104" w:rsidP="004075D0">
      <w:r>
        <w:continuationSeparator/>
      </w:r>
    </w:p>
  </w:footnote>
  <w:footnote w:id="1">
    <w:p w14:paraId="1F6873BE" w14:textId="77777777" w:rsidR="00177104" w:rsidRDefault="00177104">
      <w:pPr>
        <w:pStyle w:val="FootnoteText"/>
      </w:pPr>
      <w:r>
        <w:rPr>
          <w:rStyle w:val="FootnoteReference"/>
        </w:rPr>
        <w:footnoteRef/>
      </w:r>
      <w:r>
        <w:t xml:space="preserve"> </w:t>
      </w:r>
      <w:hyperlink r:id="rId1" w:history="1">
        <w:r w:rsidRPr="00676C09">
          <w:rPr>
            <w:rStyle w:val="Hyperlink"/>
          </w:rPr>
          <w:t>http://www.digikey.com/en/articles/techzone/2011/aug/comparing-low-power-wireless-technologies</w:t>
        </w:r>
      </w:hyperlink>
    </w:p>
    <w:p w14:paraId="052D0E54" w14:textId="77777777" w:rsidR="00177104" w:rsidRDefault="00177104">
      <w:pPr>
        <w:pStyle w:val="FootnoteText"/>
      </w:pPr>
    </w:p>
  </w:footnote>
  <w:footnote w:id="2">
    <w:p w14:paraId="0F769EAF" w14:textId="41799DB4" w:rsidR="007C6A2C" w:rsidRDefault="007C6A2C">
      <w:pPr>
        <w:pStyle w:val="FootnoteText"/>
      </w:pPr>
      <w:r>
        <w:rPr>
          <w:rStyle w:val="FootnoteReference"/>
        </w:rPr>
        <w:footnoteRef/>
      </w:r>
      <w:r>
        <w:t xml:space="preserve"> </w:t>
      </w:r>
      <w:hyperlink r:id="rId2" w:history="1">
        <w:r w:rsidRPr="007C6A2C">
          <w:rPr>
            <w:rStyle w:val="Hyperlink"/>
          </w:rPr>
          <w:t>http://wireless.fcc.gov/outreach/2004broadbandforum/comments/ultrawideband.pdf</w:t>
        </w:r>
      </w:hyperlink>
    </w:p>
  </w:footnote>
  <w:footnote w:id="3">
    <w:p w14:paraId="47276C55" w14:textId="4F250CFC" w:rsidR="00177104" w:rsidRDefault="00177104">
      <w:pPr>
        <w:pStyle w:val="FootnoteText"/>
      </w:pPr>
      <w:r>
        <w:rPr>
          <w:rStyle w:val="FootnoteReference"/>
        </w:rPr>
        <w:footnoteRef/>
      </w:r>
      <w:r>
        <w:t xml:space="preserve"> </w:t>
      </w:r>
      <w:hyperlink r:id="rId3" w:history="1">
        <w:r w:rsidRPr="00676C09">
          <w:rPr>
            <w:rStyle w:val="Hyperlink"/>
          </w:rPr>
          <w:t>http://www.argenox.com/bluetooth-low-energy-ble-v4-0-development/library/a-ble-advertising-primer/</w:t>
        </w:r>
      </w:hyperlink>
    </w:p>
    <w:p w14:paraId="76F229D2" w14:textId="77777777" w:rsidR="00177104" w:rsidRDefault="00177104">
      <w:pPr>
        <w:pStyle w:val="FootnoteText"/>
      </w:pPr>
    </w:p>
  </w:footnote>
  <w:footnote w:id="4">
    <w:p w14:paraId="331125C5" w14:textId="0456BF8B" w:rsidR="00177104" w:rsidRDefault="00177104">
      <w:pPr>
        <w:pStyle w:val="FootnoteText"/>
      </w:pPr>
      <w:r>
        <w:rPr>
          <w:rStyle w:val="FootnoteReference"/>
        </w:rPr>
        <w:footnoteRef/>
      </w:r>
      <w:r>
        <w:t xml:space="preserve"> </w:t>
      </w:r>
      <w:r w:rsidRPr="00972774">
        <w:t>http://www.argenox.com/bluetooth-low-energy-ble-v4-0-development/library/a-guide-to-selecting-a-bluetooth-chipset/</w:t>
      </w:r>
    </w:p>
  </w:footnote>
  <w:footnote w:id="5">
    <w:p w14:paraId="1F5DE1D0" w14:textId="3B0AA286" w:rsidR="00177104" w:rsidRDefault="00177104">
      <w:pPr>
        <w:pStyle w:val="FootnoteText"/>
      </w:pPr>
      <w:r>
        <w:rPr>
          <w:rStyle w:val="FootnoteReference"/>
        </w:rPr>
        <w:footnoteRef/>
      </w:r>
      <w:r>
        <w:t xml:space="preserve"> </w:t>
      </w:r>
      <w:hyperlink r:id="rId4" w:history="1">
        <w:r w:rsidRPr="007C6A2C">
          <w:rPr>
            <w:rStyle w:val="Hyperlink"/>
          </w:rPr>
          <w:t>http://www.argenox.com/blog/nordic-announces-new-line-of-cortex-m4-ble-socs/</w:t>
        </w:r>
      </w:hyperlink>
      <w:bookmarkStart w:id="0" w:name="_GoBack"/>
      <w:bookmarkEnd w:id="0"/>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B76156"/>
    <w:multiLevelType w:val="multilevel"/>
    <w:tmpl w:val="C420BC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B01477A"/>
    <w:multiLevelType w:val="hybridMultilevel"/>
    <w:tmpl w:val="C420B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48343C"/>
    <w:multiLevelType w:val="multilevel"/>
    <w:tmpl w:val="31EA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16B17E3"/>
    <w:multiLevelType w:val="multilevel"/>
    <w:tmpl w:val="1CD8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6CB518B"/>
    <w:multiLevelType w:val="hybridMultilevel"/>
    <w:tmpl w:val="30E4F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1F1E6A"/>
    <w:multiLevelType w:val="hybridMultilevel"/>
    <w:tmpl w:val="0F38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BB4EA3"/>
    <w:multiLevelType w:val="hybridMultilevel"/>
    <w:tmpl w:val="15A8162E"/>
    <w:lvl w:ilvl="0" w:tplc="DC94A2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3F42DE"/>
    <w:multiLevelType w:val="hybridMultilevel"/>
    <w:tmpl w:val="1346C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2"/>
  </w:num>
  <w:num w:numId="5">
    <w:abstractNumId w:val="5"/>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3AB"/>
    <w:rsid w:val="0001195E"/>
    <w:rsid w:val="00031841"/>
    <w:rsid w:val="0007152A"/>
    <w:rsid w:val="000B419F"/>
    <w:rsid w:val="00111308"/>
    <w:rsid w:val="00116AAB"/>
    <w:rsid w:val="00136E74"/>
    <w:rsid w:val="001614DC"/>
    <w:rsid w:val="00177104"/>
    <w:rsid w:val="001A4059"/>
    <w:rsid w:val="001F6448"/>
    <w:rsid w:val="0028076C"/>
    <w:rsid w:val="00291047"/>
    <w:rsid w:val="0029283E"/>
    <w:rsid w:val="002D0924"/>
    <w:rsid w:val="003C3735"/>
    <w:rsid w:val="003D621C"/>
    <w:rsid w:val="004075D0"/>
    <w:rsid w:val="00412165"/>
    <w:rsid w:val="00425631"/>
    <w:rsid w:val="00462A53"/>
    <w:rsid w:val="00466680"/>
    <w:rsid w:val="004F4B95"/>
    <w:rsid w:val="00581E3F"/>
    <w:rsid w:val="005E184D"/>
    <w:rsid w:val="005E21EF"/>
    <w:rsid w:val="006A36E5"/>
    <w:rsid w:val="006A717E"/>
    <w:rsid w:val="006C1791"/>
    <w:rsid w:val="006D2E04"/>
    <w:rsid w:val="007B006D"/>
    <w:rsid w:val="007C6A2C"/>
    <w:rsid w:val="007D482E"/>
    <w:rsid w:val="0082507E"/>
    <w:rsid w:val="00866B90"/>
    <w:rsid w:val="008D3A7C"/>
    <w:rsid w:val="00904811"/>
    <w:rsid w:val="00972774"/>
    <w:rsid w:val="009777D7"/>
    <w:rsid w:val="00985024"/>
    <w:rsid w:val="009C5B8E"/>
    <w:rsid w:val="009E413B"/>
    <w:rsid w:val="00A316F3"/>
    <w:rsid w:val="00AA4A79"/>
    <w:rsid w:val="00B442C7"/>
    <w:rsid w:val="00B71032"/>
    <w:rsid w:val="00B975E2"/>
    <w:rsid w:val="00BB6C89"/>
    <w:rsid w:val="00BC65FE"/>
    <w:rsid w:val="00C05EDB"/>
    <w:rsid w:val="00C30C98"/>
    <w:rsid w:val="00C621CB"/>
    <w:rsid w:val="00C95670"/>
    <w:rsid w:val="00CA53BB"/>
    <w:rsid w:val="00CA6F45"/>
    <w:rsid w:val="00D36F0B"/>
    <w:rsid w:val="00D8475A"/>
    <w:rsid w:val="00DD2B4B"/>
    <w:rsid w:val="00E22D3B"/>
    <w:rsid w:val="00E53FDF"/>
    <w:rsid w:val="00E72009"/>
    <w:rsid w:val="00EC25B2"/>
    <w:rsid w:val="00EE43AB"/>
    <w:rsid w:val="00F23EA8"/>
    <w:rsid w:val="00F47A14"/>
    <w:rsid w:val="00FA7CC4"/>
    <w:rsid w:val="00FB63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225B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06D"/>
    <w:pPr>
      <w:ind w:left="720"/>
      <w:contextualSpacing/>
    </w:pPr>
  </w:style>
  <w:style w:type="paragraph" w:styleId="FootnoteText">
    <w:name w:val="footnote text"/>
    <w:basedOn w:val="Normal"/>
    <w:link w:val="FootnoteTextChar"/>
    <w:uiPriority w:val="99"/>
    <w:unhideWhenUsed/>
    <w:rsid w:val="004075D0"/>
  </w:style>
  <w:style w:type="character" w:customStyle="1" w:styleId="FootnoteTextChar">
    <w:name w:val="Footnote Text Char"/>
    <w:basedOn w:val="DefaultParagraphFont"/>
    <w:link w:val="FootnoteText"/>
    <w:uiPriority w:val="99"/>
    <w:rsid w:val="004075D0"/>
  </w:style>
  <w:style w:type="character" w:styleId="FootnoteReference">
    <w:name w:val="footnote reference"/>
    <w:basedOn w:val="DefaultParagraphFont"/>
    <w:uiPriority w:val="99"/>
    <w:unhideWhenUsed/>
    <w:rsid w:val="004075D0"/>
    <w:rPr>
      <w:vertAlign w:val="superscript"/>
    </w:rPr>
  </w:style>
  <w:style w:type="character" w:styleId="Hyperlink">
    <w:name w:val="Hyperlink"/>
    <w:basedOn w:val="DefaultParagraphFont"/>
    <w:uiPriority w:val="99"/>
    <w:unhideWhenUsed/>
    <w:rsid w:val="004075D0"/>
    <w:rPr>
      <w:color w:val="0000FF" w:themeColor="hyperlink"/>
      <w:u w:val="single"/>
    </w:rPr>
  </w:style>
  <w:style w:type="character" w:styleId="Strong">
    <w:name w:val="Strong"/>
    <w:basedOn w:val="DefaultParagraphFont"/>
    <w:uiPriority w:val="22"/>
    <w:qFormat/>
    <w:rsid w:val="00291047"/>
    <w:rPr>
      <w:b/>
      <w:bCs/>
    </w:rPr>
  </w:style>
  <w:style w:type="character" w:customStyle="1" w:styleId="apple-converted-space">
    <w:name w:val="apple-converted-space"/>
    <w:basedOn w:val="DefaultParagraphFont"/>
    <w:rsid w:val="00291047"/>
  </w:style>
  <w:style w:type="table" w:styleId="TableGrid">
    <w:name w:val="Table Grid"/>
    <w:basedOn w:val="TableNormal"/>
    <w:uiPriority w:val="59"/>
    <w:rsid w:val="00E720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316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16F3"/>
    <w:rPr>
      <w:rFonts w:ascii="Lucida Grande" w:hAnsi="Lucida Grande" w:cs="Lucida Grande"/>
      <w:sz w:val="18"/>
      <w:szCs w:val="18"/>
    </w:rPr>
  </w:style>
  <w:style w:type="paragraph" w:styleId="Caption">
    <w:name w:val="caption"/>
    <w:basedOn w:val="Normal"/>
    <w:next w:val="Normal"/>
    <w:uiPriority w:val="35"/>
    <w:unhideWhenUsed/>
    <w:qFormat/>
    <w:rsid w:val="00A316F3"/>
    <w:pPr>
      <w:spacing w:after="200"/>
    </w:pPr>
    <w:rPr>
      <w:b/>
      <w:bCs/>
      <w:color w:val="4F81BD" w:themeColor="accent1"/>
      <w:sz w:val="18"/>
      <w:szCs w:val="18"/>
    </w:rPr>
  </w:style>
  <w:style w:type="paragraph" w:styleId="NormalWeb">
    <w:name w:val="Normal (Web)"/>
    <w:basedOn w:val="Normal"/>
    <w:uiPriority w:val="99"/>
    <w:semiHidden/>
    <w:unhideWhenUsed/>
    <w:rsid w:val="00D36F0B"/>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06D"/>
    <w:pPr>
      <w:ind w:left="720"/>
      <w:contextualSpacing/>
    </w:pPr>
  </w:style>
  <w:style w:type="paragraph" w:styleId="FootnoteText">
    <w:name w:val="footnote text"/>
    <w:basedOn w:val="Normal"/>
    <w:link w:val="FootnoteTextChar"/>
    <w:uiPriority w:val="99"/>
    <w:unhideWhenUsed/>
    <w:rsid w:val="004075D0"/>
  </w:style>
  <w:style w:type="character" w:customStyle="1" w:styleId="FootnoteTextChar">
    <w:name w:val="Footnote Text Char"/>
    <w:basedOn w:val="DefaultParagraphFont"/>
    <w:link w:val="FootnoteText"/>
    <w:uiPriority w:val="99"/>
    <w:rsid w:val="004075D0"/>
  </w:style>
  <w:style w:type="character" w:styleId="FootnoteReference">
    <w:name w:val="footnote reference"/>
    <w:basedOn w:val="DefaultParagraphFont"/>
    <w:uiPriority w:val="99"/>
    <w:unhideWhenUsed/>
    <w:rsid w:val="004075D0"/>
    <w:rPr>
      <w:vertAlign w:val="superscript"/>
    </w:rPr>
  </w:style>
  <w:style w:type="character" w:styleId="Hyperlink">
    <w:name w:val="Hyperlink"/>
    <w:basedOn w:val="DefaultParagraphFont"/>
    <w:uiPriority w:val="99"/>
    <w:unhideWhenUsed/>
    <w:rsid w:val="004075D0"/>
    <w:rPr>
      <w:color w:val="0000FF" w:themeColor="hyperlink"/>
      <w:u w:val="single"/>
    </w:rPr>
  </w:style>
  <w:style w:type="character" w:styleId="Strong">
    <w:name w:val="Strong"/>
    <w:basedOn w:val="DefaultParagraphFont"/>
    <w:uiPriority w:val="22"/>
    <w:qFormat/>
    <w:rsid w:val="00291047"/>
    <w:rPr>
      <w:b/>
      <w:bCs/>
    </w:rPr>
  </w:style>
  <w:style w:type="character" w:customStyle="1" w:styleId="apple-converted-space">
    <w:name w:val="apple-converted-space"/>
    <w:basedOn w:val="DefaultParagraphFont"/>
    <w:rsid w:val="00291047"/>
  </w:style>
  <w:style w:type="table" w:styleId="TableGrid">
    <w:name w:val="Table Grid"/>
    <w:basedOn w:val="TableNormal"/>
    <w:uiPriority w:val="59"/>
    <w:rsid w:val="00E720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316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16F3"/>
    <w:rPr>
      <w:rFonts w:ascii="Lucida Grande" w:hAnsi="Lucida Grande" w:cs="Lucida Grande"/>
      <w:sz w:val="18"/>
      <w:szCs w:val="18"/>
    </w:rPr>
  </w:style>
  <w:style w:type="paragraph" w:styleId="Caption">
    <w:name w:val="caption"/>
    <w:basedOn w:val="Normal"/>
    <w:next w:val="Normal"/>
    <w:uiPriority w:val="35"/>
    <w:unhideWhenUsed/>
    <w:qFormat/>
    <w:rsid w:val="00A316F3"/>
    <w:pPr>
      <w:spacing w:after="200"/>
    </w:pPr>
    <w:rPr>
      <w:b/>
      <w:bCs/>
      <w:color w:val="4F81BD" w:themeColor="accent1"/>
      <w:sz w:val="18"/>
      <w:szCs w:val="18"/>
    </w:rPr>
  </w:style>
  <w:style w:type="paragraph" w:styleId="NormalWeb">
    <w:name w:val="Normal (Web)"/>
    <w:basedOn w:val="Normal"/>
    <w:uiPriority w:val="99"/>
    <w:semiHidden/>
    <w:unhideWhenUsed/>
    <w:rsid w:val="00D36F0B"/>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12018">
      <w:bodyDiv w:val="1"/>
      <w:marLeft w:val="0"/>
      <w:marRight w:val="0"/>
      <w:marTop w:val="0"/>
      <w:marBottom w:val="0"/>
      <w:divBdr>
        <w:top w:val="none" w:sz="0" w:space="0" w:color="auto"/>
        <w:left w:val="none" w:sz="0" w:space="0" w:color="auto"/>
        <w:bottom w:val="none" w:sz="0" w:space="0" w:color="auto"/>
        <w:right w:val="none" w:sz="0" w:space="0" w:color="auto"/>
      </w:divBdr>
    </w:div>
    <w:div w:id="150293615">
      <w:bodyDiv w:val="1"/>
      <w:marLeft w:val="0"/>
      <w:marRight w:val="0"/>
      <w:marTop w:val="0"/>
      <w:marBottom w:val="0"/>
      <w:divBdr>
        <w:top w:val="none" w:sz="0" w:space="0" w:color="auto"/>
        <w:left w:val="none" w:sz="0" w:space="0" w:color="auto"/>
        <w:bottom w:val="none" w:sz="0" w:space="0" w:color="auto"/>
        <w:right w:val="none" w:sz="0" w:space="0" w:color="auto"/>
      </w:divBdr>
    </w:div>
    <w:div w:id="246690954">
      <w:bodyDiv w:val="1"/>
      <w:marLeft w:val="0"/>
      <w:marRight w:val="0"/>
      <w:marTop w:val="0"/>
      <w:marBottom w:val="0"/>
      <w:divBdr>
        <w:top w:val="none" w:sz="0" w:space="0" w:color="auto"/>
        <w:left w:val="none" w:sz="0" w:space="0" w:color="auto"/>
        <w:bottom w:val="none" w:sz="0" w:space="0" w:color="auto"/>
        <w:right w:val="none" w:sz="0" w:space="0" w:color="auto"/>
      </w:divBdr>
    </w:div>
    <w:div w:id="267280269">
      <w:bodyDiv w:val="1"/>
      <w:marLeft w:val="0"/>
      <w:marRight w:val="0"/>
      <w:marTop w:val="0"/>
      <w:marBottom w:val="0"/>
      <w:divBdr>
        <w:top w:val="none" w:sz="0" w:space="0" w:color="auto"/>
        <w:left w:val="none" w:sz="0" w:space="0" w:color="auto"/>
        <w:bottom w:val="none" w:sz="0" w:space="0" w:color="auto"/>
        <w:right w:val="none" w:sz="0" w:space="0" w:color="auto"/>
      </w:divBdr>
    </w:div>
    <w:div w:id="307637768">
      <w:bodyDiv w:val="1"/>
      <w:marLeft w:val="0"/>
      <w:marRight w:val="0"/>
      <w:marTop w:val="0"/>
      <w:marBottom w:val="0"/>
      <w:divBdr>
        <w:top w:val="none" w:sz="0" w:space="0" w:color="auto"/>
        <w:left w:val="none" w:sz="0" w:space="0" w:color="auto"/>
        <w:bottom w:val="none" w:sz="0" w:space="0" w:color="auto"/>
        <w:right w:val="none" w:sz="0" w:space="0" w:color="auto"/>
      </w:divBdr>
    </w:div>
    <w:div w:id="324625661">
      <w:bodyDiv w:val="1"/>
      <w:marLeft w:val="0"/>
      <w:marRight w:val="0"/>
      <w:marTop w:val="0"/>
      <w:marBottom w:val="0"/>
      <w:divBdr>
        <w:top w:val="none" w:sz="0" w:space="0" w:color="auto"/>
        <w:left w:val="none" w:sz="0" w:space="0" w:color="auto"/>
        <w:bottom w:val="none" w:sz="0" w:space="0" w:color="auto"/>
        <w:right w:val="none" w:sz="0" w:space="0" w:color="auto"/>
      </w:divBdr>
    </w:div>
    <w:div w:id="334379248">
      <w:bodyDiv w:val="1"/>
      <w:marLeft w:val="0"/>
      <w:marRight w:val="0"/>
      <w:marTop w:val="0"/>
      <w:marBottom w:val="0"/>
      <w:divBdr>
        <w:top w:val="none" w:sz="0" w:space="0" w:color="auto"/>
        <w:left w:val="none" w:sz="0" w:space="0" w:color="auto"/>
        <w:bottom w:val="none" w:sz="0" w:space="0" w:color="auto"/>
        <w:right w:val="none" w:sz="0" w:space="0" w:color="auto"/>
      </w:divBdr>
    </w:div>
    <w:div w:id="399906612">
      <w:bodyDiv w:val="1"/>
      <w:marLeft w:val="0"/>
      <w:marRight w:val="0"/>
      <w:marTop w:val="0"/>
      <w:marBottom w:val="0"/>
      <w:divBdr>
        <w:top w:val="none" w:sz="0" w:space="0" w:color="auto"/>
        <w:left w:val="none" w:sz="0" w:space="0" w:color="auto"/>
        <w:bottom w:val="none" w:sz="0" w:space="0" w:color="auto"/>
        <w:right w:val="none" w:sz="0" w:space="0" w:color="auto"/>
      </w:divBdr>
    </w:div>
    <w:div w:id="423113717">
      <w:bodyDiv w:val="1"/>
      <w:marLeft w:val="0"/>
      <w:marRight w:val="0"/>
      <w:marTop w:val="0"/>
      <w:marBottom w:val="0"/>
      <w:divBdr>
        <w:top w:val="none" w:sz="0" w:space="0" w:color="auto"/>
        <w:left w:val="none" w:sz="0" w:space="0" w:color="auto"/>
        <w:bottom w:val="none" w:sz="0" w:space="0" w:color="auto"/>
        <w:right w:val="none" w:sz="0" w:space="0" w:color="auto"/>
      </w:divBdr>
    </w:div>
    <w:div w:id="483276343">
      <w:bodyDiv w:val="1"/>
      <w:marLeft w:val="0"/>
      <w:marRight w:val="0"/>
      <w:marTop w:val="0"/>
      <w:marBottom w:val="0"/>
      <w:divBdr>
        <w:top w:val="none" w:sz="0" w:space="0" w:color="auto"/>
        <w:left w:val="none" w:sz="0" w:space="0" w:color="auto"/>
        <w:bottom w:val="none" w:sz="0" w:space="0" w:color="auto"/>
        <w:right w:val="none" w:sz="0" w:space="0" w:color="auto"/>
      </w:divBdr>
    </w:div>
    <w:div w:id="499855327">
      <w:bodyDiv w:val="1"/>
      <w:marLeft w:val="0"/>
      <w:marRight w:val="0"/>
      <w:marTop w:val="0"/>
      <w:marBottom w:val="0"/>
      <w:divBdr>
        <w:top w:val="none" w:sz="0" w:space="0" w:color="auto"/>
        <w:left w:val="none" w:sz="0" w:space="0" w:color="auto"/>
        <w:bottom w:val="none" w:sz="0" w:space="0" w:color="auto"/>
        <w:right w:val="none" w:sz="0" w:space="0" w:color="auto"/>
      </w:divBdr>
    </w:div>
    <w:div w:id="552816174">
      <w:bodyDiv w:val="1"/>
      <w:marLeft w:val="0"/>
      <w:marRight w:val="0"/>
      <w:marTop w:val="0"/>
      <w:marBottom w:val="0"/>
      <w:divBdr>
        <w:top w:val="none" w:sz="0" w:space="0" w:color="auto"/>
        <w:left w:val="none" w:sz="0" w:space="0" w:color="auto"/>
        <w:bottom w:val="none" w:sz="0" w:space="0" w:color="auto"/>
        <w:right w:val="none" w:sz="0" w:space="0" w:color="auto"/>
      </w:divBdr>
    </w:div>
    <w:div w:id="560948678">
      <w:bodyDiv w:val="1"/>
      <w:marLeft w:val="0"/>
      <w:marRight w:val="0"/>
      <w:marTop w:val="0"/>
      <w:marBottom w:val="0"/>
      <w:divBdr>
        <w:top w:val="none" w:sz="0" w:space="0" w:color="auto"/>
        <w:left w:val="none" w:sz="0" w:space="0" w:color="auto"/>
        <w:bottom w:val="none" w:sz="0" w:space="0" w:color="auto"/>
        <w:right w:val="none" w:sz="0" w:space="0" w:color="auto"/>
      </w:divBdr>
    </w:div>
    <w:div w:id="599145727">
      <w:bodyDiv w:val="1"/>
      <w:marLeft w:val="0"/>
      <w:marRight w:val="0"/>
      <w:marTop w:val="0"/>
      <w:marBottom w:val="0"/>
      <w:divBdr>
        <w:top w:val="none" w:sz="0" w:space="0" w:color="auto"/>
        <w:left w:val="none" w:sz="0" w:space="0" w:color="auto"/>
        <w:bottom w:val="none" w:sz="0" w:space="0" w:color="auto"/>
        <w:right w:val="none" w:sz="0" w:space="0" w:color="auto"/>
      </w:divBdr>
    </w:div>
    <w:div w:id="622886366">
      <w:bodyDiv w:val="1"/>
      <w:marLeft w:val="0"/>
      <w:marRight w:val="0"/>
      <w:marTop w:val="0"/>
      <w:marBottom w:val="0"/>
      <w:divBdr>
        <w:top w:val="none" w:sz="0" w:space="0" w:color="auto"/>
        <w:left w:val="none" w:sz="0" w:space="0" w:color="auto"/>
        <w:bottom w:val="none" w:sz="0" w:space="0" w:color="auto"/>
        <w:right w:val="none" w:sz="0" w:space="0" w:color="auto"/>
      </w:divBdr>
    </w:div>
    <w:div w:id="926113056">
      <w:bodyDiv w:val="1"/>
      <w:marLeft w:val="0"/>
      <w:marRight w:val="0"/>
      <w:marTop w:val="0"/>
      <w:marBottom w:val="0"/>
      <w:divBdr>
        <w:top w:val="none" w:sz="0" w:space="0" w:color="auto"/>
        <w:left w:val="none" w:sz="0" w:space="0" w:color="auto"/>
        <w:bottom w:val="none" w:sz="0" w:space="0" w:color="auto"/>
        <w:right w:val="none" w:sz="0" w:space="0" w:color="auto"/>
      </w:divBdr>
    </w:div>
    <w:div w:id="932208868">
      <w:bodyDiv w:val="1"/>
      <w:marLeft w:val="0"/>
      <w:marRight w:val="0"/>
      <w:marTop w:val="0"/>
      <w:marBottom w:val="0"/>
      <w:divBdr>
        <w:top w:val="none" w:sz="0" w:space="0" w:color="auto"/>
        <w:left w:val="none" w:sz="0" w:space="0" w:color="auto"/>
        <w:bottom w:val="none" w:sz="0" w:space="0" w:color="auto"/>
        <w:right w:val="none" w:sz="0" w:space="0" w:color="auto"/>
      </w:divBdr>
    </w:div>
    <w:div w:id="994575541">
      <w:bodyDiv w:val="1"/>
      <w:marLeft w:val="0"/>
      <w:marRight w:val="0"/>
      <w:marTop w:val="0"/>
      <w:marBottom w:val="0"/>
      <w:divBdr>
        <w:top w:val="none" w:sz="0" w:space="0" w:color="auto"/>
        <w:left w:val="none" w:sz="0" w:space="0" w:color="auto"/>
        <w:bottom w:val="none" w:sz="0" w:space="0" w:color="auto"/>
        <w:right w:val="none" w:sz="0" w:space="0" w:color="auto"/>
      </w:divBdr>
    </w:div>
    <w:div w:id="1042097968">
      <w:bodyDiv w:val="1"/>
      <w:marLeft w:val="0"/>
      <w:marRight w:val="0"/>
      <w:marTop w:val="0"/>
      <w:marBottom w:val="0"/>
      <w:divBdr>
        <w:top w:val="none" w:sz="0" w:space="0" w:color="auto"/>
        <w:left w:val="none" w:sz="0" w:space="0" w:color="auto"/>
        <w:bottom w:val="none" w:sz="0" w:space="0" w:color="auto"/>
        <w:right w:val="none" w:sz="0" w:space="0" w:color="auto"/>
      </w:divBdr>
    </w:div>
    <w:div w:id="1073160388">
      <w:bodyDiv w:val="1"/>
      <w:marLeft w:val="0"/>
      <w:marRight w:val="0"/>
      <w:marTop w:val="0"/>
      <w:marBottom w:val="0"/>
      <w:divBdr>
        <w:top w:val="none" w:sz="0" w:space="0" w:color="auto"/>
        <w:left w:val="none" w:sz="0" w:space="0" w:color="auto"/>
        <w:bottom w:val="none" w:sz="0" w:space="0" w:color="auto"/>
        <w:right w:val="none" w:sz="0" w:space="0" w:color="auto"/>
      </w:divBdr>
    </w:div>
    <w:div w:id="1260410707">
      <w:bodyDiv w:val="1"/>
      <w:marLeft w:val="0"/>
      <w:marRight w:val="0"/>
      <w:marTop w:val="0"/>
      <w:marBottom w:val="0"/>
      <w:divBdr>
        <w:top w:val="none" w:sz="0" w:space="0" w:color="auto"/>
        <w:left w:val="none" w:sz="0" w:space="0" w:color="auto"/>
        <w:bottom w:val="none" w:sz="0" w:space="0" w:color="auto"/>
        <w:right w:val="none" w:sz="0" w:space="0" w:color="auto"/>
      </w:divBdr>
    </w:div>
    <w:div w:id="1379626916">
      <w:bodyDiv w:val="1"/>
      <w:marLeft w:val="0"/>
      <w:marRight w:val="0"/>
      <w:marTop w:val="0"/>
      <w:marBottom w:val="0"/>
      <w:divBdr>
        <w:top w:val="none" w:sz="0" w:space="0" w:color="auto"/>
        <w:left w:val="none" w:sz="0" w:space="0" w:color="auto"/>
        <w:bottom w:val="none" w:sz="0" w:space="0" w:color="auto"/>
        <w:right w:val="none" w:sz="0" w:space="0" w:color="auto"/>
      </w:divBdr>
    </w:div>
    <w:div w:id="1427726425">
      <w:bodyDiv w:val="1"/>
      <w:marLeft w:val="0"/>
      <w:marRight w:val="0"/>
      <w:marTop w:val="0"/>
      <w:marBottom w:val="0"/>
      <w:divBdr>
        <w:top w:val="none" w:sz="0" w:space="0" w:color="auto"/>
        <w:left w:val="none" w:sz="0" w:space="0" w:color="auto"/>
        <w:bottom w:val="none" w:sz="0" w:space="0" w:color="auto"/>
        <w:right w:val="none" w:sz="0" w:space="0" w:color="auto"/>
      </w:divBdr>
    </w:div>
    <w:div w:id="1486707065">
      <w:bodyDiv w:val="1"/>
      <w:marLeft w:val="0"/>
      <w:marRight w:val="0"/>
      <w:marTop w:val="0"/>
      <w:marBottom w:val="0"/>
      <w:divBdr>
        <w:top w:val="none" w:sz="0" w:space="0" w:color="auto"/>
        <w:left w:val="none" w:sz="0" w:space="0" w:color="auto"/>
        <w:bottom w:val="none" w:sz="0" w:space="0" w:color="auto"/>
        <w:right w:val="none" w:sz="0" w:space="0" w:color="auto"/>
      </w:divBdr>
    </w:div>
    <w:div w:id="1501693846">
      <w:bodyDiv w:val="1"/>
      <w:marLeft w:val="0"/>
      <w:marRight w:val="0"/>
      <w:marTop w:val="0"/>
      <w:marBottom w:val="0"/>
      <w:divBdr>
        <w:top w:val="none" w:sz="0" w:space="0" w:color="auto"/>
        <w:left w:val="none" w:sz="0" w:space="0" w:color="auto"/>
        <w:bottom w:val="none" w:sz="0" w:space="0" w:color="auto"/>
        <w:right w:val="none" w:sz="0" w:space="0" w:color="auto"/>
      </w:divBdr>
    </w:div>
    <w:div w:id="1593470395">
      <w:bodyDiv w:val="1"/>
      <w:marLeft w:val="0"/>
      <w:marRight w:val="0"/>
      <w:marTop w:val="0"/>
      <w:marBottom w:val="0"/>
      <w:divBdr>
        <w:top w:val="none" w:sz="0" w:space="0" w:color="auto"/>
        <w:left w:val="none" w:sz="0" w:space="0" w:color="auto"/>
        <w:bottom w:val="none" w:sz="0" w:space="0" w:color="auto"/>
        <w:right w:val="none" w:sz="0" w:space="0" w:color="auto"/>
      </w:divBdr>
    </w:div>
    <w:div w:id="1622955789">
      <w:bodyDiv w:val="1"/>
      <w:marLeft w:val="0"/>
      <w:marRight w:val="0"/>
      <w:marTop w:val="0"/>
      <w:marBottom w:val="0"/>
      <w:divBdr>
        <w:top w:val="none" w:sz="0" w:space="0" w:color="auto"/>
        <w:left w:val="none" w:sz="0" w:space="0" w:color="auto"/>
        <w:bottom w:val="none" w:sz="0" w:space="0" w:color="auto"/>
        <w:right w:val="none" w:sz="0" w:space="0" w:color="auto"/>
      </w:divBdr>
    </w:div>
    <w:div w:id="1651326723">
      <w:bodyDiv w:val="1"/>
      <w:marLeft w:val="0"/>
      <w:marRight w:val="0"/>
      <w:marTop w:val="0"/>
      <w:marBottom w:val="0"/>
      <w:divBdr>
        <w:top w:val="none" w:sz="0" w:space="0" w:color="auto"/>
        <w:left w:val="none" w:sz="0" w:space="0" w:color="auto"/>
        <w:bottom w:val="none" w:sz="0" w:space="0" w:color="auto"/>
        <w:right w:val="none" w:sz="0" w:space="0" w:color="auto"/>
      </w:divBdr>
    </w:div>
    <w:div w:id="1707946365">
      <w:bodyDiv w:val="1"/>
      <w:marLeft w:val="0"/>
      <w:marRight w:val="0"/>
      <w:marTop w:val="0"/>
      <w:marBottom w:val="0"/>
      <w:divBdr>
        <w:top w:val="none" w:sz="0" w:space="0" w:color="auto"/>
        <w:left w:val="none" w:sz="0" w:space="0" w:color="auto"/>
        <w:bottom w:val="none" w:sz="0" w:space="0" w:color="auto"/>
        <w:right w:val="none" w:sz="0" w:space="0" w:color="auto"/>
      </w:divBdr>
    </w:div>
    <w:div w:id="1769501088">
      <w:bodyDiv w:val="1"/>
      <w:marLeft w:val="0"/>
      <w:marRight w:val="0"/>
      <w:marTop w:val="0"/>
      <w:marBottom w:val="0"/>
      <w:divBdr>
        <w:top w:val="none" w:sz="0" w:space="0" w:color="auto"/>
        <w:left w:val="none" w:sz="0" w:space="0" w:color="auto"/>
        <w:bottom w:val="none" w:sz="0" w:space="0" w:color="auto"/>
        <w:right w:val="none" w:sz="0" w:space="0" w:color="auto"/>
      </w:divBdr>
    </w:div>
    <w:div w:id="1935045552">
      <w:bodyDiv w:val="1"/>
      <w:marLeft w:val="0"/>
      <w:marRight w:val="0"/>
      <w:marTop w:val="0"/>
      <w:marBottom w:val="0"/>
      <w:divBdr>
        <w:top w:val="none" w:sz="0" w:space="0" w:color="auto"/>
        <w:left w:val="none" w:sz="0" w:space="0" w:color="auto"/>
        <w:bottom w:val="none" w:sz="0" w:space="0" w:color="auto"/>
        <w:right w:val="none" w:sz="0" w:space="0" w:color="auto"/>
      </w:divBdr>
    </w:div>
    <w:div w:id="1964193936">
      <w:bodyDiv w:val="1"/>
      <w:marLeft w:val="0"/>
      <w:marRight w:val="0"/>
      <w:marTop w:val="0"/>
      <w:marBottom w:val="0"/>
      <w:divBdr>
        <w:top w:val="none" w:sz="0" w:space="0" w:color="auto"/>
        <w:left w:val="none" w:sz="0" w:space="0" w:color="auto"/>
        <w:bottom w:val="none" w:sz="0" w:space="0" w:color="auto"/>
        <w:right w:val="none" w:sz="0" w:space="0" w:color="auto"/>
      </w:divBdr>
    </w:div>
    <w:div w:id="2032342842">
      <w:bodyDiv w:val="1"/>
      <w:marLeft w:val="0"/>
      <w:marRight w:val="0"/>
      <w:marTop w:val="0"/>
      <w:marBottom w:val="0"/>
      <w:divBdr>
        <w:top w:val="none" w:sz="0" w:space="0" w:color="auto"/>
        <w:left w:val="none" w:sz="0" w:space="0" w:color="auto"/>
        <w:bottom w:val="none" w:sz="0" w:space="0" w:color="auto"/>
        <w:right w:val="none" w:sz="0" w:space="0" w:color="auto"/>
      </w:divBdr>
    </w:div>
    <w:div w:id="2103064161">
      <w:bodyDiv w:val="1"/>
      <w:marLeft w:val="0"/>
      <w:marRight w:val="0"/>
      <w:marTop w:val="0"/>
      <w:marBottom w:val="0"/>
      <w:divBdr>
        <w:top w:val="none" w:sz="0" w:space="0" w:color="auto"/>
        <w:left w:val="none" w:sz="0" w:space="0" w:color="auto"/>
        <w:bottom w:val="none" w:sz="0" w:space="0" w:color="auto"/>
        <w:right w:val="none" w:sz="0" w:space="0" w:color="auto"/>
      </w:divBdr>
    </w:div>
    <w:div w:id="2132504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www.argenox.com/bluetooth-low-energy-ble-v4-0-development/library/a-ble-advertising-primer/" TargetMode="External"/><Relationship Id="rId4" Type="http://schemas.openxmlformats.org/officeDocument/2006/relationships/hyperlink" Target="http://www.argenox.com/blog/nordic-announces-new-line-of-cortex-m4-ble-socs/" TargetMode="External"/><Relationship Id="rId1" Type="http://schemas.openxmlformats.org/officeDocument/2006/relationships/hyperlink" Target="http://www.digikey.com/en/articles/techzone/2011/aug/comparing-low-power-wireless-technologies" TargetMode="External"/><Relationship Id="rId2" Type="http://schemas.openxmlformats.org/officeDocument/2006/relationships/hyperlink" Target="http://wireless.fcc.gov/outreach/2004broadbandforum/comments/ultrawideban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1431</Words>
  <Characters>8163</Characters>
  <Application>Microsoft Macintosh Word</Application>
  <DocSecurity>0</DocSecurity>
  <Lines>68</Lines>
  <Paragraphs>19</Paragraphs>
  <ScaleCrop>false</ScaleCrop>
  <Company/>
  <LinksUpToDate>false</LinksUpToDate>
  <CharactersWithSpaces>9575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Huang</dc:creator>
  <cp:keywords/>
  <dc:description/>
  <cp:lastModifiedBy>Xin Huang</cp:lastModifiedBy>
  <cp:revision>17</cp:revision>
  <dcterms:created xsi:type="dcterms:W3CDTF">2015-10-22T14:29:00Z</dcterms:created>
  <dcterms:modified xsi:type="dcterms:W3CDTF">2015-10-23T03:13:00Z</dcterms:modified>
</cp:coreProperties>
</file>