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/8/2016 - 4/14/2016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 No meeting this week because of showcase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full demo with two transmitters transmitting to one receiver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PCBs never started working: confirmed using Babakhani’s equipment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have to redesign the pcb: there is still time before the final design review it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fact, there is a product that fits our size profile called bmd-300 we can use, but they are back-ordered until past the time that the semester is over last time we checked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 recently, they seem to be in stock, so we should order 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lost our PCBs right before showcase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was some issue in the logic of transmission that was fixed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Server/Receiver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PCB Assembly and Testing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PCB Assembly and Testing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Server/Receiver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mentor/weekly meeting this week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Combine compression, spi, and transmission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Server/Receiver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PCB Assembly and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