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1/19: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Undergraduates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January 25: Revised functional prototype goals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February 26: Cycle III Due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 starting feb 22 is prototyping review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Weekly Meeting setup: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for Friday afternoon for now; will account for Nitin later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BLE on nordic nrf52 supports 5 transmissions between each connection interval yielding a datarate of 107 kbps.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requirements is 128 kbps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 if we could support 6 transmissions in one connection interval we would still need compression to 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nordic probably has a scheduler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SPI: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Fatal error: need to work on it more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Compression: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Tested compressing single bytes and files.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bytes have no change and file has a small amount of change.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with using buffers of 20 to 120 bytes since this is the max amount of bytes that can be sent in one connection interval.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 meet again tomorrow or Thursday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