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/18/2016 - 3/24/2016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PCB Updates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Merging subsystems/software updates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PCBs sent out; hopefully they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Nordic PCB is very uncertain because they do not tell you what additional components you need for antenna; hope what we have works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Bottleneck for software seems to be the fact that we are running off of 32 kHz clock, we need to find a way to clock off of 32 MHz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PCB Design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Nordic PCB Design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Meeting – 3/24/2016, 12:00PM - 1:00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 Design: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 designs finalized and sent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Components all have arrived; just need to wait for the PCBs to come back to configure.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Omnetics part that allows us to interface with Intan, Kemere has it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Merging Subsystems: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Bottleneck for software seems to be the fact that we are running off of 32 kHz clock, we need to find a way to clock off of 32 MHz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combining compression and spi reading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Nordic 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Combine compression, spi, and transmission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Server/Receiver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PCB Assembly and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