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Hamed, GW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Harrison’s paper says that the max LFP frequency is around 30 Hz.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possibly look into lowering the sampling rate to around 100 samples/s, and up the sampling rate when you detect a seizure coming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Compression: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Adaptive Huffman encoding: only 40 % on highly correlate data, otherwise 20 % on random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Vector Quantization: lossy, up to 60 %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 at 1 kHz, fft, and average the bits to see if seizure is coming.  If not, only send 100 of those samples, otherwise send everything.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FOSS II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data from INTAN chip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wireless working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Characterize bandwidth and system limits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up FOSS II goals and send GW a list of goals we wish to have by end of semester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ask for ieeg data from behnam and tandon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ask tandon to bring in a needle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ask tandon about trip to hospital to see operation / talk to more neurosurgeons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send the feasibility docs / other docs to tandon / aydin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really need to get bluetooth working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still need to research udp vs tcp handshakes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still have to research point to point communication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just buy the 64 channel intan chip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we can say that we can support 64 channels, capable of sampling 1ksps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if we get bigger battery, better wireless technology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we only need the amplifier board, cable, and adapter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look more into ultrawide band but it seems dead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only company I found is a recent one that started making chips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decawave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http://www.decawave.com/products/dw1000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cost $25 for the eval board, chips are $8 - 6Mbps but at ~40-60mA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exists between ble and wifi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http://electronicdesign.com/communications/what-s-difference-between-measuring-location-uwb-wi-fi-and-bluetooth</w:t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https://gigaom.com/2014/10/06/ultrawideband-returns-from-the-grave-this-time-as-a-location-play/</w:t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local field potential signals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low frequencies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highest reading is only 30 Hz in a paper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30Hz - 300Hz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Get the data and do a spectral analysis of the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look into lowering sample rate to 100 if possible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adaptive huffman encoding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performance is too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IEEE paper - send it to hamed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ask for ieeg data from behnam and tandon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ask tandon to bring in a needle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ask tandon about trip to hospital to see operation / talk to more neurosurgeons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send the feasibility docs / other docs to tandon / aydin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really need to get bluetooth working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still need to research udp vs tcp handshakes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still have to research point to point communication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just buy the 64 channel intan chip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we can say that we can support 64 channels, capable of sampling 1ksps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if we get bigger battery, better wireless technology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we only need the amplifier board, cable, and adapter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look more into ultrawide band but it seems dead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only company I found is a recent one that started making chips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decawave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http://www.decawave.com/products/dw1000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cost $25 for the eval board, chips are $8 - 6Mbps but at ~40-60mA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exists between ble and wifi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http://electronicdesign.com/communications/what-s-difference-between-measuring-location-uwb-wi-fi-and-bluetooth</w:t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https://gigaom.com/2014/10/06/ultrawideband-returns-from-the-grave-this-time-as-a-location-play/</w:t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local field potential signals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low frequencies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highest reading is only 30 Hz in a paper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30Hz - 300Hz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Get the data and do a spectral analysis of the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look into lowering sample rate to 100 if possible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adaptive huffman encoding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performance is too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IEEE paper - send it to hamed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gaom.com/2014/10/06/ultrawideband-returns-from-the-grave-this-time-as-a-location-play/" TargetMode="External"/><Relationship Id="rId10" Type="http://schemas.openxmlformats.org/officeDocument/2006/relationships/hyperlink" Target="http://electronicdesign.com/communications/what-s-difference-between-measuring-location-uwb-wi-fi-and-bluetooth" TargetMode="External"/><Relationship Id="rId12" Type="http://schemas.openxmlformats.org/officeDocument/2006/relationships/hyperlink" Target="https://gigaom.com/2014/10/06/ultrawideband-returns-from-the-grave-this-time-as-a-location-play/" TargetMode="External"/><Relationship Id="rId9" Type="http://schemas.openxmlformats.org/officeDocument/2006/relationships/hyperlink" Target="http://www.decawave.com/products/dw1000" TargetMode="External"/><Relationship Id="rId5" Type="http://schemas.openxmlformats.org/officeDocument/2006/relationships/hyperlink" Target="http://www.decawave.com/products/dw1000" TargetMode="External"/><Relationship Id="rId6" Type="http://schemas.openxmlformats.org/officeDocument/2006/relationships/hyperlink" Target="http://electronicdesign.com/communications/what-s-difference-between-measuring-location-uwb-wi-fi-and-bluetooth" TargetMode="External"/><Relationship Id="rId7" Type="http://schemas.openxmlformats.org/officeDocument/2006/relationships/hyperlink" Target="https://gigaom.com/2014/10/06/ultrawideband-returns-from-the-grave-this-time-as-a-location-play/" TargetMode="External"/><Relationship Id="rId8" Type="http://schemas.openxmlformats.org/officeDocument/2006/relationships/hyperlink" Target="https://gigaom.com/2014/10/06/ultrawideband-returns-from-the-grave-this-time-as-a-location-play/" TargetMode="External"/></Relationships>
</file>