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Wireless Technology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Power: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RHD: 3.5 mW -&gt; 1.2 mA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1.2 x 24h = 50 mAh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Batteries 12.1 mm radius and 5.4 mm high: way too big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CC2650: 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Batteries: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Alkaline is better than Lithium in terms of power density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Nickel Metal Hydride battery is rechargeable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Lithium Rechargeable energy density = 4.32 MJ/L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0.28 Wh / cc = 1 MJ/L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400 mAh/cc</w:t>
      </w:r>
      <w:r w:rsidDel="00000000" w:rsidR="00000000" w:rsidRPr="00000000">
        <w:rPr>
          <w:rtl w:val="0"/>
        </w:rPr>
        <w:t xml:space="preserve">: best we can do assuming we use 1 cc</w:t>
      </w:r>
    </w:p>
    <w:p w:rsidR="00000000" w:rsidDel="00000000" w:rsidP="00000000" w:rsidRDefault="00000000" w:rsidRPr="00000000">
      <w:pPr>
        <w:numPr>
          <w:ilvl w:val="3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May be doable since front end uses 50 mAh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battery is out of the question (cannot meet size constraint)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wireless recharging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 Steps: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Dig Deeper with batteries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power consumption with wireless transmission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commercial products (microcontroller + wifi)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compression to see if that improves data rate and power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into alternative energy sources (like solar power)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