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9/25/2015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mentor meeting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 sponsors regarding product and market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on weekly progress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Practice pitch presentation(Coach and Peer Review)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Complete Cycle 1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Pitch Presentation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Scheduling Meeting was still difficult, although it should be resolved after this week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432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Pitch Coaching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9/20/2015 ,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All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Practice pitch presentation with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9/24/2015,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All students and Dr. Gary Woods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meeting activities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1 Documentation Review – 9/24/2015, 17:00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All students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Cycle 1 Documentation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Documentation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