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9/11/2015 -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9/17/2015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Mentor Meeting: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Confirm architecture of the product (one WCU per electrode or one WCU per cluster of electrodes, etc.)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Report on task distribution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Report on our analysis of the problem (module breakdown, etc.)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Report on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Meeting 2: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Go through pitch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with mentor and graduate student team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within the group to discuss pitch presentation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Scheduling is still a major problem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Documentation instructions checkup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 Specifications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Market Analysis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Need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 context review research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9/17/2015 , 10:40 AM - 11:40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All except Dr. Nitin Tandon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mentors on task distribution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Clarify design architecture: no. of WCU per electrode is a decision for the design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 four potential Competitions to apply for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Innovation Challenge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Intel Greatest Maker Challenge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EMedic Global Registration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Lemelson MIT Student Prize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must figure out what the best way to design the transmission scheme: have all electrodes transmit with a chip, or connect them all to one chip and transmit all data through one BLE chip.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Measuring neural activity introduces the an electric potential difference that arises from the contact between the electrode and brain.  We must find a way to reject this offset to obtain accurate readings and avoid injecting excess DC current into the brain by accounting for this in the analog front-end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compare and contrast possible wireless transmission specs.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form factor will probably need to be compromised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may require an external antenna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2 – 9/18/2015 , 5:00 PM - 6:00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All undergraduate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distribution of work for pitch presentation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Pitch presentation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Compile Pitch Presentation PPT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Practice Pitch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 Cycle 1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 Dr. Tandon about Product and Market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Complete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