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Planejamento de Casamento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Lista de tarefas e cronogramas.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Gerenciamento de orçamento.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Catálogo de fornecedores.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Envio de convites digitais.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Ferramenta de confirmação de presença.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Planejamento de Lua de Mel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Lista de presentes.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Sugestões de temas e decorações.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Envio de mensagem para os noivos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436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bookmarkStart w:colFirst="0" w:colLast="0" w:name="_heading=h.tsbr1qd57p32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F30F7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F30F76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F30F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F30F7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p6866tOrnNCM08D+H0qqN+OJA==">CgMxLjAyCGguZ2pkZ3hzMg5oLnRzYnIxcWQ1N3AzMjgAciExQ21jSXdkODhCRTdPbzJGZnRleDNFWXhzNUhzekt2UUY=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2024-08-05T13:42:00Z</dcterms:created>
  <dc:creator>aluno</dc:creator>
</cp:coreProperties>
</file>