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Faça esse layout no figma. Você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u w:val="single"/>
          <w:rtl w:val="0"/>
        </w:rPr>
        <w:t xml:space="preserve">pode trocar: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A logo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A foto da mulher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Trocar ícones (mas escolha ícones com o mesmo proposito)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Proporções: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Largura (width): 1440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Altura (Height): 1024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Cores: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Rosa: #D8AFA3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Cinza: D9DADC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Preto: #000000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Vermelho: #81283E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