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46"/>
          <w:szCs w:val="46"/>
        </w:rPr>
      </w:pPr>
      <w:bookmarkStart w:colFirst="0" w:colLast="0" w:name="_kv9ohdweaz62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Planeta Turismo – Agência de Viagens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ocvu6i324lk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Planeta Turismo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agência especializada em viagens para destinos exóticos ao redor do mundo. Com sede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Ferraz de Vasconcelos – SP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ela quer promover seu novo pacote turístico para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Japão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destacando as paisagens deslumbrantes e a cultura fascinante da Ásia Oriental.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4xqcnmg3to8y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Promover o novo pacote de viagem para o Japão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Reunir contatos de pessoas interessadas por meio de pré-cadastro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imagens dos principais pontos turísticos em promoção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Apresentar depoimentos de celebridades sobre outras experiências de viagem com a agência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Reforçar o engajamento através de links para YouTube e Instagram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w9pjqgonqqp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inicial com chamada de destaque: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Frase de impacto:</w:t>
        <w:br w:type="textWrapping"/>
        <w:t xml:space="preserve"> “Descubra o Japão com a Planeta Turismo!”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“Quero saber mais”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Formulário de pré-cadastro: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Campos obrigatórios: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Cidade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Celular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Mensagem de agradecimento:</w:t>
        <w:br w:type="textWrapping"/>
        <w:t xml:space="preserve"> “Pré-cadastro realizado! Em breve entraremos em contato.”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Galeria de destinos em promoção: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Imagens atrativas de pontos turísticos do Japão</w:t>
        <w:br w:type="textWrapping"/>
        <w:t xml:space="preserve"> (Ex: Monte Fuji, Quioto, Tokyo Tower, templos e paisagens naturais)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Pequenas descrições com informações e chamadas como “Preço especial!” ou “Últimas vagas!”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Seção “Quem já viajou com a gente”: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Depoimentos de 3 famosos que viajaram com a Planeta Turismo para 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Maldivas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da celebridade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 curto com relato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Foto da viagem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Endereço da agência com botão “Como chegar”: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Local:</w:t>
        <w:br w:type="textWrapping"/>
        <w:t xml:space="preserve"> R. Otávio Rodrigues Barbosa, 147 - Vila Romanopolis, Ferraz de Vasconcelos - SP, 08500-410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Redes sociais e canais oficiais: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Botões ou ícones para: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Canal do YouTube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Perfil do Instagram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 motivacional: “Acompanhe nossas aventuras e promoções exclusivas nas redes sociais!”</w:t>
        <w:br w:type="textWrapping"/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