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22ffwclg91d6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vsncroreo ed ratutmeepraa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taeprim euq o oáusiru etgidu uma erauempatt e lahsoce es rque rterocn evd eusslcu apra ehhirtaefn ru o oicrtánor o smsetia evde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opmac rpaa ratidg o rvalo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oelsçãce edeeht ualq osrconevã orefz ssecluc apra hifnraeeht ru hifnra apra sssuelc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biexriote o dlotsura an etal com a ediadun acr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davialr es o rvaol otadidg é ocimréun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ibexri uad aseemoíva em rero es o copma revetisnsg oisuav ru lnd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aç o endafa ad agigsi ítetaápn edmaca oracodr moc o amet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