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0"/>
        <w:gridCol w:w="1035"/>
        <w:gridCol w:w="1770"/>
        <w:gridCol w:w="2625"/>
        <w:gridCol w:w="1845"/>
        <w:tblGridChange w:id="0">
          <w:tblGrid>
            <w:gridCol w:w="2370"/>
            <w:gridCol w:w="1035"/>
            <w:gridCol w:w="1770"/>
            <w:gridCol w:w="2625"/>
            <w:gridCol w:w="1845"/>
          </w:tblGrid>
        </w:tblGridChange>
      </w:tblGrid>
      <w:tr>
        <w:trPr>
          <w:cantSplit w:val="1"/>
          <w:trHeight w:val="839" w:hRule="atLeast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8"/>
                <w:szCs w:val="8"/>
              </w:rPr>
              <w:drawing>
                <wp:inline distB="114300" distT="114300" distL="114300" distR="114300">
                  <wp:extent cx="1343025" cy="7366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ESPECIFICAÇÃO DE CASO DE USO CRUD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043968" cy="332591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68" cy="3325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Profª </w:t>
            </w:r>
            <w:r w:rsidDel="00000000" w:rsidR="00000000" w:rsidRPr="00000000">
              <w:rPr>
                <w:shd w:fill="auto" w:val="clear"/>
                <w:rtl w:val="0"/>
              </w:rPr>
              <w:t xml:space="preserve">Diana Maria Da </w:t>
            </w:r>
            <w:r w:rsidDel="00000000" w:rsidR="00000000" w:rsidRPr="00000000">
              <w:rPr>
                <w:shd w:fill="auto" w:val="clear"/>
                <w:rtl w:val="0"/>
              </w:rPr>
              <w:t xml:space="preserve">Camara</w:t>
            </w:r>
            <w:r w:rsidDel="00000000" w:rsidR="00000000" w:rsidRPr="00000000">
              <w:rPr>
                <w:shd w:fill="auto" w:val="clear"/>
                <w:rtl w:val="0"/>
              </w:rPr>
              <w:t xml:space="preserve"> Gorayeb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Sistema de Gerenciamento de Estoque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 Área Funcional: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 Funcional: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Administração</w:t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 Sistema: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IVTRIZE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Inventorize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UC04_Manter_Fornecedor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MANTER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FORNECEDOR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Sucinta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O caso de uso permite cadastrar e gerenciar fornecedores no sistema, possibilitando a inclusão de informações essenciais, como CNPJ, nome, abreviação, e-mail e telefone. A partir do cadastro do fornecedor, é possível realizar pedidos no sistema, garantindo um fluxo eficaz de compras e </w:t>
      </w:r>
      <w:r w:rsidDel="00000000" w:rsidR="00000000" w:rsidRPr="00000000">
        <w:rPr>
          <w:rtl w:val="0"/>
        </w:rPr>
        <w:t xml:space="preserve">reabastecimento</w:t>
      </w:r>
      <w:r w:rsidDel="00000000" w:rsidR="00000000" w:rsidRPr="00000000">
        <w:rPr>
          <w:rtl w:val="0"/>
        </w:rPr>
        <w:t xml:space="preserve"> de produtos no estoque.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Usuário do Inventorize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 de tela</w:t>
      </w: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0"/>
        <w:gridCol w:w="2235"/>
        <w:gridCol w:w="750"/>
        <w:gridCol w:w="3030"/>
        <w:gridCol w:w="1125"/>
        <w:gridCol w:w="2055"/>
        <w:tblGridChange w:id="0">
          <w:tblGrid>
            <w:gridCol w:w="660"/>
            <w:gridCol w:w="2235"/>
            <w:gridCol w:w="750"/>
            <w:gridCol w:w="3030"/>
            <w:gridCol w:w="1125"/>
            <w:gridCol w:w="2055"/>
          </w:tblGrid>
        </w:tblGridChange>
      </w:tblGrid>
      <w:tr>
        <w:trPr>
          <w:cantSplit w:val="0"/>
          <w:trHeight w:val="279" w:hRule="atLeast"/>
          <w:tblHeader w:val="1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 de Tela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Obg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Tab/Domínio Origem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obj de tela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CNPJ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TB_FORNECEDOR/CnpjForn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##.###.###/####-##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Nome Completo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TB_FORNECEDOR/NomeForn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Abreviação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TB_FORNECEDOR/AbrevForn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TB_FORNECEDOR/EmailForn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TB_FORNECEDOR/TelForn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+#########-####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TB_FORNECEDOR/CepForn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####-###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País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TB_FORNECEDOR/PaisForn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Cidade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TB_FORNECEDOR/CidadForn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Bairro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TB_FORNECEDOR/BairroForn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Rua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TB_FORNECEDOR/RuaForn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TB_FORNECEDOR/NumForn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Características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básicas</w:t>
      </w:r>
    </w:p>
    <w:tbl>
      <w:tblPr>
        <w:tblStyle w:val="Table3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0"/>
        <w:gridCol w:w="2235"/>
        <w:gridCol w:w="3300"/>
        <w:tblGridChange w:id="0">
          <w:tblGrid>
            <w:gridCol w:w="4320"/>
            <w:gridCol w:w="2235"/>
            <w:gridCol w:w="3300"/>
          </w:tblGrid>
        </w:tblGridChange>
      </w:tblGrid>
      <w:tr>
        <w:trPr>
          <w:cantSplit w:val="0"/>
          <w:trHeight w:val="281" w:hRule="atLeast"/>
          <w:tblHeader w:val="1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Opções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seqüencial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Objeto único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7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TB_FORNECEDOR/CnpjForn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Controle de Exclusão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Lógica Parcial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Validação Sincronismo com TimeStamp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54" w:right="0" w:hanging="454"/>
        <w:jc w:val="left"/>
        <w:rPr/>
      </w:pPr>
      <w:r w:rsidDel="00000000" w:rsidR="00000000" w:rsidRPr="00000000">
        <w:rPr>
          <w:i w:val="1"/>
          <w:rtl w:val="0"/>
        </w:rPr>
        <w:t xml:space="preserve">CNPJ Único e 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37" w:right="0" w:firstLine="0"/>
        <w:jc w:val="left"/>
        <w:rPr/>
      </w:pPr>
      <w:r w:rsidDel="00000000" w:rsidR="00000000" w:rsidRPr="00000000">
        <w:rPr>
          <w:rtl w:val="0"/>
        </w:rPr>
        <w:t xml:space="preserve">O CNPJ do fornecedor deve ser único no sistema e validado de acordo com o formato correto.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EXCEÇÕES</w:t>
      </w:r>
      <w:r w:rsidDel="00000000" w:rsidR="00000000" w:rsidRPr="00000000">
        <w:rPr>
          <w:rtl w:val="0"/>
        </w:rPr>
      </w:r>
    </w:p>
    <w:tbl>
      <w:tblPr>
        <w:tblStyle w:val="Table4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5"/>
        <w:gridCol w:w="8854"/>
        <w:tblGridChange w:id="0">
          <w:tblGrid>
            <w:gridCol w:w="775"/>
            <w:gridCol w:w="8854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ind w:right="-78.6614173228346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8B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Campos Obrigatórios Não Preenchidos.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ind w:left="-15" w:right="-78.6614173228346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8D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CNPJ já </w:t>
            </w:r>
            <w:r w:rsidDel="00000000" w:rsidR="00000000" w:rsidRPr="00000000">
              <w:rPr>
                <w:rtl w:val="0"/>
              </w:rPr>
              <w:t xml:space="preserve">Cadastrado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/>
      </w:pPr>
      <w:bookmarkStart w:colFirst="0" w:colLast="0" w:name="_heading=h.2s8eyo1" w:id="9"/>
      <w:bookmarkEnd w:id="9"/>
      <w:r w:rsidDel="00000000" w:rsidR="00000000" w:rsidRPr="00000000">
        <w:rPr>
          <w:i w:val="1"/>
          <w:rtl w:val="0"/>
        </w:rPr>
        <w:t xml:space="preserve">Fornecedor não Vinculado a Produtos ou Categorias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37" w:right="0" w:firstLine="0"/>
        <w:jc w:val="both"/>
        <w:rPr/>
      </w:pPr>
      <w:r w:rsidDel="00000000" w:rsidR="00000000" w:rsidRPr="00000000">
        <w:rPr>
          <w:rtl w:val="0"/>
        </w:rPr>
        <w:t xml:space="preserve">O cadastro de fornecedores não será vinculado diretamente a um produto ou categoria específica no sistema. Os fornecedores serão utilizados como referência no fluxo de pedidos, conforme descrito no caso de uso "UC05_Realizar_Pedido", garantindo que os pedidos possam ser realizados de forma eficiente, sem a necessidade de associação direta a itens do estoque.</w:t>
      </w:r>
    </w:p>
    <w:p w:rsidR="00000000" w:rsidDel="00000000" w:rsidP="00000000" w:rsidRDefault="00000000" w:rsidRPr="00000000" w14:paraId="0000009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Mensagens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before="120" w:lineRule="auto"/>
        <w:ind w:left="94" w:firstLine="246"/>
        <w:rPr>
          <w:b w:val="1"/>
        </w:rPr>
      </w:pPr>
      <w:r w:rsidDel="00000000" w:rsidR="00000000" w:rsidRPr="00000000">
        <w:rPr>
          <w:i w:val="1"/>
          <w:rtl w:val="0"/>
        </w:rPr>
        <w:t xml:space="preserve">Mensagem 1. </w:t>
      </w:r>
    </w:p>
    <w:p w:rsidR="00000000" w:rsidDel="00000000" w:rsidP="00000000" w:rsidRDefault="00000000" w:rsidRPr="00000000" w14:paraId="0000009C">
      <w:pPr>
        <w:spacing w:before="120" w:lineRule="auto"/>
        <w:ind w:left="94" w:firstLine="626"/>
        <w:rPr>
          <w:i w:val="1"/>
        </w:rPr>
      </w:pPr>
      <w:r w:rsidDel="00000000" w:rsidR="00000000" w:rsidRPr="00000000">
        <w:rPr>
          <w:b w:val="1"/>
          <w:i w:val="1"/>
          <w:color w:val="f00000"/>
          <w:rtl w:val="0"/>
        </w:rPr>
        <w:t xml:space="preserve">“PREENCHA TODOS OS CAMPOS*”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before="120" w:lineRule="auto"/>
        <w:ind w:left="94" w:firstLine="246"/>
        <w:rPr>
          <w:b w:val="1"/>
        </w:rPr>
      </w:pPr>
      <w:r w:rsidDel="00000000" w:rsidR="00000000" w:rsidRPr="00000000">
        <w:rPr>
          <w:i w:val="1"/>
          <w:rtl w:val="0"/>
        </w:rPr>
        <w:t xml:space="preserve">Mensagem 2.</w:t>
      </w:r>
    </w:p>
    <w:p w:rsidR="00000000" w:rsidDel="00000000" w:rsidP="00000000" w:rsidRDefault="00000000" w:rsidRPr="00000000" w14:paraId="0000009E">
      <w:pPr>
        <w:spacing w:before="60" w:lineRule="auto"/>
        <w:ind w:left="737" w:firstLine="0"/>
        <w:rPr>
          <w:i w:val="1"/>
        </w:rPr>
      </w:pPr>
      <w:r w:rsidDel="00000000" w:rsidR="00000000" w:rsidRPr="00000000">
        <w:rPr>
          <w:b w:val="1"/>
          <w:i w:val="1"/>
          <w:color w:val="f00000"/>
          <w:rtl w:val="0"/>
        </w:rPr>
        <w:t xml:space="preserve">“CNPJ JÁ INSERIDO NO SISTEMA*”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94" w:right="0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de Versão</w:t>
      </w:r>
    </w:p>
    <w:tbl>
      <w:tblPr>
        <w:tblStyle w:val="Table5"/>
        <w:tblW w:w="9639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3"/>
        <w:gridCol w:w="1417"/>
        <w:gridCol w:w="5245"/>
        <w:gridCol w:w="1984"/>
        <w:tblGridChange w:id="0">
          <w:tblGrid>
            <w:gridCol w:w="993"/>
            <w:gridCol w:w="1417"/>
            <w:gridCol w:w="5245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Alteração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24/10/2024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Juliana Ballin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57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639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78"/>
      <w:gridCol w:w="4961"/>
      <w:tblGridChange w:id="0">
        <w:tblGrid>
          <w:gridCol w:w="4678"/>
          <w:gridCol w:w="4961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B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</w:t>
          </w:r>
        </w:p>
      </w:tc>
      <w:tc>
        <w:tcPr/>
        <w:p w:rsidR="00000000" w:rsidDel="00000000" w:rsidP="00000000" w:rsidRDefault="00000000" w:rsidRPr="00000000" w14:paraId="000000B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cs="Arial" w:eastAsia="Arial" w:hAnsi="Arial"/>
        <w:b w:val="1"/>
        <w:i w:val="0"/>
        <w:sz w:val="20"/>
        <w:szCs w:val="20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cs="Arial" w:eastAsia="Arial" w:hAnsi="Arial"/>
        <w:b w:val="1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Zero"/>
      <w:lvlText w:val="(RN %1)"/>
      <w:lvlJc w:val="left"/>
      <w:pPr>
        <w:ind w:left="454" w:hanging="454"/>
      </w:pPr>
      <w:rPr>
        <w:u w:val="no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Zero"/>
      <w:lvlText w:val="(O %1)"/>
      <w:lvlJc w:val="left"/>
      <w:pPr>
        <w:ind w:left="360" w:hanging="360"/>
      </w:pPr>
      <w:rPr>
        <w:rFonts w:ascii="Arial" w:cs="Arial" w:eastAsia="Arial" w:hAnsi="Arial"/>
        <w:b w:val="1"/>
        <w:i w:val="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 w:val="1"/>
    <w:pPr>
      <w:keepNext w:val="1"/>
      <w:spacing w:after="120" w:before="240"/>
      <w:jc w:val="center"/>
      <w:outlineLvl w:val="0"/>
    </w:pPr>
    <w:rPr>
      <w:b w:val="1"/>
      <w:caps w:val="1"/>
      <w:sz w:val="24"/>
    </w:rPr>
  </w:style>
  <w:style w:type="paragraph" w:styleId="Ttulo2">
    <w:name w:val="heading 2"/>
    <w:basedOn w:val="Ttulo1"/>
    <w:next w:val="Normal"/>
    <w:qFormat w:val="1"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 w:val="1"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 w:val="1"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 w:val="1"/>
    <w:pPr>
      <w:spacing w:after="120" w:before="120"/>
      <w:outlineLvl w:val="4"/>
    </w:pPr>
    <w:rPr>
      <w:sz w:val="24"/>
    </w:rPr>
  </w:style>
  <w:style w:type="paragraph" w:styleId="Ttulo6">
    <w:name w:val="heading 6"/>
    <w:basedOn w:val="Normal"/>
    <w:next w:val="Normal"/>
    <w:qFormat w:val="1"/>
    <w:pPr>
      <w:spacing w:after="120" w:before="120"/>
      <w:outlineLvl w:val="5"/>
    </w:pPr>
    <w:rPr>
      <w:sz w:val="24"/>
    </w:rPr>
  </w:style>
  <w:style w:type="paragraph" w:styleId="Ttulo7">
    <w:name w:val="heading 7"/>
    <w:basedOn w:val="Normal"/>
    <w:next w:val="Normal"/>
    <w:qFormat w:val="1"/>
    <w:pPr>
      <w:spacing w:after="120" w:before="120"/>
      <w:outlineLvl w:val="6"/>
    </w:pPr>
    <w:rPr>
      <w:sz w:val="24"/>
    </w:rPr>
  </w:style>
  <w:style w:type="paragraph" w:styleId="Ttulo8">
    <w:name w:val="heading 8"/>
    <w:basedOn w:val="Normal"/>
    <w:next w:val="Normal"/>
    <w:qFormat w:val="1"/>
    <w:pPr>
      <w:spacing w:after="120" w:before="120"/>
      <w:outlineLvl w:val="7"/>
    </w:pPr>
    <w:rPr>
      <w:sz w:val="24"/>
    </w:rPr>
  </w:style>
  <w:style w:type="paragraph" w:styleId="Ttulo9">
    <w:name w:val="heading 9"/>
    <w:basedOn w:val="Normal"/>
    <w:next w:val="Normal"/>
    <w:qFormat w:val="1"/>
    <w:pPr>
      <w:spacing w:after="120" w:before="120"/>
      <w:outlineLvl w:val="8"/>
    </w:pPr>
    <w:rPr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Lista1" w:customStyle="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styleId="FluxoPrincipal-Tpico" w:customStyle="1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styleId="FluxoAlternativo-Tpico" w:customStyle="1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 w:val="1"/>
    </w:rPr>
  </w:style>
  <w:style w:type="paragraph" w:styleId="FluxoAlternativo-Descrio" w:customStyle="1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styleId="FluxodeExceo-Tpico" w:customStyle="1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 w:val="1"/>
    </w:rPr>
  </w:style>
  <w:style w:type="paragraph" w:styleId="FluxodeExceo-Descrio" w:customStyle="1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styleId="ListadeFluxo" w:customStyle="1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 w:val="1"/>
    </w:rPr>
  </w:style>
  <w:style w:type="character" w:styleId="Nmerodepgina">
    <w:name w:val="page number"/>
    <w:basedOn w:val="Fontepargpadro"/>
    <w:rPr>
      <w:rFonts w:ascii="Arial" w:hAnsi="Arial"/>
      <w:b w:val="1"/>
      <w:sz w:val="20"/>
    </w:rPr>
  </w:style>
  <w:style w:type="paragraph" w:styleId="FluxoPrincipal-Descrio" w:customStyle="1">
    <w:name w:val="Fluxo Principal - Descrição"/>
    <w:basedOn w:val="Normal"/>
    <w:pPr>
      <w:numPr>
        <w:numId w:val="18"/>
      </w:numPr>
    </w:pPr>
  </w:style>
  <w:style w:type="paragraph" w:styleId="Observao-Tpico" w:customStyle="1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 w:val="1"/>
    </w:rPr>
  </w:style>
  <w:style w:type="paragraph" w:styleId="Observao-Descrio" w:customStyle="1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 w:val="1"/>
    <w:rPr>
      <w:rFonts w:ascii="Arial" w:hAnsi="Arial"/>
      <w:sz w:val="16"/>
    </w:rPr>
  </w:style>
  <w:style w:type="paragraph" w:styleId="Textodecomentrio">
    <w:name w:val="annotation text"/>
    <w:basedOn w:val="Normal"/>
    <w:semiHidden w:val="1"/>
    <w:pPr>
      <w:widowControl w:val="1"/>
      <w:spacing w:line="240" w:lineRule="auto"/>
    </w:pPr>
  </w:style>
  <w:style w:type="paragraph" w:styleId="MapadoDocumento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Lista2">
    <w:name w:val="List 2"/>
    <w:basedOn w:val="Normal"/>
    <w:pPr>
      <w:ind w:left="566" w:hanging="283"/>
    </w:pPr>
  </w:style>
  <w:style w:type="paragraph" w:styleId="Regras" w:customStyle="1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 w:val="1"/>
    </w:rPr>
  </w:style>
  <w:style w:type="paragraph" w:styleId="Textodebalo">
    <w:name w:val="Balloon Text"/>
    <w:basedOn w:val="Normal"/>
    <w:semiHidden w:val="1"/>
    <w:rsid w:val="004230FA"/>
    <w:rPr>
      <w:rFonts w:ascii="Tahoma" w:cs="Tahoma" w:hAnsi="Tahoma"/>
      <w:sz w:val="16"/>
      <w:szCs w:val="16"/>
    </w:rPr>
  </w:style>
  <w:style w:type="paragraph" w:styleId="Mensagens" w:customStyle="1">
    <w:name w:val="Mensagens"/>
    <w:basedOn w:val="Observao-Tpico"/>
    <w:next w:val="Observao-Descrio"/>
    <w:pPr>
      <w:numPr>
        <w:ilvl w:val="1"/>
        <w:numId w:val="17"/>
      </w:numPr>
    </w:pPr>
  </w:style>
  <w:style w:type="paragraph" w:styleId="NomenclaturaAtributotabela" w:customStyle="1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 w:val="1"/>
    <w:rsid w:val="00C33CB9"/>
    <w:pPr>
      <w:widowControl w:val="0"/>
      <w:spacing w:line="240" w:lineRule="atLeast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gzx/ne/Mxs37VpQ77VVGwYNF5A==">CgMxLjAyCGguZ2pkZ3hzMgloLjMwajB6bGwyCWguMWZvYjl0ZTIJaC4zem55c2g3MgloLjJldDkycDAyCGgudHlqY3d0MgloLjNkeTZ2a20yCWguMXQzaDVzZjIJaC40ZDM0b2c4MgloLjJzOGV5bzE4AHIhMUtsYUtpTjhaemdkMS1qTDllZkV2NGlxOGJ2MzBCelFt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2023-10-30T14:10:00Z</dcterms:created>
  <dc:creator>Diana Maria Da Camara Gorayeb</dc:creator>
</cp:coreProperties>
</file>