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15082A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15082A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CU-10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15082A" w:rsidP="00953F47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Enviar Mensaje de Chat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15082A" w:rsidP="0015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escribe un mensaje en el cuadro de texto en caracteres ASCII y lo envía al usuario receptor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15082A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del mensaje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15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r w:rsidR="0015082A">
              <w:rPr>
                <w:rFonts w:ascii="Arial" w:hAnsi="Arial" w:cs="Arial"/>
              </w:rPr>
              <w:t>en la sala e chat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Default="00E62D15" w:rsidP="0015082A"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</w:t>
            </w:r>
            <w:r w:rsidR="0015082A">
              <w:rPr>
                <w:rFonts w:ascii="Arial" w:hAnsi="Arial" w:cs="Arial"/>
              </w:rPr>
              <w:t>escribe un mensaje en el cuadro de texto en caracteres ASCII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15082A" w:rsidP="00953F47">
            <w:bookmarkStart w:id="1" w:name="__UnoMark__205_1960034562"/>
            <w:bookmarkEnd w:id="1"/>
            <w:r>
              <w:rPr>
                <w:rFonts w:ascii="Arial" w:hAnsi="Arial" w:cs="Arial"/>
              </w:rPr>
              <w:t>El usuario presiona el botón de enviar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15082A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el mensaje al usuario receptor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15082A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espera la respuesta del usuario receptor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15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15082A">
              <w:rPr>
                <w:rFonts w:ascii="Arial" w:hAnsi="Arial" w:cs="Arial"/>
              </w:rPr>
              <w:t>envía el mensaje al usuario receptor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  <w:bookmarkStart w:id="2" w:name="_GoBack"/>
            <w:bookmarkEnd w:id="2"/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23E6C"/>
    <w:rsid w:val="0015082A"/>
    <w:rsid w:val="001C3BD9"/>
    <w:rsid w:val="001D349A"/>
    <w:rsid w:val="00273E1D"/>
    <w:rsid w:val="002F0109"/>
    <w:rsid w:val="00363DFA"/>
    <w:rsid w:val="00374CE5"/>
    <w:rsid w:val="003A14B5"/>
    <w:rsid w:val="00400A77"/>
    <w:rsid w:val="00472A84"/>
    <w:rsid w:val="004B7B51"/>
    <w:rsid w:val="004D4F4F"/>
    <w:rsid w:val="005631DA"/>
    <w:rsid w:val="005C24F2"/>
    <w:rsid w:val="005C4151"/>
    <w:rsid w:val="00611F4A"/>
    <w:rsid w:val="006D3EA1"/>
    <w:rsid w:val="006E3A60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4669"/>
    <w:rsid w:val="00C06C18"/>
    <w:rsid w:val="00C604F5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2016-03-18T12:03:00Z</dcterms:created>
  <dcterms:modified xsi:type="dcterms:W3CDTF">2016-03-18T12:07:00Z</dcterms:modified>
</cp:coreProperties>
</file>