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3" w:rsidRDefault="00366F10" w:rsidP="00706DC3">
      <w:pPr>
        <w:jc w:val="center"/>
        <w:rPr>
          <w:rFonts w:ascii="Arial" w:hAnsi="Arial" w:cs="Arial"/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7.95pt;margin-top:-37.8pt;width:90.75pt;height:92.25pt;z-index:-251658752;mso-position-horizontal-relative:text;mso-position-vertical-relative:text">
            <v:imagedata r:id="rId4" o:title="Thumbs_UniversidadPilotoDeColombia"/>
          </v:shape>
        </w:pict>
      </w:r>
      <w:r w:rsidR="00706DC3" w:rsidRPr="00706DC3">
        <w:rPr>
          <w:rFonts w:ascii="Arial" w:hAnsi="Arial" w:cs="Arial"/>
          <w:b/>
        </w:rPr>
        <w:t>Universidad Piloto de Colombia</w:t>
      </w:r>
    </w:p>
    <w:p w:rsidR="00706DC3" w:rsidRPr="00706DC3" w:rsidRDefault="00706DC3" w:rsidP="00706DC3">
      <w:pPr>
        <w:rPr>
          <w:rFonts w:ascii="Arial" w:hAnsi="Arial" w:cs="Arial"/>
          <w:b/>
        </w:rPr>
      </w:pPr>
    </w:p>
    <w:p w:rsidR="00706DC3" w:rsidRDefault="00706DC3" w:rsidP="007B508C">
      <w:pPr>
        <w:pBdr>
          <w:bottom w:val="single" w:sz="12" w:space="1" w:color="auto"/>
        </w:pBdr>
        <w:rPr>
          <w:rFonts w:ascii="Arial" w:hAnsi="Arial" w:cs="Arial"/>
        </w:rPr>
      </w:pPr>
    </w:p>
    <w:p w:rsidR="00706DC3" w:rsidRPr="00363DFA" w:rsidRDefault="00706DC3" w:rsidP="007B508C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1F4A" w:rsidTr="00611F4A"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8E2445">
              <w:rPr>
                <w:rFonts w:ascii="Arial" w:hAnsi="Arial" w:cs="Arial"/>
                <w:b/>
                <w:lang w:val="es-ES_tradnl"/>
              </w:rPr>
              <w:t>Version</w:t>
            </w:r>
            <w:proofErr w:type="spellEnd"/>
            <w:r w:rsidRPr="008E2445">
              <w:rPr>
                <w:rFonts w:ascii="Arial" w:hAnsi="Arial" w:cs="Arial"/>
                <w:b/>
                <w:lang w:val="es-ES_tradnl"/>
              </w:rPr>
              <w:t xml:space="preserve"> del Caso de Uso</w:t>
            </w:r>
          </w:p>
        </w:tc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8E2445">
              <w:rPr>
                <w:rFonts w:ascii="Arial" w:hAnsi="Arial" w:cs="Arial"/>
                <w:b/>
                <w:lang w:val="es-ES_tradnl"/>
              </w:rPr>
              <w:t>Fecha de Modificación</w:t>
            </w:r>
          </w:p>
        </w:tc>
      </w:tr>
      <w:tr w:rsidR="00611F4A" w:rsidTr="00611F4A">
        <w:tc>
          <w:tcPr>
            <w:tcW w:w="4414" w:type="dxa"/>
          </w:tcPr>
          <w:p w:rsidR="00611F4A" w:rsidRDefault="00611F4A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inicial 1.0</w:t>
            </w:r>
          </w:p>
        </w:tc>
        <w:tc>
          <w:tcPr>
            <w:tcW w:w="4414" w:type="dxa"/>
          </w:tcPr>
          <w:p w:rsidR="00611F4A" w:rsidRDefault="003A14B5" w:rsidP="003A14B5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color w:val="00000A"/>
                <w:lang w:val="en-US"/>
              </w:rPr>
              <w:t>18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/0</w:t>
            </w:r>
            <w:r>
              <w:rPr>
                <w:rFonts w:ascii="Arial" w:hAnsi="Arial" w:cs="Arial"/>
                <w:color w:val="00000A"/>
                <w:lang w:val="en-US"/>
              </w:rPr>
              <w:t>3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/2016</w:t>
            </w:r>
          </w:p>
        </w:tc>
      </w:tr>
      <w:tr w:rsidR="00E3046F" w:rsidTr="00611F4A"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revisada 2.0</w:t>
            </w:r>
          </w:p>
        </w:tc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tbl>
      <w:tblPr>
        <w:tblpPr w:leftFromText="141" w:rightFromText="141" w:vertAnchor="page" w:horzAnchor="margin" w:tblpY="46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942"/>
        <w:gridCol w:w="4821"/>
      </w:tblGrid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3D6F23" w:rsidP="003A14B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CU-11</w:t>
            </w:r>
          </w:p>
        </w:tc>
        <w:tc>
          <w:tcPr>
            <w:tcW w:w="5763" w:type="dxa"/>
            <w:gridSpan w:val="2"/>
            <w:shd w:val="clear" w:color="auto" w:fill="5B9BD5" w:themeFill="accent1"/>
          </w:tcPr>
          <w:p w:rsidR="00611F4A" w:rsidRPr="00363DFA" w:rsidRDefault="00B82796" w:rsidP="00953F47">
            <w:pPr>
              <w:pStyle w:val="Ttulo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Mostrar </w:t>
            </w:r>
            <w:proofErr w:type="spellStart"/>
            <w:r>
              <w:rPr>
                <w:rFonts w:ascii="Arial" w:hAnsi="Arial" w:cs="Arial"/>
                <w:sz w:val="24"/>
              </w:rPr>
              <w:t>Tips</w:t>
            </w:r>
            <w:proofErr w:type="spellEnd"/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Descripción</w:t>
            </w:r>
          </w:p>
          <w:p w:rsidR="00611F4A" w:rsidRDefault="00611F4A" w:rsidP="00611F4A">
            <w:pPr>
              <w:jc w:val="center"/>
            </w:pPr>
          </w:p>
          <w:p w:rsidR="00611F4A" w:rsidRPr="00363DFA" w:rsidRDefault="00611F4A" w:rsidP="00611F4A">
            <w:pPr>
              <w:jc w:val="center"/>
            </w:pPr>
          </w:p>
        </w:tc>
        <w:tc>
          <w:tcPr>
            <w:tcW w:w="5763" w:type="dxa"/>
            <w:gridSpan w:val="2"/>
          </w:tcPr>
          <w:p w:rsidR="00611F4A" w:rsidRPr="00363DFA" w:rsidRDefault="00366F10" w:rsidP="001508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desde el menú principal presiona la opción de “</w:t>
            </w:r>
            <w:proofErr w:type="spellStart"/>
            <w:r>
              <w:rPr>
                <w:rFonts w:ascii="Arial" w:hAnsi="Arial" w:cs="Arial"/>
              </w:rPr>
              <w:t>Tips</w:t>
            </w:r>
            <w:proofErr w:type="spellEnd"/>
            <w:r>
              <w:rPr>
                <w:rFonts w:ascii="Arial" w:hAnsi="Arial" w:cs="Arial"/>
              </w:rPr>
              <w:t xml:space="preserve"> de cuidado” y es remitido a esa sección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5763" w:type="dxa"/>
            <w:gridSpan w:val="2"/>
          </w:tcPr>
          <w:p w:rsidR="00611F4A" w:rsidRDefault="002F0109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Entradas Usuario</w:t>
            </w:r>
          </w:p>
        </w:tc>
        <w:tc>
          <w:tcPr>
            <w:tcW w:w="5763" w:type="dxa"/>
            <w:gridSpan w:val="2"/>
          </w:tcPr>
          <w:p w:rsidR="00611F4A" w:rsidRDefault="00611F4A" w:rsidP="002F0109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B84669" w:rsidRDefault="00611F4A" w:rsidP="00611F4A">
            <w:pPr>
              <w:pStyle w:val="Ttulo1"/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B84669">
              <w:rPr>
                <w:rFonts w:ascii="Arial" w:hAnsi="Arial" w:cs="Arial"/>
                <w:color w:val="FF0000"/>
                <w:sz w:val="24"/>
              </w:rPr>
              <w:t xml:space="preserve">Entradas </w:t>
            </w:r>
            <w:proofErr w:type="spellStart"/>
            <w:r w:rsidRPr="00B84669">
              <w:rPr>
                <w:rFonts w:ascii="Arial" w:hAnsi="Arial" w:cs="Arial"/>
                <w:color w:val="FF0000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B84669" w:rsidRDefault="00611F4A" w:rsidP="00611F4A">
            <w:pPr>
              <w:rPr>
                <w:rFonts w:ascii="Arial" w:hAnsi="Arial" w:cs="Arial"/>
                <w:color w:val="FF0000"/>
              </w:rPr>
            </w:pPr>
            <w:r w:rsidRPr="00B84669">
              <w:rPr>
                <w:rFonts w:ascii="Arial" w:hAnsi="Arial" w:cs="Arial"/>
                <w:color w:val="FF0000"/>
              </w:rPr>
              <w:t>Necesita de un usuario y una contraseña.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B84669" w:rsidRDefault="00611F4A" w:rsidP="00611F4A">
            <w:pPr>
              <w:pStyle w:val="Ttulo1"/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B84669">
              <w:rPr>
                <w:rFonts w:ascii="Arial" w:hAnsi="Arial" w:cs="Arial"/>
                <w:color w:val="FF0000"/>
                <w:sz w:val="24"/>
              </w:rPr>
              <w:t xml:space="preserve">Salidas </w:t>
            </w:r>
            <w:proofErr w:type="spellStart"/>
            <w:r w:rsidRPr="00B84669">
              <w:rPr>
                <w:rFonts w:ascii="Arial" w:hAnsi="Arial" w:cs="Arial"/>
                <w:color w:val="FF0000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B84669" w:rsidRDefault="00611F4A" w:rsidP="00611F4A">
            <w:pPr>
              <w:rPr>
                <w:rFonts w:ascii="Arial" w:hAnsi="Arial" w:cs="Arial"/>
                <w:color w:val="FF0000"/>
              </w:rPr>
            </w:pPr>
            <w:r w:rsidRPr="00B84669">
              <w:rPr>
                <w:rFonts w:ascii="Arial" w:hAnsi="Arial" w:cs="Arial"/>
                <w:color w:val="FF0000"/>
              </w:rPr>
              <w:t xml:space="preserve">Todos los datos del usuario. Nombre, contraseña, correo, carrera. 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AC6BC3" w:rsidP="00366F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debe </w:t>
            </w:r>
            <w:bookmarkStart w:id="0" w:name="_GoBack"/>
            <w:bookmarkEnd w:id="0"/>
            <w:r w:rsidR="00B82796">
              <w:rPr>
                <w:rFonts w:ascii="Arial" w:hAnsi="Arial" w:cs="Arial"/>
              </w:rPr>
              <w:t xml:space="preserve">estar </w:t>
            </w:r>
            <w:proofErr w:type="spellStart"/>
            <w:r w:rsidR="00366F10">
              <w:rPr>
                <w:rFonts w:ascii="Arial" w:hAnsi="Arial" w:cs="Arial"/>
              </w:rPr>
              <w:t>logueado</w:t>
            </w:r>
            <w:proofErr w:type="spellEnd"/>
            <w:r w:rsidR="00366F10">
              <w:rPr>
                <w:rFonts w:ascii="Arial" w:hAnsi="Arial" w:cs="Arial"/>
              </w:rPr>
              <w:t xml:space="preserve"> en la aplicación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E62D15" w:rsidRPr="00363DFA" w:rsidRDefault="00E62D15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Secuencia</w:t>
            </w:r>
          </w:p>
          <w:p w:rsidR="00E62D15" w:rsidRPr="00363DFA" w:rsidRDefault="00E62D15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942" w:type="dxa"/>
            <w:shd w:val="clear" w:color="auto" w:fill="5B9BD5" w:themeFill="accent1"/>
          </w:tcPr>
          <w:p w:rsidR="00E62D15" w:rsidRPr="00363DFA" w:rsidRDefault="00E62D1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E62D15" w:rsidRPr="00363DFA" w:rsidRDefault="00E62D1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E62D15" w:rsidRDefault="00E62D15" w:rsidP="00AC6BC3">
            <w:pPr>
              <w:jc w:val="center"/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21" w:type="dxa"/>
          </w:tcPr>
          <w:p w:rsidR="00E62D15" w:rsidRPr="00366F10" w:rsidRDefault="00366F10" w:rsidP="0015082A">
            <w:pPr>
              <w:rPr>
                <w:rFonts w:ascii="Arial" w:hAnsi="Arial" w:cs="Arial"/>
              </w:rPr>
            </w:pPr>
            <w:bookmarkStart w:id="1" w:name="__UnoMark__199_1960034562"/>
            <w:bookmarkEnd w:id="1"/>
            <w:r w:rsidRPr="00366F10">
              <w:rPr>
                <w:rFonts w:ascii="Arial" w:hAnsi="Arial" w:cs="Arial"/>
              </w:rPr>
              <w:t>Desde el menú principal el usuario presiona la opción “</w:t>
            </w:r>
            <w:proofErr w:type="spellStart"/>
            <w:r w:rsidRPr="00366F10">
              <w:rPr>
                <w:rFonts w:ascii="Arial" w:hAnsi="Arial" w:cs="Arial"/>
              </w:rPr>
              <w:t>Tips</w:t>
            </w:r>
            <w:proofErr w:type="spellEnd"/>
            <w:r w:rsidRPr="00366F10">
              <w:rPr>
                <w:rFonts w:ascii="Arial" w:hAnsi="Arial" w:cs="Arial"/>
              </w:rPr>
              <w:t xml:space="preserve"> de cuidado”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E62D15" w:rsidP="00AC6BC3">
            <w:pPr>
              <w:jc w:val="center"/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Pr="00366F10" w:rsidRDefault="00366F10" w:rsidP="00953F47">
            <w:pPr>
              <w:rPr>
                <w:rFonts w:ascii="Arial" w:hAnsi="Arial" w:cs="Arial"/>
              </w:rPr>
            </w:pPr>
            <w:bookmarkStart w:id="2" w:name="__UnoMark__205_1960034562"/>
            <w:bookmarkEnd w:id="2"/>
            <w:r w:rsidRPr="00366F10">
              <w:rPr>
                <w:rFonts w:ascii="Arial" w:hAnsi="Arial" w:cs="Arial"/>
              </w:rPr>
              <w:t xml:space="preserve">El sistema lo remite a la sección de </w:t>
            </w:r>
            <w:proofErr w:type="spellStart"/>
            <w:r w:rsidRPr="00366F10">
              <w:rPr>
                <w:rFonts w:ascii="Arial" w:hAnsi="Arial" w:cs="Arial"/>
              </w:rPr>
              <w:t>tips</w:t>
            </w:r>
            <w:proofErr w:type="spellEnd"/>
            <w:r w:rsidRPr="00366F10">
              <w:rPr>
                <w:rFonts w:ascii="Arial" w:hAnsi="Arial" w:cs="Arial"/>
              </w:rPr>
              <w:t xml:space="preserve"> para el correcto cuidado de un paciente con Alzheimer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E62D15" w:rsidP="00AC6B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Default="00E62D15" w:rsidP="003A14B5">
            <w:pPr>
              <w:rPr>
                <w:rFonts w:ascii="Arial" w:hAnsi="Arial" w:cs="Arial"/>
              </w:rPr>
            </w:pP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E62D15" w:rsidP="00AC6B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Default="00E62D15" w:rsidP="003A14B5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63DFA"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363DFA" w:rsidRDefault="00611F4A" w:rsidP="0015082A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942" w:type="dxa"/>
            <w:shd w:val="clear" w:color="auto" w:fill="5B9BD5" w:themeFill="accent1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611F4A" w:rsidRPr="00363DFA" w:rsidRDefault="00611F4A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AC6BC3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AC6BC3" w:rsidRPr="00363DFA" w:rsidRDefault="00AC6BC3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AC6BC3" w:rsidRDefault="00AC6BC3" w:rsidP="00AC6BC3">
            <w:pPr>
              <w:jc w:val="center"/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4821" w:type="dxa"/>
          </w:tcPr>
          <w:p w:rsidR="00AC6BC3" w:rsidRDefault="00AC6BC3" w:rsidP="00AC6BC3">
            <w:bookmarkStart w:id="3" w:name="__UnoMark__221_1960034562"/>
            <w:bookmarkEnd w:id="3"/>
          </w:p>
        </w:tc>
      </w:tr>
      <w:tr w:rsidR="00866A9D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866A9D" w:rsidRPr="00363DFA" w:rsidRDefault="00866A9D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</w:t>
            </w:r>
          </w:p>
        </w:tc>
        <w:tc>
          <w:tcPr>
            <w:tcW w:w="942" w:type="dxa"/>
          </w:tcPr>
          <w:p w:rsidR="00866A9D" w:rsidRDefault="00866A9D" w:rsidP="00611F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1" w:type="dxa"/>
          </w:tcPr>
          <w:p w:rsidR="00866A9D" w:rsidRDefault="00866A9D" w:rsidP="00611F4A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70AD47" w:themeFill="accent6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611F4A" w:rsidP="00611F4A">
            <w:pPr>
              <w:rPr>
                <w:rFonts w:ascii="Arial" w:hAnsi="Arial" w:cs="Aria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5C24F2" w:rsidRDefault="005C24F2">
      <w:pPr>
        <w:rPr>
          <w:rFonts w:ascii="Arial" w:hAnsi="Arial" w:cs="Arial"/>
          <w:lang w:val="es-ES_tradnl"/>
        </w:rPr>
      </w:pPr>
    </w:p>
    <w:p w:rsidR="006D3EA1" w:rsidRPr="00611F4A" w:rsidRDefault="006D3EA1" w:rsidP="005C24F2">
      <w:pPr>
        <w:rPr>
          <w:rFonts w:ascii="Arial" w:hAnsi="Arial" w:cs="Arial"/>
          <w:b/>
          <w:lang w:val="es-ES_tradnl"/>
        </w:rPr>
      </w:pPr>
    </w:p>
    <w:sectPr w:rsidR="006D3EA1" w:rsidRPr="00611F4A" w:rsidSect="002807FC">
      <w:pgSz w:w="12240" w:h="15840"/>
      <w:pgMar w:top="1701" w:right="1134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8C"/>
    <w:rsid w:val="00032BC7"/>
    <w:rsid w:val="00051E40"/>
    <w:rsid w:val="00123E6C"/>
    <w:rsid w:val="0015082A"/>
    <w:rsid w:val="001C3BD9"/>
    <w:rsid w:val="001D349A"/>
    <w:rsid w:val="00273E1D"/>
    <w:rsid w:val="002F0109"/>
    <w:rsid w:val="00363DFA"/>
    <w:rsid w:val="00366F10"/>
    <w:rsid w:val="00374CE5"/>
    <w:rsid w:val="003A14B5"/>
    <w:rsid w:val="003D6F23"/>
    <w:rsid w:val="00400A77"/>
    <w:rsid w:val="00472A84"/>
    <w:rsid w:val="004B7B51"/>
    <w:rsid w:val="004D4F4F"/>
    <w:rsid w:val="005631DA"/>
    <w:rsid w:val="005C24F2"/>
    <w:rsid w:val="005C4151"/>
    <w:rsid w:val="00611F4A"/>
    <w:rsid w:val="006D3EA1"/>
    <w:rsid w:val="006E3A60"/>
    <w:rsid w:val="00706DC3"/>
    <w:rsid w:val="0072027E"/>
    <w:rsid w:val="00786D62"/>
    <w:rsid w:val="0079317D"/>
    <w:rsid w:val="007B30E7"/>
    <w:rsid w:val="007B508C"/>
    <w:rsid w:val="007F53C6"/>
    <w:rsid w:val="00866A9D"/>
    <w:rsid w:val="008E2445"/>
    <w:rsid w:val="00953F47"/>
    <w:rsid w:val="009C79BA"/>
    <w:rsid w:val="00A34DAC"/>
    <w:rsid w:val="00AC6BC3"/>
    <w:rsid w:val="00B82796"/>
    <w:rsid w:val="00B84669"/>
    <w:rsid w:val="00C06C18"/>
    <w:rsid w:val="00C604F5"/>
    <w:rsid w:val="00D77DDC"/>
    <w:rsid w:val="00E25972"/>
    <w:rsid w:val="00E3046F"/>
    <w:rsid w:val="00E62D15"/>
    <w:rsid w:val="00E80AE6"/>
    <w:rsid w:val="00EA184A"/>
    <w:rsid w:val="00EF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chartTrackingRefBased/>
  <w15:docId w15:val="{92957D3D-74A9-4E77-8401-E06C880F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B508C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Normal"/>
    <w:qFormat/>
    <w:rsid w:val="007B508C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rsid w:val="007B508C"/>
    <w:pPr>
      <w:widowControl w:val="0"/>
      <w:spacing w:after="120"/>
      <w:ind w:left="567" w:right="567"/>
      <w:jc w:val="both"/>
    </w:pPr>
    <w:rPr>
      <w:rFonts w:ascii="Lucida Calligraphy" w:hAnsi="Lucida Calligraphy"/>
      <w:snapToGrid w:val="0"/>
      <w:color w:val="000000"/>
      <w:sz w:val="22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7B508C"/>
    <w:rPr>
      <w:rFonts w:ascii="Lucida Calligraphy" w:eastAsia="Times New Roman" w:hAnsi="Lucida Calligraphy" w:cs="Times New Roman"/>
      <w:snapToGrid w:val="0"/>
      <w:color w:val="000000"/>
      <w:szCs w:val="20"/>
      <w:lang w:val="es-CO" w:eastAsia="es-ES"/>
    </w:rPr>
  </w:style>
  <w:style w:type="character" w:customStyle="1" w:styleId="Ttulo1Car">
    <w:name w:val="Título 1 Car"/>
    <w:basedOn w:val="Fuentedeprrafopredeter"/>
    <w:link w:val="Ttulo1"/>
    <w:rsid w:val="007B508C"/>
    <w:rPr>
      <w:rFonts w:ascii="Times New Roman" w:eastAsia="Times New Roman" w:hAnsi="Times New Roman" w:cs="Times New Roman"/>
      <w:b/>
      <w:bCs/>
      <w:sz w:val="20"/>
      <w:szCs w:val="24"/>
      <w:lang w:eastAsia="es-ES"/>
    </w:rPr>
  </w:style>
  <w:style w:type="table" w:styleId="Tablaconcuadrcula">
    <w:name w:val="Table Grid"/>
    <w:basedOn w:val="Tablanormal"/>
    <w:uiPriority w:val="39"/>
    <w:rsid w:val="00706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Levant Alejandro Serrano Murcia</dc:creator>
  <cp:keywords/>
  <dc:description/>
  <cp:lastModifiedBy>Juliana Paola</cp:lastModifiedBy>
  <cp:revision>4</cp:revision>
  <dcterms:created xsi:type="dcterms:W3CDTF">2016-03-18T12:07:00Z</dcterms:created>
  <dcterms:modified xsi:type="dcterms:W3CDTF">2016-03-19T03:12:00Z</dcterms:modified>
</cp:coreProperties>
</file>