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212F4C" w14:textId="77777777" w:rsidR="009271A6" w:rsidRPr="009271A6" w:rsidRDefault="009271A6" w:rsidP="009271A6">
      <w:pPr>
        <w:autoSpaceDE w:val="0"/>
        <w:autoSpaceDN w:val="0"/>
        <w:adjustRightInd w:val="0"/>
        <w:spacing w:after="0" w:line="558" w:lineRule="exact"/>
        <w:jc w:val="both"/>
        <w:rPr>
          <w:rFonts w:ascii="Times New Roman" w:hAnsi="Times New Roman" w:cs="Times New Roman"/>
          <w:b/>
          <w:bCs/>
          <w:color w:val="000000"/>
          <w:sz w:val="24"/>
          <w:szCs w:val="24"/>
          <w:lang w:val="es-ES_tradnl"/>
        </w:rPr>
      </w:pPr>
      <w:r w:rsidRPr="009271A6">
        <w:rPr>
          <w:rFonts w:ascii="Times New Roman" w:hAnsi="Times New Roman" w:cs="Times New Roman"/>
          <w:b/>
          <w:bCs/>
          <w:color w:val="000000"/>
          <w:sz w:val="24"/>
          <w:szCs w:val="24"/>
          <w:u w:val="single"/>
          <w:lang w:val="es-ES_tradnl"/>
        </w:rPr>
        <w:t>BOLETO DE COMPRAVENTA</w:t>
      </w:r>
    </w:p>
    <w:p w14:paraId="40203360" w14:textId="2BCF7980"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B0389D">
        <w:rPr>
          <w:rFonts w:ascii="Times New Roman" w:hAnsi="Times New Roman" w:cs="Times New Roman"/>
          <w:color w:val="000000"/>
          <w:sz w:val="24"/>
          <w:szCs w:val="24"/>
          <w:lang w:val="es-ES_tradnl"/>
        </w:rPr>
        <w:t xml:space="preserve">En la Ciudad Autónoma de Buenos Aires, a los </w:t>
      </w:r>
      <w:r w:rsidRPr="00B0389D">
        <w:rPr>
          <w:rFonts w:ascii="Times New Roman" w:hAnsi="Times New Roman" w:cs="Times New Roman"/>
          <w:color w:val="000000"/>
          <w:sz w:val="24"/>
          <w:szCs w:val="24"/>
          <w:lang w:val="es-ES_tradnl"/>
        </w:rPr>
        <w:t>{dia}</w:t>
      </w:r>
      <w:r w:rsidRPr="00B0389D">
        <w:rPr>
          <w:rFonts w:ascii="Times New Roman" w:hAnsi="Times New Roman" w:cs="Times New Roman"/>
          <w:color w:val="000000"/>
          <w:sz w:val="24"/>
          <w:szCs w:val="24"/>
          <w:lang w:val="es-ES_tradnl"/>
        </w:rPr>
        <w:t xml:space="preserve"> días del mes de </w:t>
      </w:r>
      <w:r w:rsidRPr="00B0389D">
        <w:rPr>
          <w:rFonts w:ascii="Times New Roman" w:hAnsi="Times New Roman" w:cs="Times New Roman"/>
          <w:color w:val="000000"/>
          <w:sz w:val="24"/>
          <w:szCs w:val="24"/>
          <w:lang w:val="es-ES_tradnl"/>
        </w:rPr>
        <w:t>{mes}</w:t>
      </w:r>
      <w:r w:rsidRPr="00B0389D">
        <w:rPr>
          <w:rFonts w:ascii="Times New Roman" w:hAnsi="Times New Roman" w:cs="Times New Roman"/>
          <w:color w:val="000000"/>
          <w:sz w:val="24"/>
          <w:szCs w:val="24"/>
          <w:lang w:val="es-ES_tradnl"/>
        </w:rPr>
        <w:t xml:space="preserve"> de {anio}, quienes suscriben, por una parte: </w:t>
      </w:r>
      <w:r w:rsidRPr="00B0389D">
        <w:rPr>
          <w:rFonts w:ascii="Times New Roman" w:hAnsi="Times New Roman" w:cs="Times New Roman"/>
          <w:b/>
          <w:bCs/>
          <w:color w:val="000000"/>
          <w:sz w:val="24"/>
          <w:szCs w:val="24"/>
          <w:lang w:val="es-ES_tradnl"/>
        </w:rPr>
        <w:t>1) MIGUEL ÁNGEL LÁZZARO,</w:t>
      </w:r>
      <w:r w:rsidRPr="00B0389D">
        <w:rPr>
          <w:rFonts w:ascii="Times New Roman" w:hAnsi="Times New Roman" w:cs="Times New Roman"/>
          <w:color w:val="000000"/>
          <w:sz w:val="24"/>
          <w:szCs w:val="24"/>
          <w:lang w:val="es-ES_tradnl"/>
        </w:rPr>
        <w:t xml:space="preserve"> argentino, titular del Documento Nacional de Identidad 8.206.039 y del CUIL 20-08206039-2, domiciliado en la calle Ladislao Martínez 243 Piso 2, Localidad de Martínez, Partido de San Isidro, Provincia de Buenos Aires</w:t>
      </w:r>
      <w:r>
        <w:rPr>
          <w:rFonts w:ascii="Times New Roman" w:hAnsi="Times New Roman" w:cs="Times New Roman"/>
          <w:color w:val="000000"/>
          <w:sz w:val="24"/>
          <w:szCs w:val="24"/>
          <w:lang w:val="es-ES_tradnl"/>
        </w:rPr>
        <w:t xml:space="preserve">, quien interviene en nombre y representación, en su carácter de </w:t>
      </w:r>
      <w:r w:rsidRPr="00B0389D">
        <w:rPr>
          <w:rFonts w:ascii="Times New Roman" w:hAnsi="Times New Roman" w:cs="Times New Roman"/>
          <w:b/>
          <w:bCs/>
          <w:color w:val="000000"/>
          <w:sz w:val="24"/>
          <w:szCs w:val="24"/>
          <w:lang w:val="es-ES_tradnl"/>
        </w:rPr>
        <w:t>Presidente</w:t>
      </w:r>
      <w:r>
        <w:rPr>
          <w:rFonts w:ascii="Times New Roman" w:hAnsi="Times New Roman" w:cs="Times New Roman"/>
          <w:color w:val="000000"/>
          <w:sz w:val="24"/>
          <w:szCs w:val="24"/>
          <w:lang w:val="es-ES_tradnl"/>
        </w:rPr>
        <w:t xml:space="preserve"> de la Sociedad que gira en esta plaza, bajo la denominación de </w:t>
      </w:r>
      <w:r>
        <w:rPr>
          <w:rFonts w:ascii="Times New Roman" w:hAnsi="Times New Roman" w:cs="Times New Roman"/>
          <w:b/>
          <w:bCs/>
          <w:color w:val="000000"/>
          <w:sz w:val="24"/>
          <w:szCs w:val="24"/>
          <w:lang w:val="es-ES_tradnl"/>
        </w:rPr>
        <w:t xml:space="preserve">“BARRIO STEFANI SOCIEDAD ANÓNIMA”, </w:t>
      </w:r>
      <w:r w:rsidRPr="00B0389D">
        <w:rPr>
          <w:rFonts w:ascii="Times New Roman" w:hAnsi="Times New Roman" w:cs="Times New Roman"/>
          <w:color w:val="000000"/>
          <w:sz w:val="24"/>
          <w:szCs w:val="24"/>
          <w:lang w:val="es-ES_tradnl"/>
        </w:rPr>
        <w:t>CUIT 30-71917882-7, con sede social en la calle Talcahuano 469, Piso 2, de ésta Ciudad</w:t>
      </w:r>
      <w:r>
        <w:rPr>
          <w:rFonts w:ascii="Times New Roman" w:hAnsi="Times New Roman" w:cs="Times New Roman"/>
          <w:color w:val="000000"/>
          <w:sz w:val="24"/>
          <w:szCs w:val="24"/>
          <w:lang w:val="es-ES_tradnl"/>
        </w:rPr>
        <w:t xml:space="preserve">, </w:t>
      </w:r>
      <w:r w:rsidRPr="00B0389D">
        <w:rPr>
          <w:rFonts w:ascii="Times New Roman" w:hAnsi="Times New Roman" w:cs="Times New Roman"/>
          <w:color w:val="000000"/>
          <w:sz w:val="24"/>
          <w:szCs w:val="24"/>
          <w:lang w:val="es-ES_tradnl"/>
        </w:rPr>
        <w:t xml:space="preserve">en adelante denominado </w:t>
      </w:r>
      <w:r>
        <w:rPr>
          <w:rFonts w:ascii="Times New Roman" w:hAnsi="Times New Roman" w:cs="Times New Roman"/>
          <w:i/>
          <w:iCs/>
          <w:color w:val="000000"/>
          <w:sz w:val="24"/>
          <w:szCs w:val="24"/>
          <w:lang w:val="es-ES_tradnl"/>
        </w:rPr>
        <w:t>“</w:t>
      </w:r>
      <w:r w:rsidRPr="00B0389D">
        <w:rPr>
          <w:rFonts w:ascii="Times New Roman" w:hAnsi="Times New Roman" w:cs="Times New Roman"/>
          <w:color w:val="000000"/>
          <w:sz w:val="24"/>
          <w:szCs w:val="24"/>
          <w:u w:val="single"/>
          <w:lang w:val="es-ES_tradnl"/>
        </w:rPr>
        <w:t>Parte Vendedora</w:t>
      </w:r>
      <w:r w:rsidRPr="00B0389D">
        <w:rPr>
          <w:rFonts w:ascii="Times New Roman" w:hAnsi="Times New Roman" w:cs="Times New Roman"/>
          <w:i/>
          <w:iCs/>
          <w:color w:val="000000"/>
          <w:sz w:val="24"/>
          <w:szCs w:val="24"/>
          <w:lang w:val="es-ES_tradnl"/>
        </w:rPr>
        <w:t>"</w:t>
      </w:r>
      <w:r w:rsidRPr="00B0389D">
        <w:rPr>
          <w:rFonts w:ascii="Times New Roman" w:hAnsi="Times New Roman" w:cs="Times New Roman"/>
          <w:color w:val="000000"/>
          <w:sz w:val="24"/>
          <w:szCs w:val="24"/>
          <w:lang w:val="es-ES_tradnl"/>
        </w:rPr>
        <w:t xml:space="preserve">; y por la otra parte: </w:t>
      </w:r>
      <w:r>
        <w:rPr>
          <w:rFonts w:ascii="Times New Roman" w:hAnsi="Times New Roman" w:cs="Times New Roman"/>
          <w:b/>
          <w:bCs/>
          <w:color w:val="000000"/>
          <w:sz w:val="24"/>
          <w:szCs w:val="24"/>
          <w:lang w:val="es-ES_tradnl"/>
        </w:rPr>
        <w:t>2</w:t>
      </w:r>
      <w:r w:rsidRPr="00B0389D">
        <w:rPr>
          <w:rFonts w:ascii="Times New Roman" w:hAnsi="Times New Roman" w:cs="Times New Roman"/>
          <w:b/>
          <w:bCs/>
          <w:color w:val="000000"/>
          <w:sz w:val="24"/>
          <w:szCs w:val="24"/>
          <w:lang w:val="es-ES_tradnl"/>
        </w:rPr>
        <w:t xml:space="preserve">) </w:t>
      </w:r>
      <w:r>
        <w:rPr>
          <w:rFonts w:ascii="Times New Roman" w:hAnsi="Times New Roman" w:cs="Times New Roman"/>
          <w:b/>
          <w:bCs/>
          <w:color w:val="000000"/>
          <w:sz w:val="24"/>
          <w:szCs w:val="24"/>
          <w:lang w:val="es-ES_tradnl"/>
        </w:rPr>
        <w:t>{nombreComprador}</w:t>
      </w:r>
      <w:r w:rsidRPr="00B0389D">
        <w:rPr>
          <w:rFonts w:ascii="Times New Roman" w:hAnsi="Times New Roman" w:cs="Times New Roman"/>
          <w:b/>
          <w:bCs/>
          <w:color w:val="000000"/>
          <w:sz w:val="24"/>
          <w:szCs w:val="24"/>
          <w:lang w:val="es-ES_tradnl"/>
        </w:rPr>
        <w:t xml:space="preserve">, </w:t>
      </w:r>
      <w:r>
        <w:rPr>
          <w:rFonts w:ascii="Times New Roman" w:hAnsi="Times New Roman" w:cs="Times New Roman"/>
          <w:color w:val="000000"/>
          <w:sz w:val="24"/>
          <w:szCs w:val="24"/>
          <w:lang w:val="es-ES_tradnl"/>
        </w:rPr>
        <w:t/>
      </w:r>
      <w:r w:rsidRPr="00B0389D">
        <w:rPr>
          <w:rFonts w:ascii="Times New Roman" w:hAnsi="Times New Roman" w:cs="Times New Roman"/>
          <w:color w:val="000000"/>
          <w:sz w:val="24"/>
          <w:szCs w:val="24"/>
          <w:lang w:val="es-ES_tradnl"/>
        </w:rPr>
        <w:t>{nacionalidad}</w:t>
      </w:r>
      <w:r>
        <w:rPr>
          <w:rFonts w:ascii="Times New Roman" w:hAnsi="Times New Roman" w:cs="Times New Roman"/>
          <w:color w:val="000000"/>
          <w:sz w:val="24"/>
          <w:szCs w:val="24"/>
          <w:lang w:val="es-ES_tradnl"/>
        </w:rPr>
        <w:t xml:space="preserve">, </w:t>
      </w:r>
      <w:r w:rsidRPr="00B0389D">
        <w:rPr>
          <w:rFonts w:ascii="Times New Roman" w:hAnsi="Times New Roman" w:cs="Times New Roman"/>
          <w:color w:val="000000"/>
          <w:sz w:val="24"/>
          <w:szCs w:val="24"/>
          <w:lang w:val="es-ES_tradnl"/>
        </w:rPr>
        <w:t>{fechaNacimiento}</w:t>
      </w:r>
      <w:r>
        <w:rPr>
          <w:rFonts w:ascii="Times New Roman" w:hAnsi="Times New Roman" w:cs="Times New Roman"/>
          <w:color w:val="000000"/>
          <w:sz w:val="24"/>
          <w:szCs w:val="24"/>
          <w:lang w:val="es-ES_tradnl"/>
        </w:rPr>
        <w:t/>
      </w:r>
      <w:r w:rsidRPr="00B0389D">
        <w:rPr>
          <w:rFonts w:ascii="Times New Roman" w:hAnsi="Times New Roman" w:cs="Times New Roman"/>
          <w:color w:val="000000"/>
          <w:sz w:val="24"/>
          <w:szCs w:val="24"/>
          <w:lang w:val="es-ES_tradnl"/>
        </w:rPr>
        <w:t xml:space="preserve">, </w:t>
      </w:r>
      <w:r>
        <w:rPr>
          <w:rFonts w:ascii="Times New Roman" w:hAnsi="Times New Roman" w:cs="Times New Roman"/>
          <w:color w:val="000000"/>
          <w:sz w:val="24"/>
          <w:szCs w:val="24"/>
          <w:lang w:val="es-ES_tradnl"/>
        </w:rPr>
        <w:t/>
      </w:r>
      <w:r w:rsidRPr="00B0389D">
        <w:rPr>
          <w:rFonts w:ascii="Times New Roman" w:hAnsi="Times New Roman" w:cs="Times New Roman"/>
          <w:color w:val="000000"/>
          <w:sz w:val="24"/>
          <w:szCs w:val="24"/>
          <w:lang w:val="es-ES_tradnl"/>
        </w:rPr>
        <w:t>{estadoCivil}</w:t>
      </w:r>
      <w:r>
        <w:rPr>
          <w:rFonts w:ascii="Times New Roman" w:hAnsi="Times New Roman" w:cs="Times New Roman"/>
          <w:color w:val="000000"/>
          <w:sz w:val="24"/>
          <w:szCs w:val="24"/>
          <w:lang w:val="es-ES_tradnl"/>
        </w:rPr>
        <w:t/>
      </w:r>
      <w:r w:rsidRPr="00B0389D">
        <w:rPr>
          <w:rFonts w:ascii="Times New Roman" w:hAnsi="Times New Roman" w:cs="Times New Roman"/>
          <w:color w:val="000000"/>
          <w:sz w:val="24"/>
          <w:szCs w:val="24"/>
          <w:lang w:val="es-ES_tradnl"/>
        </w:rPr>
        <w:t xml:space="preserve">, titular del Documento Nacional de Identidad </w:t>
      </w:r>
      <w:r w:rsidRPr="00B0389D">
        <w:rPr>
          <w:rFonts w:ascii="Times New Roman" w:hAnsi="Times New Roman" w:cs="Times New Roman"/>
          <w:color w:val="000000"/>
          <w:sz w:val="24"/>
          <w:szCs w:val="24"/>
          <w:lang w:val="es-ES_tradnl"/>
        </w:rPr>
        <w:t>{dniComprador}</w:t>
      </w:r>
      <w:r w:rsidRPr="00B0389D">
        <w:rPr>
          <w:rFonts w:ascii="Times New Roman" w:hAnsi="Times New Roman" w:cs="Times New Roman"/>
          <w:color w:val="000000"/>
          <w:sz w:val="24"/>
          <w:szCs w:val="24"/>
          <w:lang w:val="es-ES_tradnl"/>
        </w:rPr>
        <w:t xml:space="preserve">, CUIT </w:t>
      </w:r>
      <w:r w:rsidRPr="00B0389D">
        <w:rPr>
          <w:rFonts w:ascii="Times New Roman" w:hAnsi="Times New Roman" w:cs="Times New Roman"/>
          <w:color w:val="000000"/>
          <w:sz w:val="24"/>
          <w:szCs w:val="24"/>
          <w:lang w:val="es-ES_tradnl"/>
        </w:rPr>
        <w:t>{cuitComprador}</w:t>
      </w:r>
      <w:r w:rsidRPr="00B0389D">
        <w:rPr>
          <w:rFonts w:ascii="Times New Roman" w:hAnsi="Times New Roman" w:cs="Times New Roman"/>
          <w:color w:val="000000"/>
          <w:sz w:val="24"/>
          <w:szCs w:val="24"/>
          <w:lang w:val="es-ES_tradnl"/>
        </w:rPr>
        <w:t xml:space="preserve">, domiciliado en </w:t>
      </w:r>
      <w:r w:rsidRPr="00B0389D">
        <w:rPr>
          <w:rFonts w:ascii="Times New Roman" w:hAnsi="Times New Roman" w:cs="Times New Roman"/>
          <w:color w:val="000000"/>
          <w:sz w:val="24"/>
          <w:szCs w:val="24"/>
          <w:lang w:val="es-ES_tradnl"/>
        </w:rPr>
        <w:t>{domicilioComprador}</w:t>
      </w:r>
      <w:r w:rsidRPr="00B0389D">
        <w:rPr>
          <w:rFonts w:ascii="Times New Roman" w:hAnsi="Times New Roman" w:cs="Times New Roman"/>
          <w:color w:val="000000"/>
          <w:sz w:val="24"/>
          <w:szCs w:val="24"/>
          <w:lang w:val="es-ES_tradnl"/>
        </w:rPr>
        <w:t xml:space="preserve">{#hasCoComprador}, y {nombreCoComprador}, titular del DNI {dniCoComprador}, CUIT {cuitCoComprador}, {estadoCivilCoComprador}, adquiriendo el {porcentajeCoComprador}% de la compra{/hasCoComprador}, en adelante denominado </w:t>
      </w:r>
      <w:r w:rsidRPr="00B0389D">
        <w:rPr>
          <w:rFonts w:ascii="Times New Roman" w:hAnsi="Times New Roman" w:cs="Times New Roman"/>
          <w:i/>
          <w:iCs/>
          <w:color w:val="000000"/>
          <w:sz w:val="24"/>
          <w:szCs w:val="24"/>
          <w:lang w:val="es-ES_tradnl"/>
        </w:rPr>
        <w:t>"</w:t>
      </w:r>
      <w:r w:rsidRPr="00B0389D">
        <w:rPr>
          <w:rFonts w:ascii="Times New Roman" w:hAnsi="Times New Roman" w:cs="Times New Roman"/>
          <w:color w:val="000000"/>
          <w:sz w:val="24"/>
          <w:szCs w:val="24"/>
          <w:u w:val="single"/>
          <w:lang w:val="es-ES_tradnl"/>
        </w:rPr>
        <w:t>Parte Compradora</w:t>
      </w:r>
      <w:r w:rsidRPr="00B0389D">
        <w:rPr>
          <w:rFonts w:ascii="Times New Roman" w:hAnsi="Times New Roman" w:cs="Times New Roman"/>
          <w:i/>
          <w:iCs/>
          <w:color w:val="000000"/>
          <w:sz w:val="24"/>
          <w:szCs w:val="24"/>
          <w:lang w:val="es-ES_tradnl"/>
        </w:rPr>
        <w:t>"</w:t>
      </w:r>
      <w:r w:rsidRPr="00B0389D">
        <w:rPr>
          <w:rFonts w:ascii="Times New Roman" w:hAnsi="Times New Roman" w:cs="Times New Roman"/>
          <w:color w:val="000000"/>
          <w:sz w:val="24"/>
          <w:szCs w:val="24"/>
          <w:lang w:val="es-ES_tradnl"/>
        </w:rPr>
        <w:t>, y conjuntamente denominadas "Las Partes"</w:t>
      </w:r>
      <w:r w:rsidRPr="009271A6">
        <w:rPr>
          <w:rFonts w:ascii="Times New Roman" w:hAnsi="Times New Roman" w:cs="Times New Roman"/>
          <w:color w:val="000000"/>
          <w:sz w:val="24"/>
          <w:szCs w:val="24"/>
          <w:lang w:val="es-ES_tradnl"/>
        </w:rPr>
        <w:t xml:space="preserve">; han convenido en celebrar el presente </w:t>
      </w:r>
      <w:r w:rsidRPr="009271A6">
        <w:rPr>
          <w:rFonts w:ascii="Times New Roman" w:hAnsi="Times New Roman" w:cs="Times New Roman"/>
          <w:b/>
          <w:bCs/>
          <w:color w:val="000000"/>
          <w:sz w:val="24"/>
          <w:szCs w:val="24"/>
          <w:lang w:val="es-ES_tradnl"/>
        </w:rPr>
        <w:t>BOLETO DE COMPRA-VENTA INMOBILIARIA</w:t>
      </w:r>
      <w:r w:rsidRPr="009271A6">
        <w:rPr>
          <w:rFonts w:ascii="Times New Roman" w:hAnsi="Times New Roman" w:cs="Times New Roman"/>
          <w:color w:val="000000"/>
          <w:sz w:val="24"/>
          <w:szCs w:val="24"/>
          <w:lang w:val="es-ES_tradnl"/>
        </w:rPr>
        <w:t xml:space="preserve">, sujeto a las siguientes cláusulas y condiciones: </w:t>
      </w:r>
    </w:p>
    <w:p w14:paraId="2E5FCFA1" w14:textId="5886DC19" w:rsidR="009271A6" w:rsidRPr="009271A6" w:rsidRDefault="009271A6" w:rsidP="009271A6">
      <w:pPr>
        <w:widowControl w:val="0"/>
        <w:autoSpaceDE w:val="0"/>
        <w:autoSpaceDN w:val="0"/>
        <w:adjustRightInd w:val="0"/>
        <w:spacing w:after="0" w:line="508" w:lineRule="exact"/>
        <w:jc w:val="both"/>
        <w:rPr>
          <w:rFonts w:ascii="Times New Roman" w:hAnsi="Times New Roman" w:cs="Times New Roman"/>
          <w:b/>
          <w:bCs/>
          <w:color w:val="000000"/>
          <w:sz w:val="24"/>
          <w:szCs w:val="24"/>
          <w:lang w:val="es-ES_tradnl"/>
        </w:rPr>
      </w:pPr>
      <w:r w:rsidRPr="009271A6">
        <w:rPr>
          <w:rFonts w:ascii="Times New Roman" w:hAnsi="Times New Roman" w:cs="Times New Roman"/>
          <w:b/>
          <w:bCs/>
          <w:color w:val="000000"/>
          <w:sz w:val="24"/>
          <w:szCs w:val="24"/>
          <w:u w:val="single"/>
          <w:lang w:val="es-ES_tradnl"/>
        </w:rPr>
        <w:t>PRIMERA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La parte</w:t>
      </w:r>
      <w:r w:rsidRPr="009271A6">
        <w:rPr>
          <w:rFonts w:ascii="Times New Roman" w:hAnsi="Times New Roman" w:cs="Times New Roman"/>
          <w:b/>
          <w:bCs/>
          <w:color w:val="000000"/>
          <w:sz w:val="24"/>
          <w:szCs w:val="24"/>
          <w:lang w:val="es-ES_tradnl"/>
        </w:rPr>
        <w:t xml:space="preserve"> VENDEDORA</w:t>
      </w:r>
      <w:r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b/>
          <w:bCs/>
          <w:color w:val="000000"/>
          <w:sz w:val="24"/>
          <w:szCs w:val="24"/>
          <w:lang w:val="es-ES_tradnl"/>
        </w:rPr>
        <w:t>VENDE</w:t>
      </w:r>
      <w:r w:rsidRPr="009271A6">
        <w:rPr>
          <w:rFonts w:ascii="Times New Roman" w:hAnsi="Times New Roman" w:cs="Times New Roman"/>
          <w:color w:val="000000"/>
          <w:sz w:val="24"/>
          <w:szCs w:val="24"/>
          <w:lang w:val="es-ES_tradnl"/>
        </w:rPr>
        <w:t xml:space="preserve"> a </w:t>
      </w:r>
      <w:r w:rsidR="00EF16E7" w:rsidRPr="00EF16E7">
        <w:rPr>
          <w:rFonts w:ascii="Times New Roman" w:hAnsi="Times New Roman" w:cs="Times New Roman"/>
          <w:sz w:val="24"/>
          <w:szCs w:val="24"/>
          <w:lang w:val="es-ES_tradnl"/>
        </w:rPr>
        <w:t xml:space="preserve">la </w:t>
      </w:r>
      <w:r w:rsidR="00EF16E7" w:rsidRPr="00EF16E7">
        <w:rPr>
          <w:rFonts w:ascii="Times New Roman" w:hAnsi="Times New Roman" w:cs="Times New Roman"/>
          <w:b/>
          <w:bCs/>
          <w:sz w:val="24"/>
          <w:szCs w:val="24"/>
          <w:lang w:val="es-ES_tradnl"/>
        </w:rPr>
        <w:t>PARTE COMPRADORA</w:t>
      </w:r>
      <w:r w:rsidRPr="009271A6">
        <w:rPr>
          <w:rFonts w:ascii="Times New Roman" w:hAnsi="Times New Roman" w:cs="Times New Roman"/>
          <w:b/>
          <w:bCs/>
          <w:color w:val="000000"/>
          <w:sz w:val="24"/>
          <w:szCs w:val="24"/>
          <w:lang w:val="es-ES_tradnl"/>
        </w:rPr>
        <w:t xml:space="preserve">, </w:t>
      </w:r>
      <w:r>
        <w:rPr>
          <w:rFonts w:ascii="Times New Roman" w:hAnsi="Times New Roman" w:cs="Times New Roman"/>
          <w:b/>
          <w:bCs/>
          <w:color w:val="000000"/>
          <w:sz w:val="24"/>
          <w:szCs w:val="24"/>
          <w:lang w:val="es-ES_tradnl"/>
        </w:rPr>
        <w:t>el</w:t>
      </w:r>
      <w:r w:rsidRPr="009271A6">
        <w:rPr>
          <w:rFonts w:ascii="Times New Roman" w:hAnsi="Times New Roman" w:cs="Times New Roman"/>
          <w:b/>
          <w:bCs/>
          <w:color w:val="000000"/>
          <w:sz w:val="24"/>
          <w:szCs w:val="24"/>
          <w:lang w:val="es-ES_tradnl"/>
        </w:rPr>
        <w:t xml:space="preserve"> siguiente inmueble de su propiedad: </w:t>
      </w:r>
      <w:r>
        <w:rPr>
          <w:rFonts w:ascii="Times New Roman" w:hAnsi="Times New Roman" w:cs="Times New Roman"/>
          <w:color w:val="000000"/>
          <w:sz w:val="24"/>
          <w:szCs w:val="24"/>
          <w:lang w:val="es-ES_tradnl"/>
        </w:rPr>
        <w:t>una</w:t>
      </w:r>
      <w:r w:rsidRPr="00B0389D">
        <w:rPr>
          <w:rFonts w:ascii="Times New Roman" w:hAnsi="Times New Roman" w:cs="Times New Roman"/>
          <w:color w:val="000000"/>
          <w:sz w:val="24"/>
          <w:szCs w:val="24"/>
          <w:lang w:val="es-ES_tradnl"/>
        </w:rPr>
        <w:t xml:space="preserve"> FINCA </w:t>
      </w:r>
      <w:r>
        <w:rPr>
          <w:rFonts w:ascii="Times New Roman" w:hAnsi="Times New Roman" w:cs="Times New Roman"/>
          <w:color w:val="000000"/>
          <w:sz w:val="24"/>
          <w:szCs w:val="24"/>
          <w:lang w:val="es-ES_tradnl"/>
        </w:rPr>
        <w:t>ubicada en la Sección IV,</w:t>
      </w:r>
      <w:r w:rsidRPr="00B0389D">
        <w:rPr>
          <w:rFonts w:ascii="Times New Roman" w:hAnsi="Times New Roman" w:cs="Times New Roman"/>
          <w:color w:val="000000"/>
          <w:sz w:val="24"/>
          <w:szCs w:val="24"/>
          <w:lang w:val="es-ES_tradnl"/>
        </w:rPr>
        <w:t xml:space="preserve"> en la </w:t>
      </w:r>
      <w:r w:rsidRPr="00B0389D">
        <w:rPr>
          <w:rFonts w:ascii="Times New Roman" w:hAnsi="Times New Roman" w:cs="Times New Roman"/>
          <w:b/>
          <w:bCs/>
          <w:color w:val="000000"/>
          <w:sz w:val="24"/>
          <w:szCs w:val="24"/>
          <w:lang w:val="es-ES_tradnl"/>
        </w:rPr>
        <w:t>LOCALIDAD Y PARTIDO DE MORENO, PROVINCIA DE BUENOS AIRES</w:t>
      </w:r>
      <w:r w:rsidRPr="00B0389D">
        <w:rPr>
          <w:rFonts w:ascii="Times New Roman" w:hAnsi="Times New Roman" w:cs="Times New Roman"/>
          <w:color w:val="000000"/>
          <w:sz w:val="24"/>
          <w:szCs w:val="24"/>
          <w:lang w:val="es-ES_tradnl"/>
        </w:rPr>
        <w:t xml:space="preserve">{#calleInmueble}, con frente a la calle {calleInmueble}{/calleInmueble}</w:t>
      </w:r>
      <w:r>
        <w:rPr>
          <w:rFonts w:ascii="Times New Roman" w:hAnsi="Times New Roman" w:cs="Times New Roman"/>
          <w:color w:val="000000"/>
          <w:sz w:val="24"/>
          <w:szCs w:val="24"/>
          <w:lang w:val="es-ES_tradnl"/>
        </w:rPr>
        <w:t/>
      </w:r>
      <w:r w:rsidRPr="00B0389D">
        <w:rPr>
          <w:rFonts w:ascii="Times New Roman" w:hAnsi="Times New Roman" w:cs="Times New Roman"/>
          <w:color w:val="000000"/>
          <w:sz w:val="24"/>
          <w:szCs w:val="24"/>
          <w:lang w:val="es-ES_tradnl"/>
        </w:rPr>
        <w:t xml:space="preserve">{#limites}, entre las de {limites}{/limites}</w:t>
      </w:r>
      <w:r>
        <w:rPr>
          <w:rFonts w:ascii="Times New Roman" w:hAnsi="Times New Roman" w:cs="Times New Roman"/>
          <w:color w:val="000000"/>
          <w:sz w:val="24"/>
          <w:szCs w:val="24"/>
          <w:lang w:val="es-ES_tradnl"/>
        </w:rPr>
        <w:t/>
      </w:r>
      <w:r w:rsidRPr="00B0389D">
        <w:rPr>
          <w:rFonts w:ascii="Times New Roman" w:hAnsi="Times New Roman" w:cs="Times New Roman"/>
          <w:color w:val="000000"/>
          <w:sz w:val="24"/>
          <w:szCs w:val="24"/>
          <w:lang w:val="es-ES_tradnl"/>
        </w:rPr>
        <w:t>, edificada en el lote</w:t>
      </w:r>
      <w:r>
        <w:rPr>
          <w:rFonts w:ascii="Times New Roman" w:hAnsi="Times New Roman" w:cs="Times New Roman"/>
          <w:color w:val="000000"/>
          <w:sz w:val="24"/>
          <w:szCs w:val="24"/>
          <w:lang w:val="es-ES_tradnl"/>
        </w:rPr>
        <w:t xml:space="preserve"> designado según </w:t>
      </w:r>
      <w:r w:rsidRPr="00B0389D">
        <w:rPr>
          <w:rFonts w:ascii="Times New Roman" w:hAnsi="Times New Roman" w:cs="Times New Roman"/>
          <w:color w:val="000000"/>
          <w:sz w:val="24"/>
          <w:szCs w:val="24"/>
          <w:lang w:val="es-ES_tradnl"/>
        </w:rPr>
        <w:t/>
      </w:r>
      <w:r w:rsidRPr="00B0389D">
        <w:rPr>
          <w:rFonts w:ascii="Times New Roman" w:hAnsi="Times New Roman" w:cs="Times New Roman"/>
          <w:color w:val="000000"/>
          <w:sz w:val="24"/>
          <w:szCs w:val="24"/>
          <w:lang w:val="es-ES_tradnl"/>
        </w:rPr>
        <w:t>{tituloPlano}</w:t>
      </w:r>
      <w:r w:rsidRPr="00B0389D">
        <w:rPr>
          <w:rFonts w:ascii="Times New Roman" w:hAnsi="Times New Roman" w:cs="Times New Roman"/>
          <w:color w:val="000000"/>
          <w:sz w:val="24"/>
          <w:szCs w:val="24"/>
          <w:lang w:val="es-ES_tradnl"/>
        </w:rPr>
        <w:t/>
      </w:r>
      <w:r>
        <w:rPr>
          <w:rFonts w:ascii="Times New Roman" w:hAnsi="Times New Roman" w:cs="Times New Roman"/>
          <w:color w:val="000000"/>
          <w:sz w:val="24"/>
          <w:szCs w:val="24"/>
          <w:lang w:val="es-ES_tradnl"/>
        </w:rPr>
        <w:t xml:space="preserve">, como </w:t>
      </w:r>
      <w:r w:rsidRPr="00B0389D">
        <w:rPr>
          <w:rFonts w:ascii="Times New Roman" w:hAnsi="Times New Roman" w:cs="Times New Roman"/>
          <w:b/>
          <w:bCs/>
          <w:color w:val="000000"/>
          <w:sz w:val="24"/>
          <w:szCs w:val="24"/>
          <w:lang w:val="es-ES_tradnl"/>
        </w:rPr>
        <w:t xml:space="preserve">LOTE </w:t>
      </w:r>
      <w:r w:rsidRPr="00B0389D">
        <w:rPr>
          <w:rFonts w:ascii="Times New Roman" w:hAnsi="Times New Roman" w:cs="Times New Roman"/>
          <w:b/>
          <w:bCs/>
          <w:color w:val="000000"/>
          <w:sz w:val="24"/>
          <w:szCs w:val="24"/>
          <w:lang w:val="es-ES_tradnl"/>
        </w:rPr>
        <w:t>{lote}</w:t>
      </w:r>
      <w:r w:rsidRPr="00B0389D">
        <w:rPr>
          <w:rFonts w:ascii="Times New Roman" w:hAnsi="Times New Roman" w:cs="Times New Roman"/>
          <w:b/>
          <w:bCs/>
          <w:color w:val="000000"/>
          <w:sz w:val="24"/>
          <w:szCs w:val="24"/>
          <w:lang w:val="es-ES_tradnl"/>
        </w:rPr>
        <w:t xml:space="preserve"> DE LA MANZANA </w:t>
      </w:r>
      <w:r w:rsidRPr="00B0389D">
        <w:rPr>
          <w:rFonts w:ascii="Times New Roman" w:hAnsi="Times New Roman" w:cs="Times New Roman"/>
          <w:b/>
          <w:bCs/>
          <w:color w:val="000000"/>
          <w:sz w:val="24"/>
          <w:szCs w:val="24"/>
          <w:lang w:val="es-ES_tradnl"/>
        </w:rPr>
        <w:t>{manzana}</w:t>
      </w:r>
      <w:r w:rsidRPr="00B0389D">
        <w:rPr>
          <w:rFonts w:ascii="Times New Roman" w:hAnsi="Times New Roman" w:cs="Times New Roman"/>
          <w:b/>
          <w:bCs/>
          <w:color w:val="000000"/>
          <w:sz w:val="24"/>
          <w:szCs w:val="24"/>
          <w:lang w:val="es-ES_tradnl"/>
        </w:rPr>
        <w:t/>
      </w:r>
      <w:r w:rsidRPr="00B0389D">
        <w:rPr>
          <w:rFonts w:ascii="Times New Roman" w:hAnsi="Times New Roman" w:cs="Times New Roman"/>
          <w:color w:val="000000"/>
          <w:sz w:val="24"/>
          <w:szCs w:val="24"/>
          <w:lang w:val="es-ES_tradnl"/>
        </w:rPr>
        <w:t>,</w:t>
      </w:r>
      <w:r>
        <w:rPr>
          <w:rFonts w:ascii="Times New Roman" w:hAnsi="Times New Roman" w:cs="Times New Roman"/>
          <w:color w:val="000000"/>
          <w:sz w:val="24"/>
          <w:szCs w:val="24"/>
          <w:lang w:val="es-ES_tradnl"/>
        </w:rPr>
        <w:t xml:space="preserve"> el cual consta de las siguientes medidas, linderos y superficies: </w:t>
      </w:r>
      <w:r w:rsidRPr="00B0389D">
        <w:rPr>
          <w:rFonts w:ascii="Times New Roman" w:hAnsi="Times New Roman" w:cs="Times New Roman"/>
          <w:color w:val="000000"/>
          <w:sz w:val="24"/>
          <w:szCs w:val="24"/>
          <w:lang w:val="es-ES_tradnl"/>
        </w:rPr>
        <w:t/>
      </w:r>
      <w:r w:rsidRPr="00B0389D">
        <w:rPr>
          <w:rFonts w:ascii="Times New Roman" w:hAnsi="Times New Roman" w:cs="Times New Roman"/>
          <w:color w:val="000000"/>
          <w:sz w:val="24"/>
          <w:szCs w:val="24"/>
          <w:lang w:val="es-ES_tradnl"/>
        </w:rPr>
        <w:t>{medidas}</w:t>
      </w:r>
      <w:r w:rsidRPr="00B0389D">
        <w:rPr>
          <w:rFonts w:ascii="Times New Roman" w:hAnsi="Times New Roman" w:cs="Times New Roman"/>
          <w:color w:val="000000"/>
          <w:sz w:val="24"/>
          <w:szCs w:val="24"/>
          <w:lang w:val="es-ES_tradnl"/>
        </w:rPr>
        <w:t/>
      </w:r>
      <w:r>
        <w:rPr>
          <w:rFonts w:ascii="Times New Roman" w:hAnsi="Times New Roman" w:cs="Times New Roman"/>
          <w:color w:val="000000"/>
          <w:sz w:val="24"/>
          <w:szCs w:val="24"/>
          <w:lang w:val="es-ES_tradnl"/>
        </w:rPr>
        <w:t>.</w:t>
      </w:r>
      <w:r w:rsidRPr="00B0389D">
        <w:rPr>
          <w:rFonts w:ascii="Times New Roman" w:hAnsi="Times New Roman" w:cs="Times New Roman"/>
          <w:color w:val="000000"/>
          <w:sz w:val="24"/>
          <w:szCs w:val="24"/>
          <w:lang w:val="es-ES_tradnl"/>
        </w:rPr>
        <w:t xml:space="preserve">- </w:t>
      </w:r>
      <w:r w:rsidRPr="00B0389D">
        <w:rPr>
          <w:rFonts w:ascii="Times New Roman" w:hAnsi="Times New Roman" w:cs="Times New Roman"/>
          <w:b/>
          <w:bCs/>
          <w:i/>
          <w:iCs/>
          <w:color w:val="000000"/>
          <w:sz w:val="24"/>
          <w:szCs w:val="24"/>
          <w:u w:val="single"/>
          <w:lang w:val="es-ES_tradnl"/>
        </w:rPr>
        <w:t>NOMENCLATURA CATASTRAL</w:t>
      </w:r>
      <w:r w:rsidRPr="00B0389D">
        <w:rPr>
          <w:rFonts w:ascii="Times New Roman" w:hAnsi="Times New Roman" w:cs="Times New Roman"/>
          <w:color w:val="000000"/>
          <w:sz w:val="24"/>
          <w:szCs w:val="24"/>
          <w:lang w:val="es-ES_tradnl"/>
        </w:rPr>
        <w:t xml:space="preserve">: Circunscripción </w:t>
      </w:r>
      <w:r>
        <w:rPr>
          <w:rFonts w:ascii="Times New Roman" w:hAnsi="Times New Roman" w:cs="Times New Roman"/>
          <w:color w:val="000000"/>
          <w:sz w:val="24"/>
          <w:szCs w:val="24"/>
          <w:lang w:val="es-ES_tradnl"/>
        </w:rPr>
        <w:t>V</w:t>
      </w:r>
      <w:r w:rsidRPr="00B0389D">
        <w:rPr>
          <w:rFonts w:ascii="Times New Roman" w:hAnsi="Times New Roman" w:cs="Times New Roman"/>
          <w:color w:val="000000"/>
          <w:sz w:val="24"/>
          <w:szCs w:val="24"/>
          <w:lang w:val="es-ES_tradnl"/>
        </w:rPr>
        <w:t xml:space="preserve">, Sección </w:t>
      </w:r>
      <w:r>
        <w:rPr>
          <w:rFonts w:ascii="Times New Roman" w:hAnsi="Times New Roman" w:cs="Times New Roman"/>
          <w:color w:val="000000"/>
          <w:sz w:val="24"/>
          <w:szCs w:val="24"/>
          <w:lang w:val="es-ES_tradnl"/>
        </w:rPr>
        <w:t>F</w:t>
      </w:r>
      <w:r w:rsidRPr="00B0389D">
        <w:rPr>
          <w:rFonts w:ascii="Times New Roman" w:hAnsi="Times New Roman" w:cs="Times New Roman"/>
          <w:color w:val="000000"/>
          <w:sz w:val="24"/>
          <w:szCs w:val="24"/>
          <w:lang w:val="es-ES_tradnl"/>
        </w:rPr>
        <w:t xml:space="preserve">, Manzana </w:t>
      </w:r>
      <w:r w:rsidRPr="00B0389D">
        <w:rPr>
          <w:rFonts w:ascii="Times New Roman" w:hAnsi="Times New Roman" w:cs="Times New Roman"/>
          <w:color w:val="000000"/>
          <w:sz w:val="24"/>
          <w:szCs w:val="24"/>
          <w:lang w:val="es-ES_tradnl"/>
        </w:rPr>
        <w:t>{manzanaCatastral}</w:t>
      </w:r>
      <w:r w:rsidRPr="00B0389D">
        <w:rPr>
          <w:rFonts w:ascii="Times New Roman" w:hAnsi="Times New Roman" w:cs="Times New Roman"/>
          <w:color w:val="000000"/>
          <w:sz w:val="24"/>
          <w:szCs w:val="24"/>
          <w:lang w:val="es-ES_tradnl"/>
        </w:rPr>
        <w:t xml:space="preserve">, Parcela </w:t>
      </w:r>
      <w:r w:rsidRPr="00B0389D">
        <w:rPr>
          <w:rFonts w:ascii="Times New Roman" w:hAnsi="Times New Roman" w:cs="Times New Roman"/>
          <w:color w:val="000000"/>
          <w:sz w:val="24"/>
          <w:szCs w:val="24"/>
          <w:lang w:val="es-ES_tradnl"/>
        </w:rPr>
        <w:t>{parcelaCatastral}</w:t>
      </w:r>
      <w:r w:rsidRPr="00B0389D">
        <w:rPr>
          <w:rFonts w:ascii="Times New Roman" w:hAnsi="Times New Roman" w:cs="Times New Roman"/>
          <w:color w:val="000000"/>
          <w:sz w:val="24"/>
          <w:szCs w:val="24"/>
          <w:lang w:val="es-ES_tradnl"/>
        </w:rPr>
        <w:t xml:space="preserve">.- </w:t>
      </w:r>
      <w:r w:rsidRPr="00B0389D">
        <w:rPr>
          <w:rFonts w:ascii="Times New Roman" w:hAnsi="Times New Roman" w:cs="Times New Roman"/>
          <w:b/>
          <w:bCs/>
          <w:i/>
          <w:iCs/>
          <w:color w:val="000000"/>
          <w:sz w:val="24"/>
          <w:szCs w:val="24"/>
          <w:u w:val="single"/>
          <w:lang w:val="es-ES_tradnl"/>
        </w:rPr>
        <w:t>PARTIDA INMOBILIARIA</w:t>
      </w:r>
      <w:r w:rsidRPr="00B0389D">
        <w:rPr>
          <w:rFonts w:ascii="Times New Roman" w:hAnsi="Times New Roman" w:cs="Times New Roman"/>
          <w:color w:val="000000"/>
          <w:sz w:val="24"/>
          <w:szCs w:val="24"/>
          <w:lang w:val="es-ES_tradnl"/>
        </w:rPr>
        <w:t xml:space="preserve">: </w:t>
      </w:r>
      <w:r>
        <w:rPr>
          <w:rFonts w:ascii="Times New Roman" w:hAnsi="Times New Roman" w:cs="Times New Roman"/>
          <w:color w:val="000000"/>
          <w:sz w:val="24"/>
          <w:szCs w:val="24"/>
          <w:lang w:val="es-ES_tradnl"/>
        </w:rPr>
        <w:t>074-</w:t>
      </w:r>
      <w:r w:rsidRPr="00B0389D">
        <w:rPr>
          <w:rFonts w:ascii="Times New Roman" w:hAnsi="Times New Roman" w:cs="Times New Roman"/>
          <w:color w:val="000000"/>
          <w:sz w:val="24"/>
          <w:szCs w:val="24"/>
          <w:lang w:val="es-ES_tradnl"/>
        </w:rPr>
        <w:t/>
      </w:r>
      <w:r w:rsidRPr="00B0389D">
        <w:rPr>
          <w:rFonts w:ascii="Times New Roman" w:hAnsi="Times New Roman" w:cs="Times New Roman"/>
          <w:color w:val="000000"/>
          <w:sz w:val="24"/>
          <w:szCs w:val="24"/>
          <w:lang w:val="es-ES_tradnl"/>
        </w:rPr>
        <w:t>{partida}</w:t>
      </w:r>
      <w:r w:rsidRPr="00B0389D">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Inscripto su dominio en el Registro de la Propiedad Inmueble en la </w:t>
      </w:r>
      <w:r w:rsidRPr="009271A6">
        <w:rPr>
          <w:rFonts w:ascii="Times New Roman" w:hAnsi="Times New Roman" w:cs="Times New Roman"/>
          <w:b/>
          <w:bCs/>
          <w:color w:val="000000"/>
          <w:sz w:val="24"/>
          <w:szCs w:val="24"/>
          <w:u w:val="single"/>
          <w:lang w:val="es-ES_tradnl"/>
        </w:rPr>
        <w:t xml:space="preserve">Matrícula </w:t>
      </w:r>
      <w:r>
        <w:rPr>
          <w:rFonts w:ascii="Times New Roman" w:hAnsi="Times New Roman" w:cs="Times New Roman"/>
          <w:b/>
          <w:bCs/>
          <w:color w:val="000000"/>
          <w:sz w:val="24"/>
          <w:szCs w:val="24"/>
          <w:u w:val="single"/>
          <w:lang w:val="es-ES_tradnl"/>
        </w:rPr>
        <w:t>{matricula}</w:t>
      </w:r>
      <w:r w:rsidRPr="009271A6">
        <w:rPr>
          <w:rFonts w:ascii="Times New Roman" w:hAnsi="Times New Roman" w:cs="Times New Roman"/>
          <w:b/>
          <w:bCs/>
          <w:color w:val="000000"/>
          <w:sz w:val="24"/>
          <w:szCs w:val="24"/>
          <w:lang w:val="es-ES_tradnl"/>
        </w:rPr>
        <w:t xml:space="preserve">.- </w:t>
      </w:r>
    </w:p>
    <w:p w14:paraId="2CAD2097" w14:textId="50B60B7D"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SEGUNDA</w:t>
      </w:r>
      <w:r w:rsidRPr="009271A6">
        <w:rPr>
          <w:rFonts w:ascii="Times New Roman" w:hAnsi="Times New Roman" w:cs="Times New Roman"/>
          <w:b/>
          <w:bCs/>
          <w:color w:val="000000"/>
          <w:sz w:val="24"/>
          <w:szCs w:val="24"/>
          <w:lang w:val="es-ES_tradnl"/>
        </w:rPr>
        <w:t xml:space="preserve">: </w:t>
      </w:r>
      <w:r w:rsidR="0008541C" w:rsidRPr="0008541C">
        <w:rPr>
          <w:rFonts w:ascii="Times New Roman" w:hAnsi="Times New Roman" w:cs="Times New Roman"/>
          <w:color w:val="000000"/>
          <w:sz w:val="24"/>
          <w:szCs w:val="24"/>
          <w:lang w:val="es-ES_tradnl"/>
        </w:rPr>
        <w:t>La</w:t>
      </w:r>
      <w:r w:rsidR="0008541C"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b/>
          <w:bCs/>
          <w:color w:val="000000"/>
          <w:sz w:val="24"/>
          <w:szCs w:val="24"/>
          <w:lang w:val="es-ES_tradnl"/>
        </w:rPr>
        <w:t xml:space="preserve">PARTE VENDEDORA </w:t>
      </w:r>
      <w:r w:rsidRPr="009271A6">
        <w:rPr>
          <w:rFonts w:ascii="Times New Roman" w:hAnsi="Times New Roman" w:cs="Times New Roman"/>
          <w:color w:val="000000"/>
          <w:sz w:val="24"/>
          <w:szCs w:val="24"/>
          <w:lang w:val="es-ES_tradnl"/>
        </w:rPr>
        <w:t xml:space="preserve">declara bajo juramento que el inmueble le corresponde por compra que </w:t>
      </w:r>
      <w:r>
        <w:rPr>
          <w:rFonts w:ascii="Times New Roman" w:hAnsi="Times New Roman" w:cs="Times New Roman"/>
          <w:color w:val="000000"/>
          <w:sz w:val="24"/>
          <w:szCs w:val="24"/>
          <w:lang w:val="es-ES_tradnl"/>
        </w:rPr>
        <w:t xml:space="preserve">realizara </w:t>
      </w:r>
      <w:r w:rsidRPr="009271A6">
        <w:rPr>
          <w:rFonts w:ascii="Times New Roman" w:hAnsi="Times New Roman" w:cs="Times New Roman"/>
          <w:color w:val="000000"/>
          <w:sz w:val="24"/>
          <w:szCs w:val="24"/>
          <w:lang w:val="es-ES_tradnl"/>
        </w:rPr>
        <w:t xml:space="preserve">a </w:t>
      </w:r>
      <w:r>
        <w:rPr>
          <w:rFonts w:ascii="Times New Roman" w:hAnsi="Times New Roman" w:cs="Times New Roman"/>
          <w:color w:val="000000"/>
          <w:sz w:val="24"/>
          <w:szCs w:val="24"/>
          <w:lang w:val="es-ES_tradnl"/>
        </w:rPr>
        <w:t>CERAMICA JUAN STEFANI S.A.C.I.F.I. y A.,</w:t>
      </w:r>
      <w:r w:rsidRPr="009271A6">
        <w:rPr>
          <w:rFonts w:ascii="Times New Roman" w:hAnsi="Times New Roman" w:cs="Times New Roman"/>
          <w:color w:val="000000"/>
          <w:sz w:val="24"/>
          <w:szCs w:val="24"/>
          <w:lang w:val="es-ES_tradnl"/>
        </w:rPr>
        <w:t xml:space="preserve"> según escritura </w:t>
      </w:r>
      <w:r w:rsidRPr="00B0389D">
        <w:rPr>
          <w:rFonts w:ascii="Times New Roman" w:hAnsi="Times New Roman" w:cs="Times New Roman"/>
          <w:color w:val="000000"/>
          <w:sz w:val="24"/>
          <w:szCs w:val="24"/>
          <w:lang w:val="es-ES_tradnl"/>
        </w:rPr>
        <w:t/>
      </w:r>
      <w:r w:rsidRPr="00B0389D">
        <w:rPr>
          <w:rFonts w:ascii="Times New Roman" w:hAnsi="Times New Roman" w:cs="Times New Roman"/>
          <w:color w:val="000000"/>
          <w:sz w:val="24"/>
          <w:szCs w:val="24"/>
          <w:lang w:val="es-ES_tradnl"/>
        </w:rPr>
        <w:t>{escritura}</w:t>
      </w:r>
      <w:r w:rsidRPr="00B0389D">
        <w:rPr>
          <w:rFonts w:ascii="Times New Roman" w:hAnsi="Times New Roman" w:cs="Times New Roman"/>
          <w:color w:val="000000"/>
          <w:sz w:val="24"/>
          <w:szCs w:val="24"/>
          <w:lang w:val="es-ES_tradnl"/>
        </w:rPr>
        <w:t/>
      </w:r>
      <w:r w:rsidRPr="009271A6">
        <w:rPr>
          <w:rFonts w:ascii="Times New Roman" w:hAnsi="Times New Roman" w:cs="Times New Roman"/>
          <w:color w:val="000000"/>
          <w:sz w:val="24"/>
          <w:szCs w:val="24"/>
          <w:lang w:val="es-ES_tradnl"/>
        </w:rPr>
        <w:t xml:space="preserve"> de fecha </w:t>
      </w:r>
      <w:r w:rsidRPr="00B0389D">
        <w:rPr>
          <w:rFonts w:ascii="Times New Roman" w:hAnsi="Times New Roman" w:cs="Times New Roman"/>
          <w:color w:val="000000"/>
          <w:sz w:val="24"/>
          <w:szCs w:val="24"/>
          <w:lang w:val="es-ES_tradnl"/>
        </w:rPr>
        <w:t/>
      </w:r>
      <w:r w:rsidRPr="00B0389D">
        <w:rPr>
          <w:rFonts w:ascii="Times New Roman" w:hAnsi="Times New Roman" w:cs="Times New Roman"/>
          <w:color w:val="000000"/>
          <w:sz w:val="24"/>
          <w:szCs w:val="24"/>
          <w:lang w:val="es-ES_tradnl"/>
        </w:rPr>
        <w:t>{fechaEscritura}</w:t>
      </w:r>
      <w:r w:rsidRPr="00B0389D">
        <w:rPr>
          <w:rFonts w:ascii="Times New Roman" w:hAnsi="Times New Roman" w:cs="Times New Roman"/>
          <w:color w:val="000000"/>
          <w:sz w:val="24"/>
          <w:szCs w:val="24"/>
          <w:lang w:val="es-ES_tradnl"/>
        </w:rPr>
        <w:t/>
      </w:r>
      <w:r w:rsidRPr="009271A6">
        <w:rPr>
          <w:rFonts w:ascii="Times New Roman" w:hAnsi="Times New Roman" w:cs="Times New Roman"/>
          <w:color w:val="000000"/>
          <w:sz w:val="24"/>
          <w:szCs w:val="24"/>
          <w:lang w:val="es-ES_tradnl"/>
        </w:rPr>
        <w:t xml:space="preserve">, pasada ante el Escribano de </w:t>
      </w:r>
      <w:r>
        <w:rPr>
          <w:rFonts w:ascii="Times New Roman" w:hAnsi="Times New Roman" w:cs="Times New Roman"/>
          <w:color w:val="000000"/>
          <w:sz w:val="24"/>
          <w:szCs w:val="24"/>
          <w:lang w:val="es-ES_tradnl"/>
        </w:rPr>
        <w:t>ésta</w:t>
      </w:r>
      <w:r w:rsidRPr="009271A6">
        <w:rPr>
          <w:rFonts w:ascii="Times New Roman" w:hAnsi="Times New Roman" w:cs="Times New Roman"/>
          <w:color w:val="000000"/>
          <w:sz w:val="24"/>
          <w:szCs w:val="24"/>
          <w:lang w:val="es-ES_tradnl"/>
        </w:rPr>
        <w:t xml:space="preserve"> </w:t>
      </w:r>
      <w:r>
        <w:rPr>
          <w:rFonts w:ascii="Times New Roman" w:hAnsi="Times New Roman" w:cs="Times New Roman"/>
          <w:color w:val="000000"/>
          <w:sz w:val="24"/>
          <w:szCs w:val="24"/>
          <w:lang w:val="es-ES_tradnl"/>
        </w:rPr>
        <w:t>C</w:t>
      </w:r>
      <w:r w:rsidRPr="009271A6">
        <w:rPr>
          <w:rFonts w:ascii="Times New Roman" w:hAnsi="Times New Roman" w:cs="Times New Roman"/>
          <w:color w:val="000000"/>
          <w:sz w:val="24"/>
          <w:szCs w:val="24"/>
          <w:lang w:val="es-ES_tradnl"/>
        </w:rPr>
        <w:t xml:space="preserve">iudad, </w:t>
      </w:r>
      <w:r>
        <w:rPr>
          <w:rFonts w:ascii="Times New Roman" w:hAnsi="Times New Roman" w:cs="Times New Roman"/>
          <w:color w:val="000000"/>
          <w:sz w:val="24"/>
          <w:szCs w:val="24"/>
          <w:lang w:val="es-ES_tradnl"/>
        </w:rPr>
        <w:lastRenderedPageBreak/>
        <w:t xml:space="preserve">Sebastián E. Nadela, al folio </w:t>
      </w:r>
      <w:r w:rsidRPr="00B0389D">
        <w:rPr>
          <w:rFonts w:ascii="Times New Roman" w:hAnsi="Times New Roman" w:cs="Times New Roman"/>
          <w:color w:val="000000"/>
          <w:sz w:val="24"/>
          <w:szCs w:val="24"/>
          <w:lang w:val="es-ES_tradnl"/>
        </w:rPr>
        <w:t/>
      </w:r>
      <w:r w:rsidRPr="00B0389D">
        <w:rPr>
          <w:rFonts w:ascii="Times New Roman" w:hAnsi="Times New Roman" w:cs="Times New Roman"/>
          <w:color w:val="000000"/>
          <w:sz w:val="24"/>
          <w:szCs w:val="24"/>
          <w:lang w:val="es-ES_tradnl"/>
        </w:rPr>
        <w:t>{folio}</w:t>
      </w:r>
      <w:r w:rsidRPr="00B0389D">
        <w:rPr>
          <w:rFonts w:ascii="Times New Roman" w:hAnsi="Times New Roman" w:cs="Times New Roman"/>
          <w:color w:val="000000"/>
          <w:sz w:val="24"/>
          <w:szCs w:val="24"/>
          <w:lang w:val="es-ES_tradnl"/>
        </w:rPr>
        <w:t/>
      </w:r>
      <w:r>
        <w:rPr>
          <w:rFonts w:ascii="Times New Roman" w:hAnsi="Times New Roman" w:cs="Times New Roman"/>
          <w:color w:val="000000"/>
          <w:sz w:val="24"/>
          <w:szCs w:val="24"/>
          <w:lang w:val="es-ES_tradnl"/>
        </w:rPr>
        <w:t xml:space="preserve"> del Registro 1.453 a su cargo,</w:t>
      </w:r>
      <w:r w:rsidRPr="009271A6">
        <w:rPr>
          <w:rFonts w:ascii="Times New Roman" w:hAnsi="Times New Roman" w:cs="Times New Roman"/>
          <w:color w:val="000000"/>
          <w:sz w:val="24"/>
          <w:szCs w:val="24"/>
          <w:lang w:val="es-ES_tradnl"/>
        </w:rPr>
        <w:t xml:space="preserve"> cuya Primera Copia se inscribió en el Registro de la Propiedad Inmueble </w:t>
      </w:r>
      <w:r>
        <w:rPr>
          <w:rFonts w:ascii="Times New Roman" w:hAnsi="Times New Roman" w:cs="Times New Roman"/>
          <w:color w:val="000000"/>
          <w:sz w:val="24"/>
          <w:szCs w:val="24"/>
          <w:lang w:val="es-ES_tradnl"/>
        </w:rPr>
        <w:t xml:space="preserve">de la Provincia de Buenos Aires, </w:t>
      </w:r>
      <w:r w:rsidRPr="009271A6">
        <w:rPr>
          <w:rFonts w:ascii="Times New Roman" w:hAnsi="Times New Roman" w:cs="Times New Roman"/>
          <w:color w:val="000000"/>
          <w:sz w:val="24"/>
          <w:szCs w:val="24"/>
          <w:lang w:val="es-ES_tradnl"/>
        </w:rPr>
        <w:t xml:space="preserve">con fecha </w:t>
      </w:r>
      <w:r w:rsidRPr="00B0389D">
        <w:rPr>
          <w:rFonts w:ascii="Times New Roman" w:hAnsi="Times New Roman" w:cs="Times New Roman"/>
          <w:color w:val="000000"/>
          <w:sz w:val="24"/>
          <w:szCs w:val="24"/>
          <w:lang w:val="es-ES_tradnl"/>
        </w:rPr>
        <w:t/>
      </w:r>
      <w:r w:rsidRPr="00B0389D">
        <w:rPr>
          <w:rFonts w:ascii="Times New Roman" w:hAnsi="Times New Roman" w:cs="Times New Roman"/>
          <w:color w:val="000000"/>
          <w:sz w:val="24"/>
          <w:szCs w:val="24"/>
          <w:lang w:val="es-ES_tradnl"/>
        </w:rPr>
        <w:t>{fechaInscripcion}</w:t>
      </w:r>
      <w:r w:rsidRPr="00B0389D">
        <w:rPr>
          <w:rFonts w:ascii="Times New Roman" w:hAnsi="Times New Roman" w:cs="Times New Roman"/>
          <w:color w:val="000000"/>
          <w:sz w:val="24"/>
          <w:szCs w:val="24"/>
          <w:lang w:val="es-ES_tradnl"/>
        </w:rPr>
        <w:t/>
      </w:r>
      <w:r w:rsidRPr="009271A6">
        <w:rPr>
          <w:rFonts w:ascii="Times New Roman" w:hAnsi="Times New Roman" w:cs="Times New Roman"/>
          <w:color w:val="000000"/>
          <w:sz w:val="24"/>
          <w:szCs w:val="24"/>
          <w:lang w:val="es-ES_tradnl"/>
        </w:rPr>
        <w:t>, en la Matrícula</w:t>
      </w:r>
      <w:r>
        <w:rPr>
          <w:rFonts w:ascii="Times New Roman" w:hAnsi="Times New Roman" w:cs="Times New Roman"/>
          <w:color w:val="000000"/>
          <w:sz w:val="24"/>
          <w:szCs w:val="24"/>
          <w:lang w:val="es-ES_tradnl"/>
        </w:rPr>
        <w:t xml:space="preserve"> {matriculaSegunda}.-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 </w:t>
      </w:r>
    </w:p>
    <w:p w14:paraId="08C8172D" w14:textId="0E5F8FA3"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TERCERA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Esta venta se realiza por el precio total y convenido de </w:t>
      </w:r>
      <w:r w:rsidRPr="009271A6">
        <w:rPr>
          <w:rFonts w:ascii="Times New Roman" w:hAnsi="Times New Roman" w:cs="Times New Roman"/>
          <w:b/>
          <w:bCs/>
          <w:color w:val="000000"/>
          <w:sz w:val="24"/>
          <w:szCs w:val="24"/>
          <w:lang w:val="es-ES_tradnl"/>
        </w:rPr>
        <w:t xml:space="preserve">DÓLARES ESTADOUNIDENSES BILLETE </w:t>
      </w:r>
      <w:r>
        <w:rPr>
          <w:rFonts w:ascii="Times New Roman" w:hAnsi="Times New Roman" w:cs="Times New Roman"/>
          <w:b/>
          <w:bCs/>
          <w:color w:val="000000"/>
          <w:sz w:val="24"/>
          <w:szCs w:val="24"/>
          <w:lang w:val="es-ES_tradnl"/>
        </w:rPr>
        <w:t>{precioTotalPalabras}</w:t>
      </w:r>
      <w:r w:rsidRPr="009271A6">
        <w:rPr>
          <w:rFonts w:ascii="Times New Roman" w:hAnsi="Times New Roman" w:cs="Times New Roman"/>
          <w:b/>
          <w:bCs/>
          <w:color w:val="000000"/>
          <w:sz w:val="24"/>
          <w:szCs w:val="24"/>
          <w:lang w:val="es-ES_tradnl"/>
        </w:rPr>
        <w:t xml:space="preserve"> (U$S </w:t>
      </w:r>
      <w:r>
        <w:rPr>
          <w:rFonts w:ascii="Times New Roman" w:hAnsi="Times New Roman" w:cs="Times New Roman"/>
          <w:b/>
          <w:bCs/>
          <w:color w:val="000000"/>
          <w:sz w:val="24"/>
          <w:szCs w:val="24"/>
          <w:lang w:val="es-ES_tradnl"/>
        </w:rPr>
        <w:t>{precioTotalNum}</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que </w:t>
      </w:r>
      <w:r w:rsidR="00EF16E7" w:rsidRPr="00EF16E7">
        <w:rPr>
          <w:rFonts w:ascii="Times New Roman" w:hAnsi="Times New Roman" w:cs="Times New Roman"/>
          <w:sz w:val="24"/>
          <w:szCs w:val="24"/>
          <w:lang w:val="es-ES_tradnl"/>
        </w:rPr>
        <w:t xml:space="preserve">la </w:t>
      </w:r>
      <w:r w:rsidR="00EF16E7" w:rsidRPr="00EF16E7">
        <w:rPr>
          <w:rFonts w:ascii="Times New Roman" w:hAnsi="Times New Roman" w:cs="Times New Roman"/>
          <w:b/>
          <w:bCs/>
          <w:sz w:val="24"/>
          <w:szCs w:val="24"/>
          <w:lang w:val="es-ES_tradnl"/>
        </w:rPr>
        <w:t>PARTE COMPRADORA</w:t>
      </w:r>
      <w:r w:rsidRPr="009271A6">
        <w:rPr>
          <w:rFonts w:ascii="Times New Roman" w:hAnsi="Times New Roman" w:cs="Times New Roman"/>
          <w:color w:val="000000"/>
          <w:sz w:val="24"/>
          <w:szCs w:val="24"/>
          <w:lang w:val="es-ES_tradnl"/>
        </w:rPr>
        <w:t xml:space="preserve"> abonará a la </w:t>
      </w:r>
      <w:r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de la siguiente manera: la suma de </w:t>
      </w:r>
      <w:r w:rsidRPr="009271A6">
        <w:rPr>
          <w:rFonts w:ascii="Times New Roman" w:hAnsi="Times New Roman" w:cs="Times New Roman"/>
          <w:b/>
          <w:bCs/>
          <w:color w:val="000000"/>
          <w:sz w:val="24"/>
          <w:szCs w:val="24"/>
          <w:lang w:val="es-ES_tradnl"/>
        </w:rPr>
        <w:t>DÓLARES ESTADOUNIDENSES BILLETE {anticipoPalabras} (U$S {anticipoNum})</w:t>
      </w:r>
      <w:r w:rsidRPr="009271A6">
        <w:rPr>
          <w:rFonts w:ascii="Times New Roman" w:hAnsi="Times New Roman" w:cs="Times New Roman"/>
          <w:color w:val="000000"/>
          <w:sz w:val="24"/>
          <w:szCs w:val="24"/>
          <w:lang w:val="es-ES_tradnl"/>
        </w:rPr>
        <w:t xml:space="preserve"> </w:t>
      </w:r>
      <w:r w:rsidR="00EF16E7" w:rsidRPr="00EF16E7">
        <w:rPr>
          <w:rFonts w:ascii="Times New Roman" w:hAnsi="Times New Roman" w:cs="Times New Roman"/>
          <w:sz w:val="24"/>
          <w:szCs w:val="24"/>
          <w:lang w:val="es-ES_tradnl"/>
        </w:rPr>
        <w:t xml:space="preserve">la </w:t>
      </w:r>
      <w:r w:rsidR="00EF16E7" w:rsidRPr="00EF16E7">
        <w:rPr>
          <w:rFonts w:ascii="Times New Roman" w:hAnsi="Times New Roman" w:cs="Times New Roman"/>
          <w:b/>
          <w:bCs/>
          <w:sz w:val="24"/>
          <w:szCs w:val="24"/>
          <w:lang w:val="es-ES_tradnl"/>
        </w:rPr>
        <w:t>PARTE COMPRADORA</w:t>
      </w:r>
      <w:r w:rsidR="00EF16E7" w:rsidRPr="00EF16E7">
        <w:rPr>
          <w:rFonts w:ascii="Times New Roman" w:hAnsi="Times New Roman" w:cs="Times New Roman"/>
          <w:sz w:val="24"/>
          <w:szCs w:val="24"/>
          <w:lang w:val="es-ES_tradnl"/>
        </w:rPr>
        <w:t xml:space="preserve"> </w:t>
      </w:r>
      <w:r w:rsidRPr="009271A6">
        <w:rPr>
          <w:rFonts w:ascii="Times New Roman" w:hAnsi="Times New Roman" w:cs="Times New Roman"/>
          <w:color w:val="000000"/>
          <w:sz w:val="24"/>
          <w:szCs w:val="24"/>
          <w:lang w:val="es-ES_tradnl"/>
        </w:rPr>
        <w:t xml:space="preserve">entrega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en este acto, en billetes de dicha moneda, a cuenta de precio y como principio de ejecución del contrato, sirviendo el presente de suficiente recibo y carta de pago en forma; y el saldo, es decir, la suma de </w:t>
      </w:r>
      <w:r w:rsidRPr="009271A6">
        <w:rPr>
          <w:rFonts w:ascii="Times New Roman" w:hAnsi="Times New Roman" w:cs="Times New Roman"/>
          <w:b/>
          <w:bCs/>
          <w:color w:val="000000"/>
          <w:sz w:val="24"/>
          <w:szCs w:val="24"/>
          <w:lang w:val="es-ES_tradnl"/>
        </w:rPr>
        <w:t xml:space="preserve">DÓLARES ESTADOUNIDENSES BILLETE </w:t>
      </w:r>
      <w:r>
        <w:rPr>
          <w:rFonts w:ascii="Times New Roman" w:hAnsi="Times New Roman" w:cs="Times New Roman"/>
          <w:b/>
          <w:bCs/>
          <w:color w:val="000000"/>
          <w:sz w:val="24"/>
          <w:szCs w:val="24"/>
          <w:lang w:val="es-ES_tradnl"/>
        </w:rPr>
        <w:t>{saldoPalabras}</w:t>
      </w:r>
      <w:r w:rsidRPr="009271A6">
        <w:rPr>
          <w:rFonts w:ascii="Times New Roman" w:hAnsi="Times New Roman" w:cs="Times New Roman"/>
          <w:b/>
          <w:bCs/>
          <w:color w:val="000000"/>
          <w:sz w:val="24"/>
          <w:szCs w:val="24"/>
          <w:lang w:val="es-ES_tradnl"/>
        </w:rPr>
        <w:t xml:space="preserve"> (U$S </w:t>
      </w:r>
      <w:r>
        <w:rPr>
          <w:rFonts w:ascii="Times New Roman" w:hAnsi="Times New Roman" w:cs="Times New Roman"/>
          <w:b/>
          <w:bCs/>
          <w:color w:val="000000"/>
          <w:sz w:val="24"/>
          <w:szCs w:val="24"/>
          <w:lang w:val="es-ES_tradnl"/>
        </w:rPr>
        <w:t>{saldoNum}</w:t>
      </w:r>
      <w:r w:rsidRPr="009271A6">
        <w:rPr>
          <w:rFonts w:ascii="Times New Roman" w:hAnsi="Times New Roman" w:cs="Times New Roman"/>
          <w:b/>
          <w:bCs/>
          <w:color w:val="000000"/>
          <w:sz w:val="24"/>
          <w:szCs w:val="24"/>
          <w:lang w:val="es-ES_tradnl"/>
        </w:rPr>
        <w:t>)</w:t>
      </w:r>
      <w:r w:rsidRPr="009271A6">
        <w:rPr>
          <w:rFonts w:ascii="Times New Roman" w:hAnsi="Times New Roman" w:cs="Times New Roman"/>
          <w:color w:val="000000"/>
          <w:sz w:val="24"/>
          <w:szCs w:val="24"/>
          <w:lang w:val="es-ES_tradnl"/>
        </w:rPr>
        <w:t xml:space="preserve"/>
      </w:r>
      <w:r>
        <w:rPr>
          <w:rFonts w:ascii="Times New Roman" w:hAnsi="Times New Roman" w:cs="Times New Roman"/>
          <w:color w:val="000000"/>
          <w:sz w:val="24"/>
          <w:szCs w:val="24"/>
          <w:lang w:val="es-ES_tradnl"/>
        </w:rPr>
        <w:t xml:space="preserve"> serán abonados por la PARTE COMPRADORA a la PARTE VENDEDORA en billetes de dicha moneda, {#sinCuotas}en oportunidad de suscribirse la escritura traslativa de dominio, en el lugar a designar por la PARTE COMPRADORA dentro del radio de la Ciudad Autónoma de Buenos Aires.-{/sinCuotas}{#tieneCuotas}en {cantidadCuotas} cuotas mensuales, iguales y consecutivas de DÓLARES ESTADOUNIDENSES BILLETE {cuotaMensualPalabras} (U$S {cuotaMensual}) cada una, a partir de la fecha de suscripción del presente.-{/tieneCuotas}</w:t>
      </w:r>
      <w:r>
        <w:rPr>
          <w:rFonts w:ascii="Times New Roman" w:hAnsi="Times New Roman" w:cs="Times New Roman"/>
          <w:color w:val="000000"/>
          <w:sz w:val="24"/>
          <w:szCs w:val="24"/>
          <w:lang w:val="es-ES_tradnl"/>
        </w:rPr>
        <w:t> Ambas partes manifiestan que otorgan plena validez al pago que se efectúan mediante el presente y expresan que no tienen reclamo que formularse y renuncian a invocar las acciones establecidas en los artículos 1083 a 1088 del Código Civil y Comercial de la Nación respecto al pacto comisorio, como así también renuncian a cualquier acción que les pudiera corresponder por incumplimiento de la ley 25.345. Las partes renuncian a la facultad de arrepentimiento prevista por el artículo 1059 del mencionado Código.- </w:t>
      </w:r>
    </w:p>
    <w:p w14:paraId="7F2DD669" w14:textId="02E06C10"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CUARTA: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Las partes acuerdan que el precio se ha convenido en dólares estadounidenses billetes, como moneda de contrato, en los términos del artículo 766 del Código Civil y Comercial de la Nación. Ambas partes renuncian a lo estatuido en el artículo 765 del mismo ordenamiento legal, de acuerdo a lo establecido en el artículo 13 ya que los efectos de la ley pueden ser renunciados en el caso particular </w:t>
      </w:r>
      <w:r w:rsidRPr="009271A6">
        <w:rPr>
          <w:rFonts w:ascii="Times New Roman" w:hAnsi="Times New Roman" w:cs="Times New Roman"/>
          <w:color w:val="000000"/>
          <w:sz w:val="24"/>
          <w:szCs w:val="24"/>
          <w:lang w:val="es-ES_tradnl"/>
        </w:rPr>
        <w:lastRenderedPageBreak/>
        <w:t xml:space="preserve">por no estar prohibido por el ordenamiento jurídico. Por tratarse de una obligación de género se establece que la elección queda en cabeza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por expresa convención de los comparecientes, según reza el artículo 762 del mismo Código. No obstante todo lo convenido, si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pretendiese actuar en contra de sus propios actos deberá abonar el monto adeudado en pesos, en cantidad suficiente para adquirir los Bonos de la República Argentina, a elección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para que con su venta se adquiera la suma total adeudada o lo que reste de ella en el mercado de la Ciudad de Montevideo, en la República Oriental del Uruguay y/o en la Ciudad de New York, en los Estados Unidos de América, a exclusiva elección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tomándose para dicha operación la cotización del cierre “tipo vendedor” del inmediato día hábil anterior al del cumplimiento del efectivo pago. </w:t>
      </w:r>
    </w:p>
    <w:p w14:paraId="1C877BC6" w14:textId="067FAD7B"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QUINTA: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Esta venta se realiza en base a títulos perfectos y no observables, libre de toda deuda, y libres de todo gravamen o cualquier imperfección que sea considerada doctrinariamente, como así también libre de inhibiciones, con todos los impuestos, servicios, tasas, expensas y contribuciones, totalmente canceladas a la fecha de escrituración, a cuya evicción y saneamiento con arreglo a derecho se obliga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La posesión será entregada por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{#entregaAlSaldo}en oportunidad de suscribirse la escritura traslativa de dominio{/entregaAlSaldo}{#entregaMes}en el mes de {mesEntregaTexto}{/entregaMes}, libre de efectos y/u ocupantes y sin oposición de terceros; recibiéndola ésta última de conformidad.- </w:t>
      </w:r>
    </w:p>
    <w:p w14:paraId="14A417B3" w14:textId="13E4A3E2"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SEXTA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La escritura traslativa del dominio, se llevará a cabo </w:t>
      </w:r>
      <w:r w:rsidRPr="009271A6">
        <w:rPr>
          <w:rFonts w:ascii="Times New Roman" w:hAnsi="Times New Roman" w:cs="Times New Roman"/>
          <w:b/>
          <w:bCs/>
          <w:color w:val="000000"/>
          <w:sz w:val="24"/>
          <w:szCs w:val="24"/>
          <w:lang w:val="es-ES_tradnl"/>
        </w:rPr>
        <w:t xml:space="preserve">a más tardar </w:t>
      </w:r>
      <w:r>
        <w:rPr>
          <w:rFonts w:ascii="Times New Roman" w:hAnsi="Times New Roman" w:cs="Times New Roman"/>
          <w:color w:val="000000"/>
          <w:sz w:val="24"/>
          <w:szCs w:val="24"/>
          <w:lang w:val="es-ES_tradnl"/>
        </w:rPr>
        <w:t xml:space="preserve">en un plazo no mayor a </w:t>
      </w:r>
      <w:r w:rsidRPr="00584FC2">
        <w:rPr>
          <w:rFonts w:ascii="Times New Roman" w:hAnsi="Times New Roman" w:cs="Times New Roman"/>
          <w:b/>
          <w:bCs/>
          <w:color w:val="000000"/>
          <w:sz w:val="24"/>
          <w:szCs w:val="24"/>
          <w:lang w:val="es-ES_tradnl"/>
        </w:rPr>
        <w:t/>
      </w:r>
      <w:r w:rsidRPr="00584FC2">
        <w:rPr>
          <w:rFonts w:ascii="Times New Roman" w:hAnsi="Times New Roman" w:cs="Times New Roman"/>
          <w:b/>
          <w:bCs/>
          <w:color w:val="000000"/>
          <w:sz w:val="24"/>
          <w:szCs w:val="24"/>
          <w:lang w:val="es-ES_tradnl"/>
        </w:rPr>
        <w:t>CIENTO OCHENTA DÍAS</w:t>
      </w:r>
      <w:r w:rsidRPr="00584FC2">
        <w:rPr>
          <w:rFonts w:ascii="Times New Roman" w:hAnsi="Times New Roman" w:cs="Times New Roman"/>
          <w:color w:val="000000"/>
          <w:sz w:val="24"/>
          <w:szCs w:val="24"/>
          <w:lang w:val="es-ES_tradnl"/>
        </w:rPr>
        <w:t xml:space="preserve"> </w:t>
      </w:r>
      <w:r w:rsidRPr="00584FC2">
        <w:rPr>
          <w:rFonts w:ascii="Times New Roman" w:hAnsi="Times New Roman" w:cs="Times New Roman"/>
          <w:b/>
          <w:bCs/>
          <w:color w:val="000000"/>
          <w:sz w:val="24"/>
          <w:szCs w:val="24"/>
          <w:lang w:val="es-ES_tradnl"/>
        </w:rPr>
        <w:t>(180)</w:t>
      </w:r>
      <w:r>
        <w:rPr>
          <w:rFonts w:ascii="Times New Roman" w:hAnsi="Times New Roman" w:cs="Times New Roman"/>
          <w:b/>
          <w:bCs/>
          <w:color w:val="000000"/>
          <w:sz w:val="24"/>
          <w:szCs w:val="24"/>
          <w:lang w:val="es-ES_tradnl"/>
        </w:rPr>
        <w:t/>
      </w:r>
      <w:r>
        <w:rPr>
          <w:rFonts w:ascii="Times New Roman" w:hAnsi="Times New Roman" w:cs="Times New Roman"/>
          <w:color w:val="000000"/>
          <w:sz w:val="24"/>
          <w:szCs w:val="24"/>
          <w:lang w:val="es-ES_tradnl"/>
        </w:rPr>
        <w:t xml:space="preserve"> días contados desde la fecha de suscripción de la presente</w:t>
      </w:r>
      <w:r w:rsidRPr="009271A6">
        <w:rPr>
          <w:rFonts w:ascii="Times New Roman" w:hAnsi="Times New Roman" w:cs="Times New Roman"/>
          <w:b/>
          <w:bCs/>
          <w:color w:val="000000"/>
          <w:sz w:val="24"/>
          <w:szCs w:val="24"/>
          <w:lang w:val="es-ES_tradnl"/>
        </w:rPr>
        <w:t>,</w:t>
      </w:r>
      <w:r w:rsidRPr="009271A6">
        <w:rPr>
          <w:rFonts w:ascii="Times New Roman" w:hAnsi="Times New Roman" w:cs="Times New Roman"/>
          <w:color w:val="000000"/>
          <w:sz w:val="24"/>
          <w:szCs w:val="24"/>
          <w:lang w:val="es-ES_tradnl"/>
        </w:rPr>
        <w:t xml:space="preserve"> por ante el Escribano Sebastián Ezequiel Nadela, con oficinas en la calle Hipólito Yrigoyen 850, piso 3, oficina 332, de esta Ciudad, Titular del Registro Notarial Nº 1453, teléfonos 4334-1482, email sebastian@escribanianadela.com.ar </w:t>
      </w:r>
      <w:r>
        <w:rPr>
          <w:rFonts w:ascii="Times New Roman" w:hAnsi="Times New Roman" w:cs="Times New Roman"/>
          <w:color w:val="000000"/>
          <w:sz w:val="24"/>
          <w:szCs w:val="24"/>
          <w:lang w:val="es-ES_tradnl"/>
        </w:rPr>
        <w:t xml:space="preserve">/ ap@escribanianadela.com.ar </w:t>
      </w:r>
      <w:r w:rsidRPr="009271A6">
        <w:rPr>
          <w:rFonts w:ascii="Times New Roman" w:hAnsi="Times New Roman" w:cs="Times New Roman"/>
          <w:color w:val="000000"/>
          <w:sz w:val="24"/>
          <w:szCs w:val="24"/>
          <w:lang w:val="es-ES_tradnl"/>
        </w:rPr>
        <w:t xml:space="preserve">a quien las partes </w:t>
      </w:r>
      <w:r w:rsidRPr="009271A6">
        <w:rPr>
          <w:rFonts w:ascii="Times New Roman" w:hAnsi="Times New Roman" w:cs="Times New Roman"/>
          <w:color w:val="000000"/>
          <w:sz w:val="24"/>
          <w:szCs w:val="24"/>
          <w:lang w:val="es-ES_tradnl"/>
        </w:rPr>
        <w:lastRenderedPageBreak/>
        <w:t>facultan para hacer las citaciones y emplazamientos de Acto Notarial. La fecha máxima de escrituración prevista podrá prorrogarse en caso que el trámite a realizar en el expediente sucesorio sufriera demoras por causas ajenas a la diligencia de la parte vendedora.-  Las partes asimismo se obligan a hacer entrega de la documentación correspondiente, como ser títulos originales.- El pago de tasas, sellados, impuestos y demás erogaciones emergentes de la escritura traslativa de dominio serán abonados por las partes de acuerdo a la ley, usos y costumbres notariales.- De corresponder el impuesto de sellos será afrontado por las partes en proporciones iguales.</w:t>
      </w:r>
    </w:p>
    <w:p w14:paraId="762DED6A" w14:textId="7D1342EC"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b/>
          <w:bCs/>
          <w:sz w:val="24"/>
          <w:szCs w:val="24"/>
          <w:u w:val="single"/>
          <w:lang w:val="es-ES_tradnl"/>
        </w:rPr>
        <w:t>SÉPTIMA</w:t>
      </w:r>
      <w:r w:rsidRPr="00EF16E7">
        <w:rPr>
          <w:rFonts w:ascii="Times New Roman" w:hAnsi="Times New Roman" w:cs="Times New Roman"/>
          <w:b/>
          <w:bCs/>
          <w:sz w:val="24"/>
          <w:szCs w:val="24"/>
          <w:lang w:val="es-ES_tradnl"/>
        </w:rPr>
        <w:t>:</w:t>
      </w:r>
      <w:r w:rsidRPr="00EF16E7">
        <w:rPr>
          <w:rFonts w:ascii="Times New Roman" w:hAnsi="Times New Roman" w:cs="Times New Roman"/>
          <w:sz w:val="24"/>
          <w:szCs w:val="24"/>
          <w:lang w:val="es-ES_tradnl"/>
        </w:rPr>
        <w:t xml:space="preserve"> Las partes acuerdan que, en caso de que </w:t>
      </w:r>
      <w:r w:rsidR="00EF16E7" w:rsidRPr="00EF16E7">
        <w:rPr>
          <w:rFonts w:ascii="Times New Roman" w:hAnsi="Times New Roman" w:cs="Times New Roman"/>
          <w:sz w:val="24"/>
          <w:szCs w:val="24"/>
          <w:lang w:val="es-ES_tradnl"/>
        </w:rPr>
        <w:t xml:space="preserve">la </w:t>
      </w:r>
      <w:r w:rsidRPr="00EF16E7">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no cumpliere con las obligaciones pactadas, </w:t>
      </w:r>
      <w:r w:rsidR="00EF16E7" w:rsidRPr="00EF16E7">
        <w:rPr>
          <w:rFonts w:ascii="Times New Roman" w:hAnsi="Times New Roman" w:cs="Times New Roman"/>
          <w:sz w:val="24"/>
          <w:szCs w:val="24"/>
          <w:lang w:val="es-ES_tradnl"/>
        </w:rPr>
        <w:t xml:space="preserve">la </w:t>
      </w:r>
      <w:r w:rsidRPr="00EF16E7">
        <w:rPr>
          <w:rFonts w:ascii="Times New Roman" w:hAnsi="Times New Roman" w:cs="Times New Roman"/>
          <w:b/>
          <w:bCs/>
          <w:sz w:val="24"/>
          <w:szCs w:val="24"/>
          <w:lang w:val="es-ES_tradnl"/>
        </w:rPr>
        <w:t>PARTE VENDEDORA</w:t>
      </w:r>
      <w:r w:rsidRPr="00EF16E7">
        <w:rPr>
          <w:rFonts w:ascii="Times New Roman" w:hAnsi="Times New Roman" w:cs="Times New Roman"/>
          <w:sz w:val="24"/>
          <w:szCs w:val="24"/>
          <w:lang w:val="es-ES_tradnl"/>
        </w:rPr>
        <w:t xml:space="preserve"> podrá optar por: A) Exigir su total cumplimiento más el pago de una multa diaria de Dólares Estadounidenses Billetes doscientos (U$S 200), sea día hábil o inhábil, en concepto de cláusula penal, la que se devengará automáticamente, sin necesidad de interpelación judicial o extrajudicial alguna, hasta el efectivo cumplimiento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el monto así determinado podrá ser reclamado por la vía ejecutiva; o B) Resolver el contrato de pleno derecho, sin necesidad de interpelación ni trámite alguno, judicial o extrajudicial, con pérdida para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de la suma entregada en este acto, la que quedara para beneficio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como indemnización por todo concepto. Y si fuere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la que no cumpliere con las obligaciones a su cargo,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podrá optar por: A) Exigir su total cumplimiento más el pago de una multa diaria de Dólares Estadounidenses Doscientos (U$S 200), sea día hábil o inhábil, en concepto de cláusula penal por el retardo, la que se devengará en favor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automáticamente, por el solo transcurso del tiempo, de pleno derecho y sin necesidad de interpelación ni trámite alguno, judicial o extrajudicial, hasta el efectivo cumplimiento de LA PARTE VENDEDORA, el </w:t>
      </w:r>
      <w:r w:rsidRPr="00EF16E7">
        <w:rPr>
          <w:rFonts w:ascii="Times New Roman" w:hAnsi="Times New Roman" w:cs="Times New Roman"/>
          <w:sz w:val="24"/>
          <w:szCs w:val="24"/>
          <w:lang w:val="es-ES_tradnl"/>
        </w:rPr>
        <w:lastRenderedPageBreak/>
        <w:t xml:space="preserve">monto así determinado podrá ser deducido del saldo de precio o reclamarse judicialmente por la vía ejecutiva, teniéndose presente que el pago de la pena, cualquiera fuese su monto, no extinguirá el derecho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EF16E7">
        <w:rPr>
          <w:rFonts w:ascii="Times New Roman" w:hAnsi="Times New Roman" w:cs="Times New Roman"/>
          <w:sz w:val="24"/>
          <w:szCs w:val="24"/>
          <w:lang w:val="es-ES_tradnl"/>
        </w:rPr>
        <w:t xml:space="preserve"> </w:t>
      </w:r>
      <w:r w:rsidRPr="00EF16E7">
        <w:rPr>
          <w:rFonts w:ascii="Times New Roman" w:hAnsi="Times New Roman" w:cs="Times New Roman"/>
          <w:sz w:val="24"/>
          <w:szCs w:val="24"/>
          <w:lang w:val="es-ES_tradnl"/>
        </w:rPr>
        <w:t xml:space="preserve">a solicitar el cumplimiento de las obligaciones principales; o B) Rescindir el contrato de pleno derecho, debiendo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entregar 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la suma recibida en este acto, con más otra suma igual en concepto de indemnización, dentro de las 48 horas de producida la mora, sin necesidad de interpelación judicial o extrajudicial, con facultad para iniciar las acciones que correspondan. En este último caso será aplicable lo establecido por el artículo tercero del presente boleto, en lo que se refiere al pago en dólares estadounidenses. Para todos los efectos de este Boleto de compraventa, las partes acuerdan que la mora se producirá de pleno derecho previa intimación fehaciente al cumplimiento por 10 días, mediante carta documento.-  </w:t>
      </w:r>
    </w:p>
    <w:p w14:paraId="5AF9EEF9" w14:textId="6F4C4625"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b/>
          <w:bCs/>
          <w:sz w:val="24"/>
          <w:szCs w:val="24"/>
          <w:u w:val="single"/>
          <w:lang w:val="es-ES_tradnl"/>
        </w:rPr>
        <w:t>OCTAVA</w:t>
      </w:r>
      <w:r w:rsidRPr="00EF16E7">
        <w:rPr>
          <w:rFonts w:ascii="Times New Roman" w:hAnsi="Times New Roman" w:cs="Times New Roman"/>
          <w:b/>
          <w:bCs/>
          <w:sz w:val="24"/>
          <w:szCs w:val="24"/>
          <w:lang w:val="es-ES_tradnl"/>
        </w:rPr>
        <w:t>:</w:t>
      </w:r>
      <w:r w:rsidRPr="00EF16E7">
        <w:rPr>
          <w:rFonts w:ascii="Times New Roman" w:hAnsi="Times New Roman" w:cs="Times New Roman"/>
          <w:sz w:val="24"/>
          <w:szCs w:val="24"/>
          <w:lang w:val="es-ES_tradnl"/>
        </w:rPr>
        <w:t xml:space="preserve"> En caso de fallecimiento de </w:t>
      </w:r>
      <w:r w:rsidR="00D9668A">
        <w:rPr>
          <w:rFonts w:ascii="Times New Roman" w:hAnsi="Times New Roman" w:cs="Times New Roman"/>
          <w:sz w:val="24"/>
          <w:szCs w:val="24"/>
          <w:lang w:val="es-ES_tradnl"/>
        </w:rPr>
        <w:t xml:space="preserve">la </w:t>
      </w:r>
      <w:r w:rsidR="00D9668A" w:rsidRPr="00D9668A">
        <w:rPr>
          <w:rFonts w:ascii="Times New Roman" w:hAnsi="Times New Roman" w:cs="Times New Roman"/>
          <w:b/>
          <w:bCs/>
          <w:sz w:val="24"/>
          <w:szCs w:val="24"/>
          <w:lang w:val="es-ES_tradnl"/>
        </w:rPr>
        <w:t>PARTE COMPRADORA</w:t>
      </w:r>
      <w:r w:rsidR="00D9668A">
        <w:rPr>
          <w:rFonts w:ascii="Times New Roman" w:hAnsi="Times New Roman" w:cs="Times New Roman"/>
          <w:sz w:val="24"/>
          <w:szCs w:val="24"/>
          <w:lang w:val="es-ES_tradnl"/>
        </w:rPr>
        <w:t xml:space="preserve">, </w:t>
      </w:r>
      <w:r w:rsidRPr="00EF16E7">
        <w:rPr>
          <w:rFonts w:ascii="Times New Roman" w:hAnsi="Times New Roman" w:cs="Times New Roman"/>
          <w:sz w:val="24"/>
          <w:szCs w:val="24"/>
          <w:lang w:val="es-ES_tradnl"/>
        </w:rPr>
        <w:t xml:space="preserve">sus herederos deberán unificar su representación dentro de los treinta (30) días del fallecimiento, ratificando el domicilio constituido o constituyendo uno nuevo, siempre dentro de esta Ciudad Autónoma de Buenos Aires, y dar cumplimiento a todas y cada una de las cláusulas y condiciones establecidas en EL BOLETO. Idéntico procedimiento deberá asumir en caso de incapacidad de las partes. Asimismo, se obligan a hacerlo saber a la otra parte. Si en el plazo estipulado no se unificara la representación o si posteriormente no se cumpliera con algunas de las obligaciones establecidas en el BOLETO, la parte cumplidora podrá exigirle a la parte obrar de acuerdo a lo establecido en la cláusula séptima.- </w:t>
      </w:r>
    </w:p>
    <w:p w14:paraId="26507D94" w14:textId="2C34658E"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b/>
          <w:bCs/>
          <w:sz w:val="24"/>
          <w:szCs w:val="24"/>
          <w:u w:val="single"/>
          <w:lang w:val="es-ES_tradnl"/>
        </w:rPr>
        <w:t>NOVENA</w:t>
      </w:r>
      <w:r w:rsidRPr="00EF16E7">
        <w:rPr>
          <w:rFonts w:ascii="Times New Roman" w:hAnsi="Times New Roman" w:cs="Times New Roman"/>
          <w:sz w:val="24"/>
          <w:szCs w:val="24"/>
          <w:lang w:val="es-ES_tradnl"/>
        </w:rPr>
        <w:t>:</w:t>
      </w:r>
      <w:r w:rsidRPr="00EF16E7">
        <w:rPr>
          <w:rFonts w:ascii="Times New Roman" w:hAnsi="Times New Roman" w:cs="Times New Roman"/>
          <w:b/>
          <w:bCs/>
          <w:sz w:val="24"/>
          <w:szCs w:val="24"/>
          <w:lang w:val="es-ES_tradnl"/>
        </w:rPr>
        <w:t xml:space="preserve"> </w:t>
      </w:r>
      <w:r w:rsidRPr="00EF16E7">
        <w:rPr>
          <w:rFonts w:ascii="Times New Roman" w:hAnsi="Times New Roman" w:cs="Times New Roman"/>
          <w:sz w:val="24"/>
          <w:szCs w:val="24"/>
          <w:lang w:val="es-ES_tradnl"/>
        </w:rPr>
        <w:t xml:space="preserve">Las partes se someten a los Tribunales en lo Civil de la Justicia Ordinaria de la Capital Federal, Ciudad Autónoma de Buenos Aires, renunciando a todo otro fuero o jurisdicción que pudiera corresponder, constituyendo domicilio especial en </w:t>
      </w:r>
      <w:r w:rsidRPr="00EF16E7">
        <w:rPr>
          <w:rFonts w:ascii="Times New Roman" w:hAnsi="Times New Roman" w:cs="Times New Roman"/>
          <w:sz w:val="24"/>
          <w:szCs w:val="24"/>
          <w:lang w:val="es-ES_tradnl"/>
        </w:rPr>
        <w:lastRenderedPageBreak/>
        <w:t xml:space="preserve">los indicados al comienzo de la presente, donde serán válidas todas las notificaciones, citaciones y emplazamientos que fueren menester realizar.- </w:t>
      </w:r>
    </w:p>
    <w:p w14:paraId="78EE53D4" w14:textId="158889F1"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sz w:val="24"/>
          <w:szCs w:val="24"/>
          <w:lang w:val="es-ES_tradnl"/>
        </w:rPr>
        <w:t xml:space="preserve">Previa lectura que cada uno dio por sí, ratificando íntegramente su contenido, firmando </w:t>
      </w:r>
      <w:r w:rsidR="0008541C" w:rsidRPr="00EF16E7">
        <w:rPr>
          <w:rFonts w:ascii="Times New Roman" w:hAnsi="Times New Roman" w:cs="Times New Roman"/>
          <w:sz w:val="24"/>
          <w:szCs w:val="24"/>
          <w:lang w:val="es-ES_tradnl"/>
        </w:rPr>
        <w:t xml:space="preserve">DOS </w:t>
      </w:r>
      <w:r w:rsidRPr="00EF16E7">
        <w:rPr>
          <w:rFonts w:ascii="Times New Roman" w:hAnsi="Times New Roman" w:cs="Times New Roman"/>
          <w:sz w:val="24"/>
          <w:szCs w:val="24"/>
          <w:lang w:val="es-ES_tradnl"/>
        </w:rPr>
        <w:t xml:space="preserve">(2) ejemplares de un mismo tenor; uno para la parte adquirente, uno para la parte vendedora en el lugar y fecha arriba indicado.- </w:t>
      </w:r>
    </w:p>
    <w:p w14:paraId="6A12EDA4" w14:textId="77777777"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p>
    <w:p w14:paraId="73338FB5" w14:textId="77777777"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p>
    <w:p w14:paraId="1C1CF882" w14:textId="77777777" w:rsidR="009271A6" w:rsidRPr="00EF16E7" w:rsidRDefault="009271A6" w:rsidP="009271A6">
      <w:pPr>
        <w:autoSpaceDE w:val="0"/>
        <w:autoSpaceDN w:val="0"/>
        <w:adjustRightInd w:val="0"/>
        <w:spacing w:after="0" w:line="558" w:lineRule="exact"/>
        <w:rPr>
          <w:rFonts w:ascii="Times New Roman" w:hAnsi="Times New Roman" w:cs="Times New Roman"/>
          <w:sz w:val="24"/>
          <w:szCs w:val="24"/>
          <w:lang w:val="es-ES_tradnl"/>
        </w:rPr>
      </w:pPr>
    </w:p>
    <w:p w14:paraId="1E76607B" w14:textId="77777777" w:rsidR="009271A6" w:rsidRPr="009271A6" w:rsidRDefault="009271A6" w:rsidP="009271A6">
      <w:pPr>
        <w:autoSpaceDE w:val="0"/>
        <w:autoSpaceDN w:val="0"/>
        <w:adjustRightInd w:val="0"/>
        <w:spacing w:line="259" w:lineRule="exact"/>
        <w:rPr>
          <w:rFonts w:ascii="Times New Roman" w:hAnsi="Times New Roman" w:cs="Times New Roman"/>
          <w:color w:val="FF0000"/>
          <w:sz w:val="24"/>
          <w:szCs w:val="24"/>
          <w:lang w:val="es-ES_tradnl"/>
        </w:rPr>
      </w:pPr>
    </w:p>
    <w:p w14:paraId="3E600C93" w14:textId="77777777" w:rsidR="009443BC" w:rsidRPr="009271A6" w:rsidRDefault="0008541C">
      <w:pPr>
        <w:rPr>
          <w:rFonts w:ascii="Times New Roman" w:hAnsi="Times New Roman" w:cs="Times New Roman"/>
          <w:color w:val="FF0000"/>
          <w:sz w:val="24"/>
          <w:szCs w:val="24"/>
        </w:rPr>
      </w:pPr>
    </w:p>
    <w:sectPr w:rsidR="009443BC" w:rsidRPr="009271A6" w:rsidSect="0051694D">
      <w:pgSz w:w="12246" w:h="18142"/>
      <w:pgMar w:top="2891" w:right="1191" w:bottom="1077" w:left="2948"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1A6"/>
    <w:rsid w:val="000433B2"/>
    <w:rsid w:val="0008541C"/>
    <w:rsid w:val="00292C5B"/>
    <w:rsid w:val="002B6B10"/>
    <w:rsid w:val="004034EB"/>
    <w:rsid w:val="004265A1"/>
    <w:rsid w:val="00491C87"/>
    <w:rsid w:val="004B5C16"/>
    <w:rsid w:val="004C4DFC"/>
    <w:rsid w:val="00663036"/>
    <w:rsid w:val="006A7169"/>
    <w:rsid w:val="00731D6E"/>
    <w:rsid w:val="00883C04"/>
    <w:rsid w:val="009271A6"/>
    <w:rsid w:val="00B202CA"/>
    <w:rsid w:val="00CA42B7"/>
    <w:rsid w:val="00D932ED"/>
    <w:rsid w:val="00D9668A"/>
    <w:rsid w:val="00DF19A9"/>
    <w:rsid w:val="00E41CDB"/>
    <w:rsid w:val="00EA4D7C"/>
    <w:rsid w:val="00EF16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06F90"/>
  <w15:chartTrackingRefBased/>
  <w15:docId w15:val="{D97D9C7A-60E8-4B5C-9813-CD4FCA60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1A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271A6"/>
    <w:rPr>
      <w:color w:val="0563C1" w:themeColor="hyperlink"/>
      <w:u w:val="single"/>
    </w:rPr>
  </w:style>
  <w:style w:type="character" w:styleId="Mencinsinresolver">
    <w:name w:val="Unresolved Mention"/>
    <w:basedOn w:val="Fuentedeprrafopredeter"/>
    <w:uiPriority w:val="99"/>
    <w:semiHidden/>
    <w:unhideWhenUsed/>
    <w:rsid w:val="00927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6</Pages>
  <Words>1593</Words>
  <Characters>8763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Escribanía Nadela</dc:creator>
  <cp:keywords/>
  <dc:description/>
  <cp:lastModifiedBy>Escribanía Nadela</cp:lastModifiedBy>
  <cp:revision>2</cp:revision>
  <dcterms:created xsi:type="dcterms:W3CDTF">2026-04-08T19:30:00Z</dcterms:created>
  <dcterms:modified xsi:type="dcterms:W3CDTF">2026-04-09T18:48:00Z</dcterms:modified>
</cp:coreProperties>
</file>