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r w:rsidR="00361050">
        <w:rPr>
          <w:rFonts w:ascii="Times New Roman" w:hAnsi="Times New Roman" w:cs="Times New Roman"/>
          <w:color w:val="000000"/>
          <w:sz w:val="24"/>
          <w:szCs w:val="24"/>
          <w:highlight w:val="lightGray"/>
          <w:lang w:val="es-ES_tradnl"/>
        </w:rPr>
      </w:r>
      <w:proofErr w:type="spellStart"/>
      <w:r w:rsidR="00361050">
        <w:rPr>
          <w:rFonts w:ascii="Times New Roman" w:hAnsi="Times New Roman" w:cs="Times New Roman"/>
          <w:color w:val="000000"/>
          <w:sz w:val="24"/>
          <w:szCs w:val="24"/>
          <w:highlight w:val="lightGray"/>
          <w:lang w:val="es-ES_tradnl"/>
        </w:rPr>
      </w:r>
      <w:proofErr w:type="spellEnd"/>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lang w:val="es-ES_tradnl"/>
        </w:rPr>
      </w:r>
      <w:r w:rsidR="00361050">
        <w:rPr>
          <w:rFonts w:ascii="Times New Roman" w:hAnsi="Times New Roman" w:cs="Times New Roman"/>
          <w:color w:val="000000"/>
          <w:sz w:val="24"/>
          <w:szCs w:val="24"/>
          <w:lang w:val="es-ES_tradnl"/>
        </w:rPr>
      </w:r>
      <w:r w:rsidR="00361050" w:rsidRP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u w:val="single"/>
          <w:lang w:val="es-ES_tradnl"/>
        </w:rPr>
      </w:r>
      <w:r w:rsidRPr="00B0389D">
        <w:rPr>
          <w:rFonts w:ascii="Times New Roman" w:hAnsi="Times New Roman" w:cs="Times New Roman"/>
          <w:i/>
          <w:iCs/>
          <w:color w:val="000000"/>
          <w:sz w:val="24"/>
          <w:szCs w:val="24"/>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color w:val="000000"/>
          <w:sz w:val="24"/>
          <w:szCs w:val="24"/>
          <w:u w:val="single"/>
          <w:lang w:val="es-ES_tradnl"/>
        </w:rPr>
        <w:t xml:space="preserve">: La parte VENDEDORA VENDE a la PARTE COMPRADORA, el siguiente inmueble de su propiedad: una FINCA ubicada en la Sección IV, en la LOCALIDAD Y PARTIDO DE MORENO, PROVINCIA DE BUENOS AIRES, con frente a la calle {calleInmueble}, entre las de {limites} edificada en el lote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lang w:val="es-ES_tradnl"/>
        </w:rPr>
      </w:r>
      <w:r w:rsidR="000E4660"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highlight w:val="lightGray"/>
          <w:lang w:val="es-ES_tradnl"/>
        </w:rPr>
      </w:r>
      <w:r w:rsidR="000E4660" w:rsidRPr="00B0389D">
        <w:rPr>
          <w:rFonts w:ascii="Times New Roman" w:hAnsi="Times New Roman" w:cs="Times New Roman"/>
          <w:color w:val="000000"/>
          <w:sz w:val="24"/>
          <w:szCs w:val="24"/>
          <w:lang w:val="es-ES_tradnl"/>
        </w:rPr>
      </w:r>
      <w:r w:rsidR="000E4660">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b/>
          <w:bCs/>
          <w:color w:val="000000"/>
          <w:sz w:val="24"/>
          <w:szCs w:val="24"/>
          <w:highlight w:val="lightGray"/>
          <w:lang w:val="es-ES_tradnl"/>
        </w:rPr>
      </w:r>
      <w:r w:rsidR="00361050">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highlight w:val="lightGray"/>
          <w:lang w:val="es-ES_tradnl"/>
        </w:rPr>
      </w:r>
      <w:r w:rsidRPr="00B0389D">
        <w:rPr>
          <w:rFonts w:ascii="Times New Roman" w:hAnsi="Times New Roman" w:cs="Times New Roman"/>
          <w:b/>
          <w:bCs/>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0E466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b/>
          <w:bCs/>
          <w:i/>
          <w:iCs/>
          <w:color w:val="000000"/>
          <w:sz w:val="24"/>
          <w:szCs w:val="24"/>
          <w:u w:val="single"/>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865B64">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u w:val="single"/>
          <w:lang w:val="es-ES_tradnl"/>
        </w:rPr>
      </w:r>
      <w:r w:rsidR="00865B64" w:rsidRPr="00B0389D">
        <w:rPr>
          <w:rFonts w:ascii="Times New Roman" w:hAnsi="Times New Roman" w:cs="Times New Roman"/>
          <w:color w:val="000000"/>
          <w:sz w:val="24"/>
          <w:szCs w:val="24"/>
          <w:lang w:val="es-ES_tradnl"/>
        </w:rPr>
      </w:r>
      <w:r w:rsidR="00865B64" w:rsidRPr="00B0389D">
        <w:rPr>
          <w:rFonts w:ascii="Times New Roman" w:hAnsi="Times New Roman" w:cs="Times New Roman"/>
          <w:color w:val="000000"/>
          <w:sz w:val="24"/>
          <w:szCs w:val="24"/>
          <w:highlight w:val="lightGray"/>
          <w:lang w:val="es-ES_tradnl"/>
        </w:rPr>
      </w:r>
      <w:r w:rsidR="00865B64" w:rsidRPr="00865B64">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highlight w:val="lightGray"/>
          <w:lang w:val="es-ES_tradnl"/>
        </w:rPr>
      </w:r>
      <w:r w:rsidR="00865B64" w:rsidRPr="00B0389D">
        <w:rPr>
          <w:rFonts w:ascii="Times New Roman" w:hAnsi="Times New Roman" w:cs="Times New Roman"/>
          <w:color w:val="000000"/>
          <w:sz w:val="24"/>
          <w:szCs w:val="24"/>
          <w:lang w:val="es-ES_tradnl"/>
        </w:rPr>
      </w:r>
    </w:p>
    <w:p w14:paraId="2CAD2097" w14:textId="6702287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color w:val="000000"/>
          <w:sz w:val="24"/>
          <w:szCs w:val="24"/>
          <w:u w:val="single"/>
          <w:lang w:val="es-ES_tradnl"/>
        </w:rPr>
        <w:t xml:space="preserve">: La PARTE VENDEDORA declara bajo juramento que el inmueble le corresponde por compra que realizara a CERAMICA JUAN STEFANI S.A.C.I.F.I. y A., según escritura {escritura} de fecha {fechaEscritura}, pasada ante el Escribano de ésta Ciudad, Sebastián E. Nadela, al folio {folio} del Registro 1.453 a su cargo, cuya Primera Copia se inscribió en el Registro de la Propiedad Inmueble de la Provincia de Buenos Aires, con fecha {fechaEscritura}, en la Matrícula {matriculaSegunda}</w:t>
      </w:r>
      <w:r w:rsidRPr="009271A6">
        <w:rPr>
          <w:rFonts w:ascii="Times New Roman" w:hAnsi="Times New Roman" w:cs="Times New Roman"/>
          <w:b/>
          <w:bCs/>
          <w:color w:val="000000"/>
          <w:sz w:val="24"/>
          <w:szCs w:val="24"/>
          <w:lang w:val="es-ES_tradnl"/>
        </w:rPr>
      </w:r>
      <w:r w:rsidR="0008541C" w:rsidRPr="0008541C">
        <w:rPr>
          <w:rFonts w:ascii="Times New Roman" w:hAnsi="Times New Roman" w:cs="Times New Roman"/>
          <w:color w:val="000000"/>
          <w:sz w:val="24"/>
          <w:szCs w:val="24"/>
          <w:lang w:val="es-ES_tradnl"/>
        </w:rPr>
      </w:r>
      <w:r w:rsidR="0008541C" w:rsidRPr="009271A6">
        <w:rPr>
          <w:rFonts w:ascii="Times New Roman" w:hAnsi="Times New Roman" w:cs="Times New Roman"/>
          <w:b/>
          <w:bCs/>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roofErr w:type="gramStart"/>
      <w:r>
        <w:rPr>
          <w:rFonts w:ascii="Times New Roman" w:hAnsi="Times New Roman" w:cs="Times New Roman"/>
          <w:color w:val="000000"/>
          <w:sz w:val="24"/>
          <w:szCs w:val="24"/>
          <w:lang w:val="es-ES_tradnl"/>
        </w:rPr>
      </w:r>
      <w:proofErr w:type="gramEnd"/>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proofErr w:type="spellStart"/>
      <w:r>
        <w:rPr>
          <w:rFonts w:ascii="Times New Roman" w:hAnsi="Times New Roman" w:cs="Times New Roman"/>
          <w:color w:val="000000"/>
          <w:sz w:val="24"/>
          <w:szCs w:val="24"/>
          <w:lang w:val="es-ES_tradnl"/>
        </w:rPr>
      </w:r>
      <w:proofErr w:type="spellEnd"/>
      <w:r>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lang w:val="es-ES_tradnl"/>
        </w:rPr>
      </w:r>
      <w:r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highlight w:val="lightGray"/>
          <w:lang w:val="es-ES_tradnl"/>
        </w:rPr>
      </w:r>
      <w:r w:rsidRPr="00B0389D">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p>
    <w:p w14:paraId="08C8172D" w14:textId="417FCE96"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 xml:space="preserve">TERCERA</w:t>
      </w:r>
      <w:r w:rsidRPr="009271A6">
        <w:rPr>
          <w:rFonts w:ascii="Times New Roman" w:hAnsi="Times New Roman" w:cs="Times New Roman"/>
          <w:color w:val="000000"/>
          <w:sz w:val="24"/>
          <w:szCs w:val="24"/>
          <w:u w:val="single"/>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{anticipoPalabras}, (U$S {anticipoNum},) la PARTE COMPRADORA entrega la PARTE VENDEDORA en este acto, en billetes de dicha moneda, a cuenta de precio y como principio de ejecución del contrato, sirviendo el presente de suficiente recibo y carta de pago en forma; y el saldo, es decir, la suma de DÓLARES ESTADOUNIDENSES BILLETE {saldoPalabras}, (U$S {saldoNum},) serán abonados por la PARTE COMPRADORA a la PARTE VENDEDORA EN {cantidadCuotas} CUOTAS, mensuales, iguales y consecutivas de DÓLARES ESTADOUNIDENSES BILLETE {cuotaMensualPalabras}, (U$S {cuotaMensual}),  en billetes de dicha moneda, contra el pago y saldo total de la deuda y se celebrara la oportunidad de suscribirse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Pr="009271A6">
        <w:rPr>
          <w:rFonts w:ascii="Times New Roman" w:hAnsi="Times New Roman" w:cs="Times New Roman"/>
          <w:color w:val="000000"/>
          <w:sz w:val="24"/>
          <w:szCs w:val="24"/>
          <w:lang w:val="es-ES_tradnl"/>
        </w:rPr>
      </w:r>
      <w:r w:rsidRPr="0008541C">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EF16E7" w:rsidRPr="00EF16E7">
        <w:rPr>
          <w:rFonts w:ascii="Times New Roman" w:hAnsi="Times New Roman" w:cs="Times New Roman"/>
          <w:sz w:val="24"/>
          <w:szCs w:val="24"/>
          <w:lang w:val="es-ES_tradnl"/>
        </w:rPr>
      </w:r>
      <w:r w:rsidR="00EF16E7" w:rsidRPr="00EF16E7">
        <w:rPr>
          <w:rFonts w:ascii="Times New Roman" w:hAnsi="Times New Roman" w:cs="Times New Roman"/>
          <w:b/>
          <w:bCs/>
          <w:sz w:val="24"/>
          <w:szCs w:val="24"/>
          <w:lang w:val="es-ES_tradnl"/>
        </w:rPr>
      </w:r>
      <w:r w:rsidR="00EF16E7" w:rsidRPr="00EF16E7">
        <w:rPr>
          <w:rFonts w:ascii="Times New Roman" w:hAnsi="Times New Roman" w:cs="Times New Roman"/>
          <w:sz w:val="24"/>
          <w:szCs w:val="24"/>
          <w:lang w:val="es-ES_tradnl"/>
        </w:rPr>
      </w:r>
      <w:r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00361050" w:rsidRPr="00B0389D">
        <w:rPr>
          <w:rFonts w:ascii="Times New Roman" w:hAnsi="Times New Roman" w:cs="Times New Roman"/>
          <w:color w:val="000000"/>
          <w:sz w:val="24"/>
          <w:szCs w:val="24"/>
          <w:lang w:val="es-ES_tradnl"/>
        </w:rPr>
      </w:r>
      <w:r w:rsidR="00361050" w:rsidRPr="00B0389D">
        <w:rPr>
          <w:rFonts w:ascii="Times New Roman" w:hAnsi="Times New Roman" w:cs="Times New Roman"/>
          <w:color w:val="000000"/>
          <w:sz w:val="24"/>
          <w:szCs w:val="24"/>
          <w:highlight w:val="lightGray"/>
          <w:lang w:val="es-ES_tradnl"/>
        </w:rPr>
      </w:r>
      <w:r w:rsidR="00361050">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361050" w:rsidRPr="00B0389D">
        <w:rPr>
          <w:rFonts w:ascii="Times New Roman" w:hAnsi="Times New Roman" w:cs="Times New Roman"/>
          <w:color w:val="000000"/>
          <w:sz w:val="24"/>
          <w:szCs w:val="24"/>
          <w:lang w:val="es-ES_tradnl"/>
        </w:rPr>
      </w:r>
      <w:r w:rsidR="00361050"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sidRPr="0008541C">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sidRPr="00B0389D">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Pr>
          <w:rFonts w:ascii="Times New Roman" w:hAnsi="Times New Roman" w:cs="Times New Roman"/>
          <w:color w:val="000000"/>
          <w:sz w:val="24"/>
          <w:szCs w:val="24"/>
          <w:highlight w:val="lightGray"/>
          <w:lang w:val="es-ES_tradnl"/>
        </w:rPr>
      </w:r>
      <w:r w:rsidR="009C0125" w:rsidRPr="009C0125">
        <w:rPr>
          <w:rFonts w:ascii="Times New Roman" w:hAnsi="Times New Roman" w:cs="Times New Roman"/>
          <w:color w:val="000000"/>
          <w:sz w:val="24"/>
          <w:szCs w:val="24"/>
          <w:highlight w:val="lightGray"/>
          <w:lang w:val="es-ES_tradnl"/>
        </w:rPr>
      </w:r>
      <w:r w:rsidR="009C0125" w:rsidRPr="00B0389D">
        <w:rPr>
          <w:rFonts w:ascii="Times New Roman" w:hAnsi="Times New Roman" w:cs="Times New Roman"/>
          <w:color w:val="000000"/>
          <w:sz w:val="24"/>
          <w:szCs w:val="24"/>
          <w:lang w:val="es-ES_tradnl"/>
        </w:rPr>
      </w:r>
      <w:r w:rsidR="009C0125" w:rsidRPr="009271A6">
        <w:rPr>
          <w:rFonts w:ascii="Times New Roman" w:hAnsi="Times New Roman" w:cs="Times New Roman"/>
          <w:b/>
          <w:bCs/>
          <w:color w:val="000000"/>
          <w:sz w:val="24"/>
          <w:szCs w:val="24"/>
          <w:lang w:val="es-ES_tradnl"/>
        </w:rPr>
      </w:r>
      <w:r w:rsidR="009C0125">
        <w:rPr>
          <w:rFonts w:ascii="Times New Roman" w:hAnsi="Times New Roman" w:cs="Times New Roman"/>
          <w:b/>
          <w:bCs/>
          <w:color w:val="000000"/>
          <w:sz w:val="24"/>
          <w:szCs w:val="24"/>
          <w:lang w:val="es-ES_tradnl"/>
        </w:rPr>
      </w:r>
      <w:r w:rsidR="009C0125" w:rsidRPr="009271A6">
        <w:rPr>
          <w:rFonts w:ascii="Times New Roman" w:hAnsi="Times New Roman" w:cs="Times New Roman"/>
          <w:color w:val="000000"/>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08541C">
        <w:rPr>
          <w:rFonts w:ascii="Times New Roman" w:hAnsi="Times New Roman" w:cs="Times New Roman"/>
          <w:sz w:val="24"/>
          <w:szCs w:val="24"/>
          <w:lang w:val="es-ES_tradnl"/>
        </w:rPr>
      </w:r>
      <w:r w:rsidR="0008541C" w:rsidRPr="00D9668A">
        <w:rPr>
          <w:rFonts w:ascii="Times New Roman" w:hAnsi="Times New Roman" w:cs="Times New Roman"/>
          <w:b/>
          <w:bCs/>
          <w:sz w:val="24"/>
          <w:szCs w:val="24"/>
          <w:lang w:val="es-ES_tradnl"/>
        </w:rPr>
      </w:r>
      <w:r w:rsidR="0008541C"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3DD082F" w:rsidR="00A43720" w:rsidRPr="00361050"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 xml:space="preserve">SEXTA: La escritura traslativa del dominio, se llevará a cabo a más tardar en un plazo no mayor a CIENTO OCHENTA DÍAS (180) días contados desde la fecha de pago total y recepción del recibo de la última cuota de la presente deuda,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Pr="00584FC2">
        <w:rPr>
          <w:rFonts w:ascii="Times New Roman" w:hAnsi="Times New Roman" w:cs="Times New Roman"/>
          <w:b/>
          <w:bCs/>
          <w:color w:val="000000"/>
          <w:sz w:val="24"/>
          <w:szCs w:val="24"/>
          <w:lang w:val="es-ES_tradnl"/>
        </w:rPr>
      </w:r>
      <w:r w:rsidRPr="00584FC2">
        <w:rPr>
          <w:rFonts w:ascii="Times New Roman" w:hAnsi="Times New Roman" w:cs="Times New Roman"/>
          <w:b/>
          <w:bCs/>
          <w:color w:val="000000"/>
          <w:sz w:val="24"/>
          <w:szCs w:val="24"/>
          <w:highlight w:val="lightGray"/>
          <w:lang w:val="es-ES_tradnl"/>
        </w:rPr>
      </w:r>
      <w:r w:rsidRPr="00584FC2">
        <w:rPr>
          <w:rFonts w:ascii="Times New Roman" w:hAnsi="Times New Roman" w:cs="Times New Roman"/>
          <w:color w:val="000000"/>
          <w:sz w:val="24"/>
          <w:szCs w:val="24"/>
          <w:highlight w:val="lightGray"/>
          <w:lang w:val="es-ES_tradnl"/>
        </w:rPr>
      </w:r>
      <w:r w:rsidRPr="00584FC2">
        <w:rPr>
          <w:rFonts w:ascii="Times New Roman" w:hAnsi="Times New Roman" w:cs="Times New Roman"/>
          <w:b/>
          <w:bCs/>
          <w:color w:val="000000"/>
          <w:sz w:val="24"/>
          <w:szCs w:val="24"/>
          <w:highlight w:val="lightGray"/>
          <w:lang w:val="es-ES_tradnl"/>
        </w:rPr>
      </w:r>
      <w:r>
        <w:rPr>
          <w:rFonts w:ascii="Times New Roman" w:hAnsi="Times New Roman" w:cs="Times New Roman"/>
          <w:b/>
          <w:bCs/>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009C0125">
        <w:rPr>
          <w:rFonts w:ascii="Times New Roman" w:hAnsi="Times New Roman" w:cs="Times New Roman"/>
          <w:color w:val="000000"/>
          <w:sz w:val="24"/>
          <w:szCs w:val="24"/>
          <w:lang w:val="es-ES_tradnl"/>
        </w:rPr>
      </w:r>
      <w:r w:rsidRPr="009271A6">
        <w:rPr>
          <w:rFonts w:ascii="Times New Roman" w:hAnsi="Times New Roman" w:cs="Times New Roman"/>
          <w:b/>
          <w:bCs/>
          <w:color w:val="000000"/>
          <w:sz w:val="24"/>
          <w:szCs w:val="24"/>
          <w:lang w:val="es-ES_tradnl"/>
        </w:rPr>
      </w:r>
      <w:r w:rsidRPr="009271A6">
        <w:rPr>
          <w:rFonts w:ascii="Times New Roman" w:hAnsi="Times New Roman" w:cs="Times New Roman"/>
          <w:color w:val="000000"/>
          <w:sz w:val="24"/>
          <w:szCs w:val="24"/>
          <w:lang w:val="es-ES_tradnl"/>
        </w:rPr>
      </w:r>
      <w:r>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Pr>
          <w:rFonts w:ascii="Times New Roman" w:hAnsi="Times New Roman" w:cs="Times New Roman"/>
          <w:color w:val="000000"/>
          <w:sz w:val="24"/>
          <w:szCs w:val="24"/>
          <w:lang w:val="es-ES_tradnl"/>
        </w:rPr>
      </w:r>
      <w:r w:rsidRPr="009271A6">
        <w:rPr>
          <w:rFonts w:ascii="Times New Roman" w:hAnsi="Times New Roman" w:cs="Times New Roman"/>
          <w:color w:val="000000"/>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00361050" w:rsidRPr="00361050">
        <w:rPr>
          <w:rFonts w:ascii="Times New Roman" w:hAnsi="Times New Roman" w:cs="Times New Roman"/>
          <w:color w:val="000000" w:themeColor="text1"/>
          <w:sz w:val="24"/>
          <w:szCs w:val="24"/>
          <w:lang w:val="es-ES_tradnl"/>
        </w:rPr>
      </w:r>
      <w:r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r w:rsidR="00A43720" w:rsidRPr="00361050">
        <w:rPr>
          <w:rFonts w:ascii="Times New Roman" w:hAnsi="Times New Roman" w:cs="Times New Roman"/>
          <w:b/>
          <w:bCs/>
          <w:color w:val="000000" w:themeColor="text1"/>
          <w:sz w:val="24"/>
          <w:szCs w:val="24"/>
          <w:lang w:val="es-ES_tradnl"/>
        </w:rPr>
      </w:r>
      <w:r w:rsidR="00A43720" w:rsidRPr="00361050">
        <w:rPr>
          <w:rFonts w:ascii="Times New Roman" w:hAnsi="Times New Roman" w:cs="Times New Roman"/>
          <w:color w:val="000000" w:themeColor="text1"/>
          <w:sz w:val="24"/>
          <w:szCs w:val="24"/>
          <w:lang w:val="es-ES_tradnl"/>
        </w:rPr>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w:t>
      </w:r>
      <w:r w:rsidRPr="00EF16E7">
        <w:rPr>
          <w:rFonts w:ascii="Times New Roman" w:hAnsi="Times New Roman" w:cs="Times New Roman"/>
          <w:sz w:val="24"/>
          <w:szCs w:val="24"/>
          <w:lang w:val="es-ES_tradnl"/>
        </w:rPr>
        <w:lastRenderedPageBreak/>
        <w:t xml:space="preserve">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w:t>
      </w:r>
      <w:r w:rsidRPr="00EF16E7">
        <w:rPr>
          <w:rFonts w:ascii="Times New Roman" w:hAnsi="Times New Roman" w:cs="Times New Roman"/>
          <w:sz w:val="24"/>
          <w:szCs w:val="24"/>
          <w:lang w:val="es-ES_tradnl"/>
        </w:rPr>
        <w:lastRenderedPageBreak/>
        <w:t xml:space="preserve">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000000" w:rsidRPr="009271A6" w:rsidRDefault="00000000">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292C5B"/>
    <w:rsid w:val="002B6B10"/>
    <w:rsid w:val="00352EAE"/>
    <w:rsid w:val="00361050"/>
    <w:rsid w:val="004034EB"/>
    <w:rsid w:val="004265A1"/>
    <w:rsid w:val="00491C87"/>
    <w:rsid w:val="004B5C16"/>
    <w:rsid w:val="004C4DFC"/>
    <w:rsid w:val="004F3C9A"/>
    <w:rsid w:val="00663036"/>
    <w:rsid w:val="006A7169"/>
    <w:rsid w:val="00731D6E"/>
    <w:rsid w:val="00865B64"/>
    <w:rsid w:val="00883C04"/>
    <w:rsid w:val="009271A6"/>
    <w:rsid w:val="009C0125"/>
    <w:rsid w:val="00A43720"/>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271A6"/>
    <w:rPr>
      <w:color w:val="0563C1" w:themeColor="hyperlink"/>
      <w:u w:val="single"/>
    </w:rPr>
  </w:style>
  <w:style w:type="character" w:styleId="Mencinsinresolver">
    <w:name w:val="Unresolved Mention"/>
    <w:basedOn w:val="Fuentedeprrafopredeter"/>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1722</Words>
  <Characters>9472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Hugo Guindani</cp:lastModifiedBy>
  <cp:revision>4</cp:revision>
  <dcterms:created xsi:type="dcterms:W3CDTF">2026-04-29T15:25:00Z</dcterms:created>
  <dcterms:modified xsi:type="dcterms:W3CDTF">2026-04-29T15:30:00Z</dcterms:modified>
</cp:coreProperties>
</file>