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2F4C" w14:textId="77777777" w:rsidR="009271A6" w:rsidRPr="009271A6" w:rsidRDefault="009271A6" w:rsidP="00361050">
      <w:pPr>
        <w:autoSpaceDE w:val="0"/>
        <w:autoSpaceDN w:val="0"/>
        <w:adjustRightInd w:val="0"/>
        <w:spacing w:after="0" w:line="558" w:lineRule="exact"/>
        <w:ind w:left="1416" w:hanging="1416"/>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40203360" w14:textId="5B02392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B0389D">
        <w:rPr>
          <w:rFonts w:ascii="Times New Roman" w:hAnsi="Times New Roman" w:cs="Times New Roman"/>
          <w:color w:val="000000"/>
          <w:sz w:val="24"/>
          <w:szCs w:val="24"/>
          <w:lang w:val="es-ES_tradnl"/>
        </w:rPr>
        <w:t>En la Ciudad Autónoma de Buenos Aires, a los {dia} días del mes de {mes} de {anioLetras}, quienes suscriben, por una parte: 1) MIGUEL ÁNGEL LÁZZARO, argentino, titular del Documento Nacional de Identidad 8.206.039 y del CUIL 20-08206039-2, domiciliado en la calle Ladislao Martínez 243 Piso 2, Localidad de Martínez, Partido de San Isidro, Provincia de Buenos Aires, quien interviene en nombre y representación, en su carácter de Presidente de la Sociedad que gira en esta plaza, bajo la denominación de “BARRIO STEFANI SOCIEDAD ANÓNIMA”, CUIT 30-71917882-7, con sede social en la calle Talcahuano 469, Piso 2, de ésta Ciudad, en adelante denominado “Parte Vendedora"; y por la otra parte: 2) {nombreComprador}, {nacionalidad}, nacido el {fechaNacimientoLetras}, {estadoCivil}, titular del Documento Nacional de Identidad {dniComprador}, CUIT {cuitComprador}, domiciliado en {domicilioComprador}, en adelante</w:t>
      </w:r>
      <w:r w:rsidR="00254C2F">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"Parte Compradora", y conjuntamente denominadas "Las Partes"; han convenido en celebrar el presente BOLETO DE COMPRA-VENTA INMOBILIARIA, sujeto a las siguientes cláusulas y condiciones: </w:t>
      </w:r>
    </w:p>
    <w:p w14:paraId="2E5FCFA1" w14:textId="1643FB24" w:rsidR="009271A6" w:rsidRPr="009271A6"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DF21E4">
        <w:rPr>
          <w:rFonts w:ascii="Times New Roman" w:hAnsi="Times New Roman" w:cs="Times New Roman"/>
          <w:color w:val="000000"/>
          <w:sz w:val="24"/>
          <w:szCs w:val="24"/>
          <w:lang w:val="es-ES_tradnl"/>
        </w:rPr>
        <w:t>: La parte VENDEDORA VENDE a la PARTE COMPRADORA, el siguiente inmueble de su propiedad: un LOTE ubicado en la Sección IV, en la LOCALIDAD Y PARTIDO DE MORENO, PROVINCIA DE BUENOS AIRES, con frente a la calle {calleInmueble}, entre las calles {limites}, designado según {tituloPlano}, como LOTE {lote} DE LA MANZANA {manzana}, el cual consta de las siguientes medidas, linderos y superficies: {medidas}.- NOMENCLATURA CATASTRAL: Circunscripción V, Sección F, Manzana {manzana}, Parcela {parcelaCatastral}.- PARTIDA INMOBILIARIA: 074-{partida}.- Inscripto su dominio en el Registro de la Propiedad Inmueble en la Matrícula {matricula}</w:t>
      </w:r>
    </w:p>
    <w:p w14:paraId="2CAD2097" w14:textId="389269F8" w:rsidR="009271A6" w:rsidRPr="00DF21E4"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SEGUNDA</w:t>
      </w:r>
      <w:r w:rsidRPr="00DF21E4">
        <w:rPr>
          <w:rFonts w:ascii="Times New Roman" w:hAnsi="Times New Roman" w:cs="Times New Roman"/>
          <w:color w:val="000000"/>
          <w:sz w:val="24"/>
          <w:szCs w:val="24"/>
          <w:lang w:val="es-ES_tradnl"/>
        </w:rPr>
        <w:t xml:space="preserve">: La PARTE VENDEDORA declara bajo juramento que el inmueble le corresponde por compra que realizara a CERAMICA JUAN STEFANI S.A.C.I.F.I. </w:t>
      </w:r>
      <w:r w:rsidRPr="00DF21E4">
        <w:rPr>
          <w:rFonts w:ascii="Times New Roman" w:hAnsi="Times New Roman" w:cs="Times New Roman"/>
          <w:color w:val="000000"/>
          <w:sz w:val="24"/>
          <w:szCs w:val="24"/>
          <w:lang w:val="es-ES_tradnl"/>
        </w:rPr>
        <w:lastRenderedPageBreak/>
        <w:t>y A., según escritura {escritura} de fecha {fechaEscritura}, pasada ante el Escribano de ésta Ciudad, Sebastián E. Nadela, al folio {folio} del Registro 1.453 a su cargo, cuya Primera Copia se inscribió en el Registro de la Propiedad Inmueble de la Provincia de Buenos Aires, con fecha {fechaEscritura}, en la Matrícula {matriculaSegunda}</w:t>
      </w:r>
      <w:r w:rsidR="00DF21E4">
        <w:rPr>
          <w:rFonts w:ascii="Times New Roman" w:hAnsi="Times New Roman" w:cs="Times New Roman"/>
          <w:color w:val="000000"/>
          <w:sz w:val="24"/>
          <w:szCs w:val="24"/>
          <w:lang w:val="es-ES_tradnl"/>
        </w:rPr>
        <w:t>.</w:t>
      </w:r>
    </w:p>
    <w:p w14:paraId="08C8172D" w14:textId="3C057E75"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DF21E4">
        <w:rPr>
          <w:rFonts w:ascii="Times New Roman" w:hAnsi="Times New Roman" w:cs="Times New Roman"/>
          <w:color w:val="000000"/>
          <w:sz w:val="24"/>
          <w:szCs w:val="24"/>
          <w:lang w:val="es-ES_tradnl"/>
        </w:rPr>
        <w:t>: Esta venta se realiza por el precio total y convenido de DÓLARES ESTADOUNIDENSES BILLETE {precioTotalPalabras}, (U$S {precioTotalNum}</w:t>
      </w:r>
      <w:r w:rsidR="002A7886">
        <w:rPr>
          <w:rFonts w:ascii="Times New Roman" w:hAnsi="Times New Roman" w:cs="Times New Roman"/>
          <w:color w:val="000000"/>
          <w:sz w:val="24"/>
          <w:szCs w:val="24"/>
          <w:lang w:val="es-ES_tradnl"/>
        </w:rPr>
        <w:t>)</w:t>
      </w:r>
      <w:r w:rsidRPr="00DF21E4">
        <w:rPr>
          <w:rFonts w:ascii="Times New Roman" w:hAnsi="Times New Roman" w:cs="Times New Roman"/>
          <w:color w:val="000000"/>
          <w:sz w:val="24"/>
          <w:szCs w:val="24"/>
          <w:lang w:val="es-ES_tradnl"/>
        </w:rPr>
        <w:t xml:space="preserve">, que la PARTE COMPRADORA abonará a la PARTE VENDEDORA de la siguiente manera: la suma de DÓLARES ESTADOUNIDENSES BILLETE {anticipoPalabras}, (U$S {anticipoNum},) </w:t>
      </w:r>
      <w:r w:rsidR="001A1D09">
        <w:rPr>
          <w:rFonts w:ascii="Times New Roman" w:hAnsi="Times New Roman" w:cs="Times New Roman"/>
          <w:color w:val="000000"/>
          <w:sz w:val="24"/>
          <w:szCs w:val="24"/>
          <w:lang w:val="es-ES_tradnl"/>
        </w:rPr>
        <w:t xml:space="preserve">que </w:t>
      </w:r>
      <w:r w:rsidRPr="00DF21E4">
        <w:rPr>
          <w:rFonts w:ascii="Times New Roman" w:hAnsi="Times New Roman" w:cs="Times New Roman"/>
          <w:color w:val="000000"/>
          <w:sz w:val="24"/>
          <w:szCs w:val="24"/>
          <w:lang w:val="es-ES_tradnl"/>
        </w:rPr>
        <w:t xml:space="preserve">la PARTE COMPRADORA entrega </w:t>
      </w:r>
      <w:r w:rsidR="001A1D09">
        <w:rPr>
          <w:rFonts w:ascii="Times New Roman" w:hAnsi="Times New Roman" w:cs="Times New Roman"/>
          <w:color w:val="000000"/>
          <w:sz w:val="24"/>
          <w:szCs w:val="24"/>
          <w:lang w:val="es-ES_tradnl"/>
        </w:rPr>
        <w:t xml:space="preserve">a </w:t>
      </w:r>
      <w:r w:rsidRPr="00DF21E4">
        <w:rPr>
          <w:rFonts w:ascii="Times New Roman" w:hAnsi="Times New Roman" w:cs="Times New Roman"/>
          <w:color w:val="000000"/>
          <w:sz w:val="24"/>
          <w:szCs w:val="24"/>
          <w:lang w:val="es-ES_tradnl"/>
        </w:rPr>
        <w:t>la PARTE VENDEDORA en este acto, en billetes de dicha moneda, a cuenta de precio y como principio de ejecución del contrato, sirviendo el presente de suficiente recibo y carta de pago en forma</w:t>
      </w:r>
      <w:r w:rsidR="00217D9B">
        <w:rPr>
          <w:rFonts w:ascii="Times New Roman" w:hAnsi="Times New Roman" w:cs="Times New Roman"/>
          <w:color w:val="000000"/>
          <w:sz w:val="24"/>
          <w:szCs w:val="24"/>
          <w:lang w:val="es-ES_tradnl"/>
        </w:rPr>
        <w:t>. Y e</w:t>
      </w:r>
      <w:r w:rsidR="001D7CCA" w:rsidRPr="001D7CCA">
        <w:rPr>
          <w:rFonts w:ascii="Times New Roman" w:hAnsi="Times New Roman" w:cs="Times New Roman"/>
          <w:color w:val="000000"/>
          <w:sz w:val="24"/>
          <w:szCs w:val="24"/>
        </w:rPr>
        <w:t>l saldo, es decir, la suma de DÓLARES ESTADOUNIDENSES BILLETE {saldoPalabras}, (U$S {saldoNum}),</w:t>
      </w:r>
      <w:r w:rsidR="001A1D09">
        <w:rPr>
          <w:rFonts w:ascii="Times New Roman" w:hAnsi="Times New Roman" w:cs="Times New Roman"/>
          <w:color w:val="000000"/>
          <w:sz w:val="24"/>
          <w:szCs w:val="24"/>
        </w:rPr>
        <w:t xml:space="preserve"> equivalente</w:t>
      </w:r>
      <w:r w:rsidR="00217D9B">
        <w:rPr>
          <w:rFonts w:ascii="Times New Roman" w:hAnsi="Times New Roman" w:cs="Times New Roman"/>
          <w:color w:val="000000"/>
          <w:sz w:val="24"/>
          <w:szCs w:val="24"/>
        </w:rPr>
        <w:t>s</w:t>
      </w:r>
      <w:r w:rsidR="001A1D09">
        <w:rPr>
          <w:rFonts w:ascii="Times New Roman" w:hAnsi="Times New Roman" w:cs="Times New Roman"/>
          <w:color w:val="000000"/>
          <w:sz w:val="24"/>
          <w:szCs w:val="24"/>
        </w:rPr>
        <w:t xml:space="preserve"> a </w:t>
      </w:r>
      <w:r w:rsidR="001A1D09" w:rsidRPr="003B3B2C">
        <w:rPr>
          <w:rFonts w:ascii="Times New Roman" w:hAnsi="Times New Roman" w:cs="Times New Roman"/>
          <w:color w:val="000000"/>
          <w:sz w:val="24"/>
          <w:szCs w:val="24"/>
          <w:lang w:val="es-ES"/>
        </w:rPr>
        <w:t>{s</w:t>
      </w:r>
      <w:r w:rsidR="001A1D09">
        <w:rPr>
          <w:rFonts w:ascii="Times New Roman" w:hAnsi="Times New Roman" w:cs="Times New Roman"/>
          <w:color w:val="000000"/>
          <w:sz w:val="24"/>
          <w:szCs w:val="24"/>
          <w:lang w:val="es-ES"/>
        </w:rPr>
        <w:t>aldoPesosPalabras} (AR$ {saldoPesosNum}) que surge</w:t>
      </w:r>
      <w:r w:rsidR="00217D9B">
        <w:rPr>
          <w:rFonts w:ascii="Times New Roman" w:hAnsi="Times New Roman" w:cs="Times New Roman"/>
          <w:color w:val="000000"/>
          <w:sz w:val="24"/>
          <w:szCs w:val="24"/>
          <w:lang w:val="es-ES"/>
        </w:rPr>
        <w:t>n</w:t>
      </w:r>
      <w:r w:rsidR="001A1D09">
        <w:rPr>
          <w:rFonts w:ascii="Times New Roman" w:hAnsi="Times New Roman" w:cs="Times New Roman"/>
          <w:color w:val="000000"/>
          <w:sz w:val="24"/>
          <w:szCs w:val="24"/>
          <w:lang w:val="es-ES"/>
        </w:rPr>
        <w:t xml:space="preserve"> de </w:t>
      </w:r>
      <w:r w:rsidR="00217D9B">
        <w:rPr>
          <w:rFonts w:ascii="Times New Roman" w:hAnsi="Times New Roman" w:cs="Times New Roman"/>
          <w:color w:val="000000"/>
          <w:sz w:val="24"/>
          <w:szCs w:val="24"/>
          <w:lang w:val="es-ES"/>
        </w:rPr>
        <w:t>multiplicar el saldo en dólares por</w:t>
      </w:r>
      <w:r w:rsidR="001A1D09">
        <w:rPr>
          <w:rFonts w:ascii="Times New Roman" w:hAnsi="Times New Roman" w:cs="Times New Roman"/>
          <w:color w:val="000000"/>
          <w:sz w:val="24"/>
          <w:szCs w:val="24"/>
          <w:lang w:val="es-ES"/>
        </w:rPr>
        <w:t xml:space="preserve"> el</w:t>
      </w:r>
      <w:r w:rsidR="001D7CCA" w:rsidRPr="001D7CCA">
        <w:rPr>
          <w:rFonts w:ascii="Times New Roman" w:hAnsi="Times New Roman" w:cs="Times New Roman"/>
          <w:color w:val="000000"/>
          <w:sz w:val="24"/>
          <w:szCs w:val="24"/>
        </w:rPr>
        <w:t xml:space="preserve"> </w:t>
      </w:r>
      <w:r w:rsidR="00217D9B">
        <w:rPr>
          <w:rFonts w:ascii="Times New Roman" w:hAnsi="Times New Roman" w:cs="Times New Roman"/>
          <w:color w:val="000000"/>
          <w:sz w:val="24"/>
          <w:szCs w:val="24"/>
        </w:rPr>
        <w:t xml:space="preserve">tipo </w:t>
      </w:r>
      <w:r w:rsidR="001D7CCA" w:rsidRPr="001D7CCA">
        <w:rPr>
          <w:rFonts w:ascii="Times New Roman" w:hAnsi="Times New Roman" w:cs="Times New Roman"/>
          <w:color w:val="000000"/>
          <w:sz w:val="24"/>
          <w:szCs w:val="24"/>
        </w:rPr>
        <w:t>cambio vendedor del Banco de la Nación Argentina vigente al cierre del día hábil bancario inmediato anterior a la firma del presente</w:t>
      </w:r>
      <w:r w:rsidR="00217D9B">
        <w:rPr>
          <w:rFonts w:ascii="Times New Roman" w:hAnsi="Times New Roman" w:cs="Times New Roman"/>
          <w:color w:val="000000"/>
          <w:sz w:val="24"/>
          <w:szCs w:val="24"/>
        </w:rPr>
        <w:t>,</w:t>
      </w:r>
      <w:r w:rsidR="001A1D09">
        <w:rPr>
          <w:rFonts w:ascii="Times New Roman" w:hAnsi="Times New Roman" w:cs="Times New Roman"/>
          <w:color w:val="000000"/>
          <w:sz w:val="24"/>
          <w:szCs w:val="24"/>
        </w:rPr>
        <w:t xml:space="preserve"> se</w:t>
      </w:r>
      <w:r w:rsidR="001A1D09">
        <w:rPr>
          <w:rFonts w:ascii="Times New Roman" w:hAnsi="Times New Roman" w:cs="Times New Roman"/>
          <w:color w:val="000000"/>
          <w:sz w:val="24"/>
          <w:szCs w:val="24"/>
          <w:lang w:val="es-ES"/>
        </w:rPr>
        <w:t>rá</w:t>
      </w:r>
      <w:r w:rsidR="001D7CCA" w:rsidRPr="001D7CCA">
        <w:rPr>
          <w:rFonts w:ascii="Times New Roman" w:hAnsi="Times New Roman" w:cs="Times New Roman"/>
          <w:color w:val="000000"/>
          <w:sz w:val="24"/>
          <w:szCs w:val="24"/>
        </w:rPr>
        <w:t xml:space="preserve"> abonado por la PARTE COMPRADORA a la PARTE VENDEDORA en {cantidadCuotas} CUOTAS mensuales</w:t>
      </w:r>
      <w:r w:rsidR="001A1D09">
        <w:rPr>
          <w:rFonts w:ascii="Times New Roman" w:hAnsi="Times New Roman" w:cs="Times New Roman"/>
          <w:color w:val="000000"/>
          <w:sz w:val="24"/>
          <w:szCs w:val="24"/>
        </w:rPr>
        <w:t xml:space="preserve"> </w:t>
      </w:r>
      <w:r w:rsidR="001D7CCA" w:rsidRPr="001D7CCA">
        <w:rPr>
          <w:rFonts w:ascii="Times New Roman" w:hAnsi="Times New Roman" w:cs="Times New Roman"/>
          <w:color w:val="000000"/>
          <w:sz w:val="24"/>
          <w:szCs w:val="24"/>
        </w:rPr>
        <w:t>y consecutivas</w:t>
      </w:r>
      <w:r w:rsidR="001A1D09">
        <w:rPr>
          <w:rFonts w:ascii="Times New Roman" w:hAnsi="Times New Roman" w:cs="Times New Roman"/>
          <w:color w:val="000000"/>
          <w:sz w:val="24"/>
          <w:szCs w:val="24"/>
        </w:rPr>
        <w:t xml:space="preserve"> de </w:t>
      </w:r>
      <w:r w:rsidR="001A1D09" w:rsidRPr="003B3B2C">
        <w:rPr>
          <w:rFonts w:ascii="Times New Roman" w:hAnsi="Times New Roman" w:cs="Times New Roman"/>
          <w:color w:val="000000"/>
          <w:sz w:val="24"/>
          <w:szCs w:val="24"/>
          <w:lang w:val="es-ES"/>
        </w:rPr>
        <w:t>{</w:t>
      </w:r>
      <w:r w:rsidR="001A1D09">
        <w:rPr>
          <w:rFonts w:ascii="Times New Roman" w:hAnsi="Times New Roman" w:cs="Times New Roman"/>
          <w:color w:val="000000"/>
          <w:sz w:val="24"/>
          <w:szCs w:val="24"/>
          <w:lang w:val="es-ES"/>
        </w:rPr>
        <w:t>cuotaPesosPalabras} (AR$ {cuotaPesosNum})</w:t>
      </w:r>
      <w:r w:rsidR="001D7CCA" w:rsidRPr="001D7CCA">
        <w:rPr>
          <w:rFonts w:ascii="Times New Roman" w:hAnsi="Times New Roman" w:cs="Times New Roman"/>
          <w:color w:val="000000"/>
          <w:sz w:val="24"/>
          <w:szCs w:val="24"/>
        </w:rPr>
        <w:t>,</w:t>
      </w:r>
      <w:r w:rsidR="001A1D09">
        <w:rPr>
          <w:rFonts w:ascii="Times New Roman" w:hAnsi="Times New Roman" w:cs="Times New Roman"/>
          <w:color w:val="000000"/>
          <w:sz w:val="24"/>
          <w:szCs w:val="24"/>
        </w:rPr>
        <w:t xml:space="preserve"> que serán ajustadas mensualmente con el índice de la Cámara Argentina de la Construcción (CAC), venciendo la primera entre el d</w:t>
      </w:r>
      <w:r w:rsidR="001A1D09">
        <w:rPr>
          <w:rFonts w:ascii="Times New Roman" w:hAnsi="Times New Roman" w:cs="Times New Roman"/>
          <w:color w:val="000000"/>
          <w:sz w:val="24"/>
          <w:szCs w:val="24"/>
          <w:lang w:val="es-ES"/>
        </w:rPr>
        <w:t>ía 1 y 10 del mes siguiente a la fecha de la firma del presente documento; tomándose como base de cálculo el último índice CAC publicado al día de la fecha.</w:t>
      </w:r>
      <w:r w:rsidR="001D7CCA" w:rsidRPr="001D7CCA">
        <w:rPr>
          <w:rFonts w:ascii="Times New Roman" w:hAnsi="Times New Roman" w:cs="Times New Roman"/>
          <w:color w:val="000000"/>
          <w:sz w:val="24"/>
          <w:szCs w:val="24"/>
        </w:rPr>
        <w:t xml:space="preserve"> </w:t>
      </w:r>
      <w:r w:rsidR="00820AD5">
        <w:rPr>
          <w:rFonts w:ascii="Times New Roman" w:hAnsi="Times New Roman" w:cs="Times New Roman"/>
          <w:color w:val="000000"/>
          <w:sz w:val="24"/>
          <w:szCs w:val="24"/>
          <w:lang w:val="es-ES_tradnl"/>
        </w:rPr>
        <w:t>Al momento de realizar el último pago y saldar totalmente la deuda contraída, se celebrará la escritura</w:t>
      </w:r>
      <w:r w:rsidRPr="00DF21E4">
        <w:rPr>
          <w:rFonts w:ascii="Times New Roman" w:hAnsi="Times New Roman" w:cs="Times New Roman"/>
          <w:color w:val="000000"/>
          <w:sz w:val="24"/>
          <w:szCs w:val="24"/>
          <w:lang w:val="es-ES_tradnl"/>
        </w:rPr>
        <w:t xml:space="preserve"> traslativa de dominio, en el lugar a designar por la PARTE </w:t>
      </w:r>
      <w:r w:rsidR="00820AD5">
        <w:rPr>
          <w:rFonts w:ascii="Times New Roman" w:hAnsi="Times New Roman" w:cs="Times New Roman"/>
          <w:color w:val="000000"/>
          <w:sz w:val="24"/>
          <w:szCs w:val="24"/>
          <w:lang w:val="es-ES_tradnl"/>
        </w:rPr>
        <w:t>VENDEDORA</w:t>
      </w:r>
      <w:r w:rsidRPr="00DF21E4">
        <w:rPr>
          <w:rFonts w:ascii="Times New Roman" w:hAnsi="Times New Roman" w:cs="Times New Roman"/>
          <w:color w:val="000000"/>
          <w:sz w:val="24"/>
          <w:szCs w:val="24"/>
          <w:lang w:val="es-ES_tradnl"/>
        </w:rPr>
        <w:t xml:space="preserve"> dentro del radio de la Ciudad Autónoma de Buenos Aires.- Ambas partes manifiestan que otorgan plena validez al pago que se efectúan mediante el presente y expresan que no </w:t>
      </w:r>
      <w:r w:rsidRPr="00DF21E4">
        <w:rPr>
          <w:rFonts w:ascii="Times New Roman" w:hAnsi="Times New Roman" w:cs="Times New Roman"/>
          <w:color w:val="000000"/>
          <w:sz w:val="24"/>
          <w:szCs w:val="24"/>
          <w:lang w:val="es-ES_tradnl"/>
        </w:rPr>
        <w:lastRenderedPageBreak/>
        <w:t>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w:t>
      </w:r>
      <w:r w:rsidRPr="009271A6">
        <w:rPr>
          <w:rFonts w:ascii="Times New Roman" w:hAnsi="Times New Roman" w:cs="Times New Roman"/>
          <w:color w:val="000000"/>
          <w:sz w:val="24"/>
          <w:szCs w:val="24"/>
          <w:u w:val="single"/>
          <w:lang w:val="es-ES_tradnl"/>
        </w:rPr>
        <w:t xml:space="preserve">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del Código Civil y Comercial de la Nación. Ambas partes renuncian a lo estatuido en el artículo 765 del mismo ordenamiento legal, de acuerdo a lo establecido en el artículo 13 ya que los efectos de la ley pueden ser renunciados en el caso particular 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21E2D73C"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lastRenderedPageBreak/>
        <w:t>PARTE VENDEDORA</w:t>
      </w:r>
      <w:r w:rsidRPr="009271A6">
        <w:rPr>
          <w:rFonts w:ascii="Times New Roman" w:hAnsi="Times New Roman" w:cs="Times New Roman"/>
          <w:color w:val="000000"/>
          <w:sz w:val="24"/>
          <w:szCs w:val="24"/>
          <w:lang w:val="es-ES_tradnl"/>
        </w:rPr>
        <w:t xml:space="preserve">.- {#entregaCuota}La posesión será entregada por la PARTE VENDEDORA a la PARTE COMPRADORA </w:t>
      </w:r>
      <w:r w:rsidR="00C1073B">
        <w:rPr>
          <w:rFonts w:ascii="Times New Roman" w:hAnsi="Times New Roman" w:cs="Times New Roman"/>
          <w:color w:val="000000"/>
          <w:sz w:val="24"/>
          <w:szCs w:val="24"/>
          <w:lang w:val="es-ES_tradnl"/>
        </w:rPr>
        <w:t xml:space="preserve">al momento de completarse el </w:t>
      </w:r>
      <w:r w:rsidRPr="009271A6">
        <w:rPr>
          <w:rFonts w:ascii="Times New Roman" w:hAnsi="Times New Roman" w:cs="Times New Roman"/>
          <w:color w:val="000000"/>
          <w:sz w:val="24"/>
          <w:szCs w:val="24"/>
          <w:lang w:val="es-ES_tradnl"/>
        </w:rPr>
        <w:t xml:space="preserve">pago de la cuota N° {numeroCuotaEntrega}, libre de efectos y/u ocupantes y sin oposición de terceros; recibiéndola ésta última de conformidad.-{/entregaCuota}{#entregaAlSaldo}La posesión será entregada por la PARTE VENDEDORA a la PARTE COMPRADORA en oportunidad de suscribirse la escritura traslativa de dominio, libre de efectos y/u ocupantes y sin oposición de terceros; recibiéndola ésta última de conformidad.-{/entregaAlSaldo} </w:t>
      </w:r>
    </w:p>
    <w:p w14:paraId="3DF68C84" w14:textId="5EDCAE9D" w:rsidR="00A43720" w:rsidRPr="00811F67"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9271A6">
        <w:rPr>
          <w:rFonts w:ascii="Times New Roman" w:hAnsi="Times New Roman" w:cs="Times New Roman"/>
          <w:b/>
          <w:bCs/>
          <w:color w:val="000000"/>
          <w:sz w:val="24"/>
          <w:szCs w:val="24"/>
          <w:u w:val="single"/>
          <w:lang w:val="es-ES_tradnl"/>
        </w:rPr>
        <w:t>SEXTA</w:t>
      </w:r>
      <w:r w:rsidRPr="00811F67">
        <w:rPr>
          <w:rFonts w:ascii="Times New Roman" w:hAnsi="Times New Roman" w:cs="Times New Roman"/>
          <w:color w:val="000000"/>
          <w:sz w:val="24"/>
          <w:szCs w:val="24"/>
          <w:lang w:val="es-ES_tradnl"/>
        </w:rPr>
        <w:t>: La escritura traslativa del dominio, se llevará a cabo a más tardar en un plazo no mayor a CIENTO OCHENTA DÍAS (180) días contados desde la fecha de pago total y recepción del recibo de la última cuota de la presente deuda</w:t>
      </w:r>
      <w:r w:rsidR="00C1073B">
        <w:rPr>
          <w:rFonts w:ascii="Times New Roman" w:hAnsi="Times New Roman" w:cs="Times New Roman"/>
          <w:color w:val="000000"/>
          <w:sz w:val="24"/>
          <w:szCs w:val="24"/>
          <w:lang w:val="es-ES_tradnl"/>
        </w:rPr>
        <w:t xml:space="preserve"> adquirida</w:t>
      </w:r>
      <w:r w:rsidRPr="00811F67">
        <w:rPr>
          <w:rFonts w:ascii="Times New Roman" w:hAnsi="Times New Roman" w:cs="Times New Roman"/>
          <w:color w:val="000000"/>
          <w:sz w:val="24"/>
          <w:szCs w:val="24"/>
          <w:lang w:val="es-ES_tradnl"/>
        </w:rPr>
        <w:t xml:space="preserve">, por ante el Escribano Sebastián Ezequiel Nadela, con oficinas en la calle Hipólito Yrigoyen 850, piso 3, oficina 332, de esta Ciudad, Titular del Registro Notarial Nº 1453, teléfonos 4334-1482, email sebastian@escribanianadela.com.ar / ap@escribanianadela.com.ar a quien las partes facultan para hacer las citaciones y emplazamientos de Acto Notarial. La fecha máxima de escrituración prevista podrá prorrogarse en caso que el trámite a realizar en el expediente sucesorio sufriera demoras por causas ajenas a la diligencia de la parte vendedora. Las partes asimismo se obligan a hacer entrega de la documentación correspondiente, como ser títulos originales. El pago de tasas, De corresponder, el impuesto a las ganancias, sellados, impuestos y demás erogaciones emergentes de la escritura traslativa de dominio serán soportados en su totalidad por la PARTE COMPRADORA, incluyendo el pago del impuesto de sellos que pudiera corresponder. </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361050">
        <w:rPr>
          <w:rFonts w:ascii="Times New Roman" w:hAnsi="Times New Roman" w:cs="Times New Roman"/>
          <w:b/>
          <w:bCs/>
          <w:color w:val="000000" w:themeColor="text1"/>
          <w:sz w:val="24"/>
          <w:szCs w:val="24"/>
          <w:u w:val="single"/>
          <w:lang w:val="es-ES_tradnl"/>
        </w:rPr>
        <w:t>SÉPTIMA</w:t>
      </w:r>
      <w:r w:rsidRPr="00361050">
        <w:rPr>
          <w:rFonts w:ascii="Times New Roman" w:hAnsi="Times New Roman" w:cs="Times New Roman"/>
          <w:b/>
          <w:bCs/>
          <w:color w:val="000000" w:themeColor="text1"/>
          <w:sz w:val="24"/>
          <w:szCs w:val="24"/>
          <w:lang w:val="es-ES_tradnl"/>
        </w:rPr>
        <w:t>:</w:t>
      </w:r>
      <w:r w:rsidRPr="00361050">
        <w:rPr>
          <w:rFonts w:ascii="Times New Roman" w:hAnsi="Times New Roman" w:cs="Times New Roman"/>
          <w:color w:val="000000" w:themeColor="text1"/>
          <w:sz w:val="24"/>
          <w:szCs w:val="24"/>
          <w:lang w:val="es-ES_tradnl"/>
        </w:rPr>
        <w:t xml:space="preserve"> Las partes </w:t>
      </w:r>
      <w:r w:rsidRPr="00EF16E7">
        <w:rPr>
          <w:rFonts w:ascii="Times New Roman" w:hAnsi="Times New Roman" w:cs="Times New Roman"/>
          <w:sz w:val="24"/>
          <w:szCs w:val="24"/>
          <w:lang w:val="es-ES_tradnl"/>
        </w:rPr>
        <w:t xml:space="preserve">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w:t>
      </w:r>
      <w:r w:rsidRPr="00EF16E7">
        <w:rPr>
          <w:rFonts w:ascii="Times New Roman" w:hAnsi="Times New Roman" w:cs="Times New Roman"/>
          <w:sz w:val="24"/>
          <w:szCs w:val="24"/>
          <w:lang w:val="es-ES_tradnl"/>
        </w:rPr>
        <w:lastRenderedPageBreak/>
        <w:t xml:space="preserve">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lastRenderedPageBreak/>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las cláusulas y condiciones establecidas en EL BOLETO. Idéntico procedimiento 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30D4624E" w14:textId="575A13E7" w:rsidR="00352EAE" w:rsidRPr="009C0125"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EF16E7">
        <w:rPr>
          <w:rFonts w:ascii="Times New Roman" w:hAnsi="Times New Roman" w:cs="Times New Roman"/>
          <w:b/>
          <w:bCs/>
          <w:sz w:val="24"/>
          <w:szCs w:val="24"/>
          <w:u w:val="single"/>
          <w:lang w:val="es-ES_tradnl"/>
        </w:rPr>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00352EAE" w:rsidRPr="009C0125">
        <w:rPr>
          <w:rFonts w:ascii="Times New Roman" w:hAnsi="Times New Roman" w:cs="Times New Roman"/>
          <w:color w:val="000000" w:themeColor="text1"/>
          <w:sz w:val="24"/>
          <w:szCs w:val="24"/>
          <w:lang w:val="es-ES_tradnl"/>
        </w:rPr>
        <w:t xml:space="preserve">La </w:t>
      </w:r>
      <w:r w:rsidR="00352EAE" w:rsidRPr="009C0125">
        <w:rPr>
          <w:rFonts w:ascii="Times New Roman" w:hAnsi="Times New Roman" w:cs="Times New Roman"/>
          <w:b/>
          <w:bCs/>
          <w:color w:val="000000" w:themeColor="text1"/>
          <w:sz w:val="24"/>
          <w:szCs w:val="24"/>
          <w:lang w:val="es-ES_tradnl"/>
        </w:rPr>
        <w:t>PARTE COMPRADORA</w:t>
      </w:r>
      <w:r w:rsidR="00352EAE" w:rsidRPr="009C0125">
        <w:rPr>
          <w:rFonts w:ascii="Times New Roman" w:hAnsi="Times New Roman" w:cs="Times New Roman"/>
          <w:color w:val="000000" w:themeColor="text1"/>
          <w:sz w:val="24"/>
          <w:szCs w:val="24"/>
          <w:lang w:val="es-ES_tradnl"/>
        </w:rPr>
        <w:t xml:space="preserve"> podrá ceder el presente Boleto, total o parcialmente, en cuyo caso la </w:t>
      </w:r>
      <w:r w:rsidR="00352EAE" w:rsidRPr="009C0125">
        <w:rPr>
          <w:rFonts w:ascii="Times New Roman" w:hAnsi="Times New Roman" w:cs="Times New Roman"/>
          <w:b/>
          <w:bCs/>
          <w:color w:val="000000" w:themeColor="text1"/>
          <w:sz w:val="24"/>
          <w:szCs w:val="24"/>
          <w:lang w:val="es-ES_tradnl"/>
        </w:rPr>
        <w:t>PARTE VENDEDORA</w:t>
      </w:r>
      <w:r w:rsidR="00352EAE" w:rsidRPr="009C0125">
        <w:rPr>
          <w:rFonts w:ascii="Times New Roman" w:hAnsi="Times New Roman" w:cs="Times New Roman"/>
          <w:color w:val="000000" w:themeColor="text1"/>
          <w:sz w:val="24"/>
          <w:szCs w:val="24"/>
          <w:lang w:val="es-ES_tradnl"/>
        </w:rPr>
        <w:t xml:space="preserve"> deberá prestar conformidad expresa con dicha cesión, sin la cual la misma no tendrá validez alguna.-</w:t>
      </w:r>
    </w:p>
    <w:p w14:paraId="26507D94" w14:textId="06958322"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C11C1B" w:rsidRPr="009271A6" w:rsidRDefault="00C11C1B">
      <w:pPr>
        <w:rPr>
          <w:rFonts w:ascii="Times New Roman" w:hAnsi="Times New Roman" w:cs="Times New Roman"/>
          <w:color w:val="FF0000"/>
          <w:sz w:val="24"/>
          <w:szCs w:val="24"/>
        </w:rPr>
      </w:pPr>
    </w:p>
    <w:sectPr w:rsidR="00C11C1B"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433B2"/>
    <w:rsid w:val="00064B50"/>
    <w:rsid w:val="0008541C"/>
    <w:rsid w:val="000A1F6F"/>
    <w:rsid w:val="000E4660"/>
    <w:rsid w:val="001802A6"/>
    <w:rsid w:val="001A1D09"/>
    <w:rsid w:val="001D7CCA"/>
    <w:rsid w:val="00217D9B"/>
    <w:rsid w:val="00254C2F"/>
    <w:rsid w:val="00292C5B"/>
    <w:rsid w:val="002A7886"/>
    <w:rsid w:val="002B6B10"/>
    <w:rsid w:val="00352EAE"/>
    <w:rsid w:val="00361050"/>
    <w:rsid w:val="003A0815"/>
    <w:rsid w:val="003B3B2C"/>
    <w:rsid w:val="004034EB"/>
    <w:rsid w:val="004265A1"/>
    <w:rsid w:val="00491C87"/>
    <w:rsid w:val="004B5C16"/>
    <w:rsid w:val="004C4DFC"/>
    <w:rsid w:val="004E6621"/>
    <w:rsid w:val="004F3C9A"/>
    <w:rsid w:val="00595B6C"/>
    <w:rsid w:val="00663036"/>
    <w:rsid w:val="006A7169"/>
    <w:rsid w:val="00731D6E"/>
    <w:rsid w:val="00811F67"/>
    <w:rsid w:val="00820AD5"/>
    <w:rsid w:val="00865B64"/>
    <w:rsid w:val="00883C04"/>
    <w:rsid w:val="008D42D6"/>
    <w:rsid w:val="009271A6"/>
    <w:rsid w:val="009C0125"/>
    <w:rsid w:val="00A31299"/>
    <w:rsid w:val="00A43720"/>
    <w:rsid w:val="00B202CA"/>
    <w:rsid w:val="00B66AE3"/>
    <w:rsid w:val="00C1073B"/>
    <w:rsid w:val="00C11C1B"/>
    <w:rsid w:val="00C431D1"/>
    <w:rsid w:val="00CA42B7"/>
    <w:rsid w:val="00D932ED"/>
    <w:rsid w:val="00D9668A"/>
    <w:rsid w:val="00DA4003"/>
    <w:rsid w:val="00DF19A9"/>
    <w:rsid w:val="00DF21E4"/>
    <w:rsid w:val="00E41CDB"/>
    <w:rsid w:val="00EA4D7C"/>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1A6"/>
    <w:rPr>
      <w:color w:val="0563C1" w:themeColor="hyperlink"/>
      <w:u w:val="single"/>
    </w:rPr>
  </w:style>
  <w:style w:type="character" w:styleId="UnresolvedMention">
    <w:name w:val="Unresolved Mention"/>
    <w:basedOn w:val="DefaultParagraphFont"/>
    <w:uiPriority w:val="99"/>
    <w:semiHidden/>
    <w:unhideWhenUsed/>
    <w:rsid w:val="009271A6"/>
    <w:rPr>
      <w:color w:val="605E5C"/>
      <w:shd w:val="clear" w:color="auto" w:fill="E1DFDD"/>
    </w:rPr>
  </w:style>
  <w:style w:type="paragraph" w:styleId="Revision">
    <w:name w:val="Revision"/>
    <w:hidden/>
    <w:uiPriority w:val="99"/>
    <w:semiHidden/>
    <w:rsid w:val="004E66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Pages>
  <Words>1810</Words>
  <Characters>9961</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Julian Korn</cp:lastModifiedBy>
  <cp:revision>14</cp:revision>
  <dcterms:created xsi:type="dcterms:W3CDTF">2026-04-29T15:25:00Z</dcterms:created>
  <dcterms:modified xsi:type="dcterms:W3CDTF">2026-06-08T17:56:00Z</dcterms:modified>
</cp:coreProperties>
</file>