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Portafolio</w:t>
      </w:r>
      <w:r>
        <w:t xml:space="preserve"> </w:t>
      </w:r>
      <w:r>
        <w:t xml:space="preserve">de</w:t>
      </w:r>
      <w:r>
        <w:t xml:space="preserve"> </w:t>
      </w:r>
      <w:r>
        <w:t xml:space="preserve">evidencias</w:t>
      </w:r>
      <w:r>
        <w:t xml:space="preserve"> </w:t>
      </w:r>
      <w:r>
        <w:t xml:space="preserve">4:</w:t>
      </w:r>
      <w:r>
        <w:t xml:space="preserve"> </w:t>
      </w:r>
      <w:r>
        <w:t xml:space="preserve">modelo</w:t>
      </w:r>
      <w:r>
        <w:t xml:space="preserve"> </w:t>
      </w:r>
      <w:r>
        <w:t xml:space="preserve">de</w:t>
      </w:r>
      <w:r>
        <w:t xml:space="preserve"> </w:t>
      </w:r>
      <w:r>
        <w:t xml:space="preserve">negocio</w:t>
      </w:r>
      <w:r>
        <w:t xml:space="preserve"> </w:t>
      </w:r>
      <w:r>
        <w:t xml:space="preserve">consolidado</w:t>
      </w:r>
    </w:p>
    <w:p>
      <w:pPr>
        <w:pStyle w:val="FirstParagraph"/>
      </w:pPr>
      <w:r>
        <w:rPr>
          <w:iCs/>
          <w:i/>
        </w:rPr>
        <w:t xml:space="preserve">Curso de Emprendimiento · Pregrado en Ciencia de Datos · Universidad Externado de Colombia · Octubre de 2026</w:t>
      </w:r>
    </w:p>
    <w:bookmarkStart w:id="22" w:name="qué-es-esta-entrega"/>
    <w:p>
      <w:pPr>
        <w:pStyle w:val="Heading1"/>
      </w:pPr>
      <w:r>
        <w:t xml:space="preserve">Qué es esta entrega</w:t>
      </w:r>
    </w:p>
    <w:p>
      <w:pPr>
        <w:pStyle w:val="FirstParagraph"/>
      </w:pPr>
      <w:r>
        <w:t xml:space="preserve">El portafolio 4 reúne en un solo documento todo lo trabajado hasta ahora: la idea, el análisis de la industria, el problema, el trabajo de campo 1 con expertos y el trabajo de campo 2 con clientes. Las entregas anteriores se incluyen</w:t>
      </w:r>
      <w:r>
        <w:t xml:space="preserve"> </w:t>
      </w:r>
      <w:r>
        <w:rPr>
          <w:bCs/>
          <w:b/>
        </w:rPr>
        <w:t xml:space="preserve">con las correcciones que recibieron</w:t>
      </w:r>
      <w:r>
        <w:t xml:space="preserve">, no como se entregaron la primera vez.</w:t>
      </w:r>
    </w:p>
    <w:p>
      <w:pPr>
        <w:pStyle w:val="BodyText"/>
      </w:pPr>
      <w:r>
        <w:t xml:space="preserve">Lo nuevo es el paso 4: el modelo de negocio completo (Business Model Canvas), donde cada componente se explica con evidencia. Al final, el equipo debe poder responder una pregunta concreta:</w:t>
      </w:r>
      <w:r>
        <w:t xml:space="preserve"> </w:t>
      </w:r>
      <w:r>
        <w:rPr>
          <w:bCs/>
          <w:b/>
        </w:rPr>
        <w:t xml:space="preserve">¿un cliente deja al menos tres veces lo que cuesta conseguirlo?</w:t>
      </w:r>
      <w:r>
        <w:t xml:space="preserve"> </w:t>
      </w:r>
      <w:r>
        <w:t xml:space="preserve">(LTV &gt; 3 × CAC).</w:t>
      </w:r>
    </w:p>
    <w:bookmarkStart w:id="20" w:name="qué-se-entrega"/>
    <w:p>
      <w:pPr>
        <w:pStyle w:val="Heading2"/>
      </w:pPr>
      <w:r>
        <w:t xml:space="preserve">Qué se entrega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N.º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Archivo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Documento en Word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Pasos 0 a 4 completos, con tablas, gráficos y fuentes. Al final, los anexos: instrumentos usados, tabla de supuestos y resultado de la plantilla de LTV.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Presentación (PowerPoint o PDF)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Síntesis del modelo de negocio para exponer en clase: el BMC en una diapositiva y los hallazgos que lo sustentan.</w:t>
            </w:r>
          </w:p>
        </w:tc>
      </w:tr>
    </w:tbl>
    <w:p>
      <w:pPr>
        <w:pStyle w:val="BodyText"/>
      </w:pPr>
      <w:r>
        <w:t xml:space="preserve">Los dos archivos se cargan en el aula virtual en la fecha indicada allí.</w:t>
      </w:r>
    </w:p>
    <w:bookmarkEnd w:id="20"/>
    <w:bookmarkStart w:id="21" w:name="qué-cuenta-como-evidencia"/>
    <w:p>
      <w:pPr>
        <w:pStyle w:val="Heading2"/>
      </w:pPr>
      <w:r>
        <w:t xml:space="preserve">Qué cuenta como evidencia</w:t>
      </w:r>
    </w:p>
    <w:p>
      <w:pPr>
        <w:pStyle w:val="FirstParagraph"/>
      </w:pPr>
      <w:r>
        <w:t xml:space="preserve">Cada afirmación del documento debe tener respaldo. Sirven tres tipos de evidencia: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Ejemplos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Cómo citarla en el texto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Primaria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Entrevistas del campo 1 (expertos) y del campo 2 (clientes), encuestas, observación, pruebas con el prototipo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(Campo 2, entrevista 4) o (Encuesta, n = 48)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Secundaria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DANE, cámaras de comercio, gremios, informes sectoriales, bases de datos abiertas, artículos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Norma APA, con la lista de referencias al final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Cálculos propios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TAM, precio, LTV, CAC, proyecciones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Mostrar la fórmula, los supuestos y la fuente de cada supuesto</w:t>
            </w:r>
          </w:p>
        </w:tc>
      </w:tr>
    </w:tbl>
    <w:p>
      <w:pPr>
        <w:pStyle w:val="BodyText"/>
      </w:pPr>
      <w:r>
        <w:t xml:space="preserve">Una frase como</w:t>
      </w:r>
      <w:r>
        <w:t xml:space="preserve"> </w:t>
      </w:r>
      <w:r>
        <w:t xml:space="preserve">“</w:t>
      </w:r>
      <w:r>
        <w:t xml:space="preserve">los clientes están dispuestos a pagar</w:t>
      </w:r>
      <w:r>
        <w:t xml:space="preserve">”</w:t>
      </w:r>
      <w:r>
        <w:t xml:space="preserve"> </w:t>
      </w:r>
      <w:r>
        <w:t xml:space="preserve">no es evidencia.</w:t>
      </w:r>
      <w:r>
        <w:t xml:space="preserve"> </w:t>
      </w:r>
      <w:r>
        <w:t xml:space="preserve">“</w:t>
      </w:r>
      <w:r>
        <w:t xml:space="preserve">7 de 10 clientes entrevistados pagan hoy entre 20.000 y 40.000 pesos al mes por una solución parecida (Campo 2)</w:t>
      </w:r>
      <w:r>
        <w:t xml:space="preserve">”</w:t>
      </w:r>
      <w:r>
        <w:t xml:space="preserve"> </w:t>
      </w:r>
      <w:r>
        <w:t xml:space="preserve">sí lo es.</w:t>
      </w:r>
    </w:p>
    <w:bookmarkEnd w:id="21"/>
    <w:bookmarkEnd w:id="22"/>
    <w:bookmarkStart w:id="23" w:name="X6af238abaa1a3aaf04eae50f50d64f226ea8308"/>
    <w:p>
      <w:pPr>
        <w:pStyle w:val="Heading1"/>
      </w:pPr>
      <w:r>
        <w:t xml:space="preserve">Paso 0. La idea: impulso del mercado, empuje tecnológico o híbrida</w:t>
      </w:r>
    </w:p>
    <w:p>
      <w:pPr>
        <w:pStyle w:val="FirstParagraph"/>
      </w:pPr>
      <w:r>
        <w:t xml:space="preserve">Aulet distingue dos puntos de partida. En el</w:t>
      </w:r>
      <w:r>
        <w:t xml:space="preserve"> </w:t>
      </w:r>
      <w:r>
        <w:rPr>
          <w:bCs/>
          <w:b/>
        </w:rPr>
        <w:t xml:space="preserve">impulso del mercado</w:t>
      </w:r>
      <w:r>
        <w:t xml:space="preserve"> </w:t>
      </w:r>
      <w:r>
        <w:t xml:space="preserve">se parte de una necesidad que se observa en un grupo de personas. En el</w:t>
      </w:r>
      <w:r>
        <w:t xml:space="preserve"> </w:t>
      </w:r>
      <w:r>
        <w:rPr>
          <w:bCs/>
          <w:b/>
        </w:rPr>
        <w:t xml:space="preserve">empuje tecnológico</w:t>
      </w:r>
      <w:r>
        <w:t xml:space="preserve"> </w:t>
      </w:r>
      <w:r>
        <w:t xml:space="preserve">se parte de una tecnología o un conocimiento y se busca dónde puede crear valor. La mayoría de las ideas son híbridas: hay una necesidad y una tecnología que hace posible resolverla de otra manera. En ese caso, Aulet recomienda dar más peso al mercado.</w:t>
      </w:r>
    </w:p>
    <w:p>
      <w:pPr>
        <w:pStyle w:val="BodyText"/>
      </w:pPr>
      <w:r>
        <w:t xml:space="preserve">Completen el mini lienzo de la idea con una o dos frases por casilla: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Casilla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Qué escribir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1. Impulso del mercado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Esta idea es relevante para ______ porque producirá un valor significativo al ______.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2. Tecnología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La tecnología o el conocimiento que lo hace posible es ______, y hoy es viable porque ______.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3. Por qué nosotros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Qué hace al equipo especialmente capaz de llevar a cabo esta oportunidad: conocimientos, experiencia, contactos o acceso al mercado.</w:t>
            </w:r>
          </w:p>
        </w:tc>
      </w:tr>
    </w:tbl>
    <w:bookmarkEnd w:id="23"/>
    <w:bookmarkStart w:id="24" w:name="paso-1.-análisis-de-la-industria"/>
    <w:p>
      <w:pPr>
        <w:pStyle w:val="Heading1"/>
      </w:pPr>
      <w:r>
        <w:t xml:space="preserve">Paso 1. Análisis de la industria</w:t>
      </w:r>
    </w:p>
    <w:p>
      <w:pPr>
        <w:pStyle w:val="FirstParagraph"/>
      </w:pPr>
      <w:r>
        <w:t xml:space="preserve">Este paso combina el diamante de Porter (condiciones de la industria) y las cinco fuerzas (intensidad de la competencia). Cada punto debe cerrar con una conclusión: ¿esto favorece o dificulta la entrada del negocio?</w:t>
      </w:r>
    </w:p>
    <w:p>
      <w:pPr>
        <w:pStyle w:val="BodyText"/>
      </w:pPr>
      <w:r>
        <w:rPr>
          <w:bCs/>
          <w:b/>
        </w:rPr>
        <w:t xml:space="preserve">1a. Condiciones de los factores y poder de negociación de los proveedores.</w:t>
      </w:r>
      <w:r>
        <w:t xml:space="preserve"> </w:t>
      </w:r>
      <w:r>
        <w:t xml:space="preserve">Qué recursos necesita la industria (talento, tecnología, infraestructura, materias primas), qué tan disponibles están y cuánto poder tienen quienes los proveen.</w:t>
      </w:r>
    </w:p>
    <w:p>
      <w:pPr>
        <w:pStyle w:val="BodyText"/>
      </w:pPr>
      <w:r>
        <w:rPr>
          <w:bCs/>
          <w:b/>
        </w:rPr>
        <w:t xml:space="preserve">1b. Condiciones de la demanda y poder de negociación de los clientes.</w:t>
      </w:r>
      <w:r>
        <w:t xml:space="preserve"> </w:t>
      </w:r>
      <w:r>
        <w:t xml:space="preserve">Qué fricciones viven los usuarios, qué necesidades no están resueltas y qué tanto pueden presionar precios o cambiar de proveedor.</w:t>
      </w:r>
    </w:p>
    <w:p>
      <w:pPr>
        <w:pStyle w:val="BodyText"/>
      </w:pPr>
      <w:r>
        <w:rPr>
          <w:bCs/>
          <w:b/>
        </w:rPr>
        <w:t xml:space="preserve">1c. Industrias relacionadas y de apoyo, y amenaza de sustitutos.</w:t>
      </w:r>
      <w:r>
        <w:t xml:space="preserve"> </w:t>
      </w:r>
      <w:r>
        <w:t xml:space="preserve">Qué sectores complementan a la industria y qué otras soluciones resuelven el mismo problema de otra manera, incluida la de no hacer nada.</w:t>
      </w:r>
    </w:p>
    <w:p>
      <w:pPr>
        <w:pStyle w:val="BodyText"/>
      </w:pPr>
      <w:r>
        <w:rPr>
          <w:bCs/>
          <w:b/>
        </w:rPr>
        <w:t xml:space="preserve">1d. Estrategia, estructura y rivalidad.</w:t>
      </w:r>
      <w:r>
        <w:t xml:space="preserve"> </w:t>
      </w:r>
      <w:r>
        <w:t xml:space="preserve">Nivel de rivalidad del mercado y amenaza de nuevos competidores. Describan al menos 5 competidores en esta tabla: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Competidor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Actividad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Problema que resuelve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Producto principal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Dónde opera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Ventas anuales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En qué se parece a nosotros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7"/>
              </w:rPr>
              <w:t xml:space="preserve">En qué nos diferenciamos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t xml:space="preserve">Las ventas anuales se pueden consultar en los estados financieros que publican la Superintendencia de Sociedades o las cámaras de comercio. Si no hay dato, indicarlo.</w:t>
      </w:r>
    </w:p>
    <w:p>
      <w:pPr>
        <w:pStyle w:val="BodyText"/>
      </w:pPr>
      <w:r>
        <w:rPr>
          <w:bCs/>
          <w:b/>
        </w:rPr>
        <w:t xml:space="preserve">1e. Tamaño de la industria.</w:t>
      </w:r>
      <w:r>
        <w:t xml:space="preserve"> </w:t>
      </w:r>
      <w:r>
        <w:t xml:space="preserve">Ventas totales o número de empresas del sector en Colombia, con año y fuente.</w:t>
      </w:r>
    </w:p>
    <w:bookmarkEnd w:id="24"/>
    <w:bookmarkStart w:id="28" w:name="Xcd788ba2754c83940c11719603aef1b70899fcd"/>
    <w:p>
      <w:pPr>
        <w:pStyle w:val="Heading1"/>
      </w:pPr>
      <w:r>
        <w:t xml:space="preserve">Paso 2. Árbol de causas del problema (espina de pescado)</w:t>
      </w:r>
    </w:p>
    <w:p>
      <w:pPr>
        <w:pStyle w:val="FirstParagraph"/>
      </w:pPr>
      <w:r>
        <w:t xml:space="preserve">El diagrama de Ishikawa ordena las causas de un problema central. Separen las causas</w:t>
      </w:r>
      <w:r>
        <w:t xml:space="preserve"> </w:t>
      </w:r>
      <w:r>
        <w:t xml:space="preserve">“</w:t>
      </w:r>
      <w:r>
        <w:t xml:space="preserve">duras</w:t>
      </w:r>
      <w:r>
        <w:t xml:space="preserve">”</w:t>
      </w:r>
      <w:r>
        <w:t xml:space="preserve">, relacionadas con recursos, procesos y estructura (parte superior del diagrama), de las causas</w:t>
      </w:r>
      <w:r>
        <w:t xml:space="preserve"> </w:t>
      </w:r>
      <w:r>
        <w:t xml:space="preserve">“</w:t>
      </w:r>
      <w:r>
        <w:t xml:space="preserve">blandas</w:t>
      </w:r>
      <w:r>
        <w:t xml:space="preserve">”</w:t>
      </w:r>
      <w:r>
        <w:t xml:space="preserve">, relacionadas con factores psicológicos y culturales que afectan el comportamiento de las personas (parte inferior).</w:t>
      </w:r>
    </w:p>
    <w:p>
      <w:pPr>
        <w:pStyle w:val="BodyText"/>
      </w:pPr>
      <w:r>
        <w:rPr>
          <w:bCs/>
          <w:b/>
        </w:rPr>
        <w:t xml:space="preserve">Problema central:</w:t>
      </w:r>
      <w:r>
        <w:t xml:space="preserve"> </w:t>
      </w:r>
      <w:r>
        <w:t xml:space="preserve">[escriban aquí la frase que define el problema]</w:t>
      </w:r>
    </w:p>
    <w:p>
      <w:pPr>
        <w:pStyle w:val="BodyText"/>
      </w:pPr>
      <w:r>
        <w:t xml:space="preserve">Pasos para construirlo:</w:t>
      </w:r>
    </w:p>
    <w:p>
      <w:pPr>
        <w:numPr>
          <w:ilvl w:val="0"/>
          <w:numId w:val="1001"/>
        </w:numPr>
        <w:pStyle w:val="Compact"/>
      </w:pPr>
      <w:r>
        <w:t xml:space="preserve">Escribir el problema en la cabeza del diagrama.</w:t>
      </w:r>
    </w:p>
    <w:p>
      <w:pPr>
        <w:numPr>
          <w:ilvl w:val="0"/>
          <w:numId w:val="1001"/>
        </w:numPr>
        <w:pStyle w:val="Compact"/>
      </w:pPr>
      <w:r>
        <w:t xml:space="preserve">Escribir en el extremo de cada espina una categoría de causas.</w:t>
      </w:r>
    </w:p>
    <w:p>
      <w:pPr>
        <w:numPr>
          <w:ilvl w:val="0"/>
          <w:numId w:val="1001"/>
        </w:numPr>
        <w:pStyle w:val="Compact"/>
      </w:pPr>
      <w:r>
        <w:t xml:space="preserve">Ubicar en cada espina las causas particulares de esa categoría.</w:t>
      </w:r>
    </w:p>
    <w:p>
      <w:pPr>
        <w:numPr>
          <w:ilvl w:val="0"/>
          <w:numId w:val="1001"/>
        </w:numPr>
        <w:pStyle w:val="Compact"/>
      </w:pPr>
      <w:r>
        <w:t xml:space="preserve">Preguntar varias veces</w:t>
      </w:r>
      <w:r>
        <w:t xml:space="preserve"> </w:t>
      </w:r>
      <w:r>
        <w:t xml:space="preserve">“</w:t>
      </w:r>
      <w:r>
        <w:t xml:space="preserve">¿por qué?</w:t>
      </w:r>
      <w:r>
        <w:t xml:space="preserve">”</w:t>
      </w:r>
      <w:r>
        <w:t xml:space="preserve"> </w:t>
      </w:r>
      <w:r>
        <w:t xml:space="preserve">para encontrar las causas de las causas, hasta el nivel que el equipo considere útil.</w:t>
      </w:r>
    </w:p>
    <w:p>
      <w:pPr>
        <w:numPr>
          <w:ilvl w:val="0"/>
          <w:numId w:val="1001"/>
        </w:numPr>
        <w:pStyle w:val="Compact"/>
      </w:pPr>
      <w:r>
        <w:t xml:space="preserve">Marcar las causas que confirmaron los expertos (campo 1) y los clientes (campo 2).</w:t>
      </w:r>
    </w:p>
    <w:p>
      <w:pPr>
        <w:pStyle w:val="CaptionedFigure"/>
      </w:pPr>
      <w:r>
        <w:drawing>
          <wp:inline>
            <wp:extent cx="4480560" cy="2359697"/>
            <wp:effectExtent b="0" l="0" r="0" t="0"/>
            <wp:docPr descr="Estructura del diagrama de espina de pescado" title="" id="26" name="Picture"/>
            <a:graphic>
              <a:graphicData uri="http://schemas.openxmlformats.org/drawingml/2006/picture">
                <pic:pic>
                  <pic:nvPicPr>
                    <pic:cNvPr descr="m/word/media/image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359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Estructura del diagrama de espina de pescado</w:t>
      </w:r>
    </w:p>
    <w:bookmarkEnd w:id="28"/>
    <w:bookmarkStart w:id="29" w:name="X15f3afc087b24c6b388e33f27bbb8fa26d32d6e"/>
    <w:p>
      <w:pPr>
        <w:pStyle w:val="Heading1"/>
      </w:pPr>
      <w:r>
        <w:t xml:space="preserve">Paso 3. Problema, mercado y primer prototipo</w:t>
      </w:r>
    </w:p>
    <w:p>
      <w:pPr>
        <w:pStyle w:val="FirstParagraph"/>
      </w:pPr>
      <w:r>
        <w:t xml:space="preserve">Respondan cuatro preguntas, cada una con evidencia de los trabajos de campo:</w:t>
      </w:r>
    </w:p>
    <w:p>
      <w:pPr>
        <w:pStyle w:val="BodyText"/>
      </w:pPr>
      <w:r>
        <w:rPr>
          <w:bCs/>
          <w:b/>
        </w:rPr>
        <w:t xml:space="preserve">3.1 ¿Qué hacen los clientes hoy?</w:t>
      </w:r>
      <w:r>
        <w:t xml:space="preserve"> </w:t>
      </w:r>
      <w:r>
        <w:t xml:space="preserve">Cómo resuelven el problema actualmente, cuánto les cuesta en dinero y en tiempo, y qué no les gusta de esa solución.</w:t>
      </w:r>
    </w:p>
    <w:p>
      <w:pPr>
        <w:pStyle w:val="BodyText"/>
      </w:pPr>
      <w:r>
        <w:rPr>
          <w:bCs/>
          <w:b/>
        </w:rPr>
        <w:t xml:space="preserve">3.2 ¿Por qué el problema es difícil de resolver?</w:t>
      </w:r>
      <w:r>
        <w:t xml:space="preserve"> </w:t>
      </w:r>
      <w:r>
        <w:t xml:space="preserve">Qué barreras explican que siga sin resolverse: técnicas, económicas, de comportamiento o regulatorias. Conecten la respuesta con las causas del paso 2.</w:t>
      </w:r>
    </w:p>
    <w:p>
      <w:pPr>
        <w:pStyle w:val="BodyText"/>
      </w:pPr>
      <w:r>
        <w:rPr>
          <w:bCs/>
          <w:b/>
        </w:rPr>
        <w:t xml:space="preserve">3.3 ¿Qué tipo de mercado se está abordando?</w:t>
      </w:r>
      <w:r>
        <w:t xml:space="preserve"> </w:t>
      </w:r>
      <w:r>
        <w:t xml:space="preserve">Según Blank, puede ser un mercado existente (competir con mejor desempeño), un mercado nuevo (crear una categoría), un mercado resegmentado (atender un nicho o ser la opción de bajo costo) o un mercado clonado (traer un modelo que funciona en otro país). El tipo de mercado cambia cómo se vende y cuánto cuesta conseguir clientes.</w:t>
      </w:r>
    </w:p>
    <w:p>
      <w:pPr>
        <w:pStyle w:val="BodyText"/>
      </w:pPr>
      <w:r>
        <w:rPr>
          <w:bCs/>
          <w:b/>
        </w:rPr>
        <w:t xml:space="preserve">3.4 Primer prototipo.</w:t>
      </w:r>
      <w:r>
        <w:t xml:space="preserve"> </w:t>
      </w:r>
      <w:r>
        <w:t xml:space="preserve">Diagrama o imagen del prototipo con una descripción breve: qué hace, para quién, y qué cambió después del campo 2.</w:t>
      </w:r>
    </w:p>
    <w:bookmarkEnd w:id="29"/>
    <w:bookmarkStart w:id="42" w:name="paso-4.-modelo-de-negocio-bmc-total"/>
    <w:p>
      <w:pPr>
        <w:pStyle w:val="Heading1"/>
      </w:pPr>
      <w:r>
        <w:t xml:space="preserve">Paso 4. Modelo de negocio: BMC total</w:t>
      </w:r>
    </w:p>
    <w:bookmarkStart w:id="30" w:name="el-bmc-en-una-página"/>
    <w:p>
      <w:pPr>
        <w:pStyle w:val="Heading2"/>
      </w:pPr>
      <w:r>
        <w:t xml:space="preserve">4.0 El BMC en una página</w:t>
      </w:r>
    </w:p>
    <w:p>
      <w:pPr>
        <w:pStyle w:val="FirstParagraph"/>
      </w:pPr>
      <w:r>
        <w:t xml:space="preserve">Presenten el lienzo completo en una sola página, con los nueve bloques, el análisis de impacto y los valores como eje transversal. Luego, en las secciones 1 a 10, expliquen cada bloque con argumentos basados en evidencia. Entre paréntesis aparece el paso de Aulet (2017) que sustenta cada punto.</w:t>
      </w:r>
    </w:p>
    <w:bookmarkEnd w:id="30"/>
    <w:bookmarkStart w:id="31" w:name="valores-el-eje-cero-del-lienzo"/>
    <w:p>
      <w:pPr>
        <w:pStyle w:val="Heading2"/>
      </w:pPr>
      <w:r>
        <w:t xml:space="preserve">Valores: el eje cero del lienzo</w:t>
      </w:r>
    </w:p>
    <w:p>
      <w:pPr>
        <w:pStyle w:val="FirstParagraph"/>
      </w:pPr>
      <w:r>
        <w:t xml:space="preserve">Los valores no ocupan una casilla del lienzo porque atraviesan todas. Presenten: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Propósito:</w:t>
      </w:r>
      <w:r>
        <w:t xml:space="preserve"> </w:t>
      </w:r>
      <w:r>
        <w:t xml:space="preserve">por qué existe el negocio, más allá de ganar dinero. Una frase que diga a quién sirve y qué cambio busca.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 3 a 5 valores en acción:</w:t>
      </w:r>
      <w:r>
        <w:t xml:space="preserve"> </w:t>
      </w:r>
      <w:r>
        <w:t xml:space="preserve">cada valor con la conducta que lo demuestra. No basta con escribir</w:t>
      </w:r>
      <w:r>
        <w:t xml:space="preserve"> </w:t>
      </w:r>
      <w:r>
        <w:t xml:space="preserve">“</w:t>
      </w:r>
      <w:r>
        <w:t xml:space="preserve">transparencia</w:t>
      </w:r>
      <w:r>
        <w:t xml:space="preserve">”</w:t>
      </w:r>
      <w:r>
        <w:t xml:space="preserve">; hay que decir, por ejemplo,</w:t>
      </w:r>
      <w:r>
        <w:t xml:space="preserve"> </w:t>
      </w:r>
      <w:r>
        <w:t xml:space="preserve">“</w:t>
      </w:r>
      <w:r>
        <w:t xml:space="preserve">publicamos cómo calculamos el precio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negociables:</w:t>
      </w:r>
      <w:r>
        <w:t xml:space="preserve"> </w:t>
      </w:r>
      <w:r>
        <w:t xml:space="preserve">lo que el negocio no hará aunque sea rentable. En un negocio basado en datos, por ejemplo, usar información de clientes sin su consentimiento, vender sus datos o dejar sin revisar los sesgos de un modelo.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Cómo filtran el lienzo:</w:t>
      </w:r>
      <w:r>
        <w:t xml:space="preserve"> </w:t>
      </w:r>
      <w:r>
        <w:t xml:space="preserve">a quién sí y a quién no atienden, con qué proveedores y aliados trabajan, cómo cobran sin abusar del cliente, en qué no ahorran y hasta dónde crecen sin perder el propósito.</w:t>
      </w:r>
    </w:p>
    <w:p>
      <w:pPr>
        <w:pStyle w:val="FirstParagraph"/>
      </w:pPr>
      <w:r>
        <w:t xml:space="preserve">Como evidencia sirven las decisiones que el equipo ya tomó y que muestran esos valores.</w:t>
      </w:r>
    </w:p>
    <w:bookmarkEnd w:id="31"/>
    <w:bookmarkStart w:id="32" w:name="segmento-de-clientes"/>
    <w:p>
      <w:pPr>
        <w:pStyle w:val="Heading2"/>
      </w:pPr>
      <w:r>
        <w:t xml:space="preserve">1. Segmento de clientes</w:t>
      </w:r>
    </w:p>
    <w:p>
      <w:pPr>
        <w:pStyle w:val="FirstParagraph"/>
      </w:pPr>
      <w:r>
        <w:rPr>
          <w:bCs/>
          <w:b/>
        </w:rPr>
        <w:t xml:space="preserve">1.1 Segmentación del mercado (paso 1).</w:t>
      </w:r>
      <w:r>
        <w:t xml:space="preserve"> </w:t>
      </w:r>
      <w:r>
        <w:t xml:space="preserve">Mercados posibles, comparados con criterios como capacidad de pago, acceso al cliente, urgencia del problema y competencia. Justifiquen cuál eligieron.</w:t>
      </w:r>
    </w:p>
    <w:p>
      <w:pPr>
        <w:pStyle w:val="BodyText"/>
      </w:pPr>
      <w:r>
        <w:rPr>
          <w:bCs/>
          <w:b/>
        </w:rPr>
        <w:t xml:space="preserve">1.2 Mercado cabeza de playa (paso 2).</w:t>
      </w:r>
      <w:r>
        <w:t xml:space="preserve"> </w:t>
      </w:r>
      <w:r>
        <w:t xml:space="preserve">El primer segmento, pequeño y concreto, donde el negocio puede ganar. Debe tener clientes parecidos entre sí, que compran de forma parecida y que se recomiendan entre ellos.</w:t>
      </w:r>
    </w:p>
    <w:p>
      <w:pPr>
        <w:pStyle w:val="BodyText"/>
      </w:pPr>
      <w:r>
        <w:rPr>
          <w:bCs/>
          <w:b/>
        </w:rPr>
        <w:t xml:space="preserve">1.3 Perfil del usuario final y Persona (pasos 3 y 5).</w:t>
      </w:r>
      <w:r>
        <w:t xml:space="preserve"> </w:t>
      </w:r>
      <w:r>
        <w:t xml:space="preserve">Características demográficas, hábitos y motivaciones del usuario. La Persona es un usuario representativo descrito con detalle, construido a partir de las entrevistas del campo 2, no imaginado.</w:t>
      </w:r>
    </w:p>
    <w:p>
      <w:pPr>
        <w:pStyle w:val="BodyText"/>
      </w:pPr>
      <w:r>
        <w:rPr>
          <w:bCs/>
          <w:b/>
        </w:rPr>
        <w:t xml:space="preserve">1.4 Tamaño del mercado total, TAM (paso 4).</w:t>
      </w:r>
      <w:r>
        <w:t xml:space="preserve"> </w:t>
      </w:r>
      <w:r>
        <w:t xml:space="preserve">Número de clientes del mercado cabeza de playa × ingreso anual por cliente. Hagan el cálculo de arriba hacia abajo (desde estadísticas oficiales) y de abajo hacia arriba (desde clientes contados uno a uno), y comparen.</w:t>
      </w:r>
    </w:p>
    <w:p>
      <w:pPr>
        <w:pStyle w:val="BodyText"/>
      </w:pPr>
      <w:r>
        <w:rPr>
          <w:bCs/>
          <w:b/>
        </w:rPr>
        <w:t xml:space="preserve">1.5 Primeros 10 clientes (paso 9).</w:t>
      </w:r>
      <w:r>
        <w:t xml:space="preserve"> </w:t>
      </w:r>
      <w:r>
        <w:t xml:space="preserve">Diez personas u organizaciones reales que encajan en el perfil, con nombre o rol, y qué tan probable es que compren. Si son personas naturales, se pueden anonimizar.</w:t>
      </w:r>
    </w:p>
    <w:p>
      <w:pPr>
        <w:pStyle w:val="BodyText"/>
      </w:pPr>
      <w:r>
        <w:rPr>
          <w:bCs/>
          <w:b/>
        </w:rPr>
        <w:t xml:space="preserve">1.6 Evidencias de los experimentos.</w:t>
      </w:r>
    </w:p>
    <w:p>
      <w:pPr>
        <w:pStyle w:val="BodyText"/>
      </w:pPr>
      <w:r>
        <w:rPr>
          <w:iCs/>
          <w:i/>
        </w:rPr>
        <w:t xml:space="preserve">1.6.1 Métodos de ciencia de datos e investigación de mercados.</w:t>
      </w:r>
      <w:r>
        <w:t xml:space="preserve"> </w:t>
      </w:r>
      <w:r>
        <w:t xml:space="preserve">Expliquen qué métodos usaron y qué midieron con cada uno. Por ejemplo: entrevistas codificadas por temas, encuestas con muestra definida, análisis de texto de comentarios, páginas de aterrizaje con tasa de conversión, pruebas A/B, análisis de bases de datos abiertas. Presenten los resultados en tablas o gráficos.</w:t>
      </w:r>
    </w:p>
    <w:p>
      <w:pPr>
        <w:pStyle w:val="BodyText"/>
      </w:pPr>
      <w:r>
        <w:rPr>
          <w:iCs/>
          <w:i/>
        </w:rPr>
        <w:t xml:space="preserve">1.6.2 Pasos del experimento.</w:t>
      </w:r>
      <w:r>
        <w:t xml:space="preserve"> </w:t>
      </w:r>
      <w:r>
        <w:t xml:space="preserve">Para cada experimento: hipótesis, métrica, criterio de éxito definido antes de salir, muestra, resultado y decisión (perseverar, ajustar o pivotar).</w:t>
      </w:r>
    </w:p>
    <w:bookmarkEnd w:id="32"/>
    <w:bookmarkStart w:id="33" w:name="propuesta-de-valor"/>
    <w:p>
      <w:pPr>
        <w:pStyle w:val="Heading2"/>
      </w:pPr>
      <w:r>
        <w:t xml:space="preserve">2. Propuesta de valor</w:t>
      </w:r>
    </w:p>
    <w:p>
      <w:pPr>
        <w:pStyle w:val="FirstParagraph"/>
      </w:pPr>
      <w:r>
        <w:rPr>
          <w:bCs/>
          <w:b/>
        </w:rPr>
        <w:t xml:space="preserve">2.1 Core del negocio (paso 10).</w:t>
      </w:r>
      <w:r>
        <w:t xml:space="preserve"> </w:t>
      </w:r>
      <w:r>
        <w:t xml:space="preserve">Lo que el equipo hace mejor que cualquier otro y que es difícil de copiar: una tecnología, un proceso, una red de contactos, un costo más bajo o una experiencia de usuario superior.</w:t>
      </w:r>
    </w:p>
    <w:p>
      <w:pPr>
        <w:pStyle w:val="BodyText"/>
      </w:pPr>
      <w:r>
        <w:rPr>
          <w:bCs/>
          <w:b/>
        </w:rPr>
        <w:t xml:space="preserve">2.2 Primer prototipo como portafolio de valor (pasos 7 y 8).</w:t>
      </w:r>
      <w:r>
        <w:t xml:space="preserve"> </w:t>
      </w:r>
      <w:r>
        <w:t xml:space="preserve">Describan dos tipos de valor: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Valor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9"/>
              </w:rPr>
              <w:t xml:space="preserve">Preguntas guía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Entregado al cliente o usuario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¿Qué gana en tiempo, dinero, calidad o tranquilidad frente a lo que usa hoy? Cuantifíquenlo.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Compartido con la sociedad y el medioambiente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¿Qué beneficio queda para la comunidad, los trabajadores, los proveedores o el entorno?</w:t>
            </w:r>
          </w:p>
        </w:tc>
      </w:tr>
    </w:tbl>
    <w:bookmarkEnd w:id="33"/>
    <w:bookmarkStart w:id="34" w:name="canales"/>
    <w:p>
      <w:pPr>
        <w:pStyle w:val="Heading2"/>
      </w:pPr>
      <w:r>
        <w:t xml:space="preserve">3. Canales</w:t>
      </w:r>
    </w:p>
    <w:p>
      <w:pPr>
        <w:pStyle w:val="FirstParagraph"/>
      </w:pPr>
      <w:r>
        <w:rPr>
          <w:bCs/>
          <w:b/>
        </w:rPr>
        <w:t xml:space="preserve">3.1 Proceso para adquirir un cliente que paga (pasos 12 y 13).</w:t>
      </w:r>
      <w:r>
        <w:t xml:space="preserve"> </w:t>
      </w:r>
      <w:r>
        <w:t xml:space="preserve">Quién usa, quién decide, quién paga y quién puede frenar la compra. Luego, el camino desde que el cliente se entera hasta que paga y recibe el producto, con tiempos estimados.</w:t>
      </w:r>
    </w:p>
    <w:p>
      <w:pPr>
        <w:pStyle w:val="BodyText"/>
      </w:pPr>
      <w:r>
        <w:rPr>
          <w:bCs/>
          <w:b/>
        </w:rPr>
        <w:t xml:space="preserve">3.2 Embudo de ventas a corto, mediano y largo plazo (paso 18).</w:t>
      </w:r>
      <w:r>
        <w:t xml:space="preserve"> </w:t>
      </w:r>
      <w:r>
        <w:t xml:space="preserve">Cómo cambia la forma de vender con el tiempo: al principio, venta directa del equipo; luego, canales con menos contacto personal (digital, aliados, distribuidores). Para cada etapa del embudo, estimen cuántas personas pasan a la siguiente.</w:t>
      </w:r>
    </w:p>
    <w:bookmarkEnd w:id="34"/>
    <w:bookmarkStart w:id="35" w:name="relación-con-clientes"/>
    <w:p>
      <w:pPr>
        <w:pStyle w:val="Heading2"/>
      </w:pPr>
      <w:r>
        <w:t xml:space="preserve">4. Relación con clientes</w:t>
      </w:r>
    </w:p>
    <w:p>
      <w:pPr>
        <w:pStyle w:val="FirstParagraph"/>
      </w:pPr>
      <w:r>
        <w:t xml:space="preserve">Cómo se consigue, se retiene y se hace crecer al cliente (conseguir, retener y crecer, según Blank). Usen los hallazgos del campo 2: qué los haría probar, qué los haría quedarse y qué los haría recomendar o comprar más.</w:t>
      </w:r>
    </w:p>
    <w:bookmarkEnd w:id="35"/>
    <w:bookmarkStart w:id="36" w:name="fuentes-de-ingreso"/>
    <w:p>
      <w:pPr>
        <w:pStyle w:val="Heading2"/>
      </w:pPr>
      <w:r>
        <w:t xml:space="preserve">5. Fuentes de ingreso</w:t>
      </w:r>
    </w:p>
    <w:p>
      <w:pPr>
        <w:pStyle w:val="FirstParagraph"/>
      </w:pPr>
      <w:r>
        <w:rPr>
          <w:bCs/>
          <w:b/>
        </w:rPr>
        <w:t xml:space="preserve">5.1 Modelo de negocio y precio (pasos 15 y 16).</w:t>
      </w:r>
      <w:r>
        <w:t xml:space="preserve"> </w:t>
      </w:r>
      <w:r>
        <w:t xml:space="preserve">Cómo se cobra: venta única, suscripción, cobro por uso, licencia, comisión, publicidad, ventas adicionales o una combinación. Expliquen por qué esa forma de cobro encaja con la manera en que el cliente compra hoy. El precio se justifica con tres referencias: el valor que recibe el cliente, lo que cobra la competencia y lo que dijeron los clientes en el campo 2.</w:t>
      </w:r>
    </w:p>
    <w:p>
      <w:pPr>
        <w:pStyle w:val="BodyText"/>
      </w:pPr>
      <w:r>
        <w:rPr>
          <w:bCs/>
          <w:b/>
        </w:rPr>
        <w:t xml:space="preserve">5.2 Valor de vida del cliente, LTV (paso 17).</w:t>
      </w:r>
      <w:r>
        <w:t xml:space="preserve"> </w:t>
      </w:r>
      <w:r>
        <w:t xml:space="preserve">El LTV es la ganancia bruta que deja un cliente durante cinco años, traída a pesos de hoy. Se calcula con la plantilla de Excel del curso:</w:t>
      </w:r>
    </w:p>
    <w:p>
      <w:pPr>
        <w:numPr>
          <w:ilvl w:val="0"/>
          <w:numId w:val="1003"/>
        </w:numPr>
        <w:pStyle w:val="Compact"/>
      </w:pPr>
      <w:r>
        <w:t xml:space="preserve">Elijan las formas de ingreso que tiene el negocio (venta única, compras periódicas, ingresos recurrentes, ventas adicionales) y dejen en cero las que no aplican.</w:t>
      </w:r>
    </w:p>
    <w:p>
      <w:pPr>
        <w:numPr>
          <w:ilvl w:val="0"/>
          <w:numId w:val="1003"/>
        </w:numPr>
        <w:pStyle w:val="Compact"/>
      </w:pPr>
      <w:r>
        <w:t xml:space="preserve">Usen el precio del 5.1.</w:t>
      </w:r>
    </w:p>
    <w:p>
      <w:pPr>
        <w:numPr>
          <w:ilvl w:val="0"/>
          <w:numId w:val="1003"/>
        </w:numPr>
        <w:pStyle w:val="Compact"/>
      </w:pPr>
      <w:r>
        <w:t xml:space="preserve">Calculen el margen bruto: (precio − costo directo) ÷ precio.</w:t>
      </w:r>
    </w:p>
    <w:p>
      <w:pPr>
        <w:numPr>
          <w:ilvl w:val="0"/>
          <w:numId w:val="1003"/>
        </w:numPr>
        <w:pStyle w:val="Compact"/>
      </w:pPr>
      <w:r>
        <w:t xml:space="preserve">Estimen la retención anual (porcentaje de clientes que siguen comprando al año siguiente) con evidencia: campo 2, competidores o informes del sector.</w:t>
      </w:r>
    </w:p>
    <w:p>
      <w:pPr>
        <w:numPr>
          <w:ilvl w:val="0"/>
          <w:numId w:val="1003"/>
        </w:numPr>
        <w:pStyle w:val="Compact"/>
      </w:pPr>
      <w:r>
        <w:t xml:space="preserve">Elijan el costo de capital: 12 % si el negocio se financia con préstamo, 50 % si se financia con inversionistas o capital propio.</w:t>
      </w:r>
    </w:p>
    <w:p>
      <w:pPr>
        <w:numPr>
          <w:ilvl w:val="0"/>
          <w:numId w:val="1003"/>
        </w:numPr>
        <w:pStyle w:val="Compact"/>
      </w:pPr>
      <w:r>
        <w:t xml:space="preserve">Corran tres escenarios: pesimista, esperado y optimista.</w:t>
      </w:r>
    </w:p>
    <w:p>
      <w:pPr>
        <w:pStyle w:val="FirstParagraph"/>
      </w:pPr>
      <w:r>
        <w:t xml:space="preserve">La plantilla multiplica el ingreso de cada año por la retención acumulada y por el margen, descuenta cada año con el costo de capital y suma:</w:t>
      </w:r>
      <w:r>
        <w:t xml:space="preserve"> </w:t>
      </w:r>
      <w:r>
        <w:rPr>
          <w:bCs/>
          <w:b/>
        </w:rPr>
        <w:t xml:space="preserve">LTV = Σ ingreso × retención^año × margen ÷ (1 + costo de capital)^año</w:t>
      </w:r>
      <w:r>
        <w:t xml:space="preserve">. Incluyan en el documento la tabla de supuestos con la fuente de cada uno y el resultado de los tres escenarios.</w:t>
      </w:r>
    </w:p>
    <w:bookmarkEnd w:id="36"/>
    <w:bookmarkStart w:id="37" w:name="recursos-clave"/>
    <w:p>
      <w:pPr>
        <w:pStyle w:val="Heading2"/>
      </w:pPr>
      <w:r>
        <w:t xml:space="preserve">6. Recursos clave</w:t>
      </w:r>
    </w:p>
    <w:p>
      <w:pPr>
        <w:pStyle w:val="FirstParagraph"/>
      </w:pPr>
      <w:r>
        <w:t xml:space="preserve">Recursos físicos, humanos, tecnológicos y financieros sin los cuales no se puede entregar la propuesta de valor. Indiquen cuáles tiene el equipo hoy y cuáles debe conseguir.</w:t>
      </w:r>
    </w:p>
    <w:bookmarkEnd w:id="37"/>
    <w:bookmarkStart w:id="38" w:name="actividades-clave"/>
    <w:p>
      <w:pPr>
        <w:pStyle w:val="Heading2"/>
      </w:pPr>
      <w:r>
        <w:t xml:space="preserve">7. Actividades clave</w:t>
      </w:r>
    </w:p>
    <w:p>
      <w:pPr>
        <w:pStyle w:val="FirstParagraph"/>
      </w:pPr>
      <w:r>
        <w:t xml:space="preserve">Lo que el negocio debe hacer bien todos los días para producir, vender y entregar. Pueden presentarlo como un mapa del proceso.</w:t>
      </w:r>
    </w:p>
    <w:bookmarkEnd w:id="38"/>
    <w:bookmarkStart w:id="39" w:name="asociaciones-clave"/>
    <w:p>
      <w:pPr>
        <w:pStyle w:val="Heading2"/>
      </w:pPr>
      <w:r>
        <w:t xml:space="preserve">8. Asociaciones clave</w:t>
      </w:r>
    </w:p>
    <w:p>
      <w:pPr>
        <w:pStyle w:val="FirstParagraph"/>
      </w:pPr>
      <w:r>
        <w:t xml:space="preserve">Aliados, proveedores y otras organizaciones necesarias, qué aporta cada una y en qué estado está la relación (identificada, contactada, con interés confirmado).</w:t>
      </w:r>
    </w:p>
    <w:bookmarkEnd w:id="39"/>
    <w:bookmarkStart w:id="40" w:name="estructura-de-costos"/>
    <w:p>
      <w:pPr>
        <w:pStyle w:val="Heading2"/>
      </w:pPr>
      <w:r>
        <w:t xml:space="preserve">9. Estructura de costos</w:t>
      </w:r>
    </w:p>
    <w:p>
      <w:pPr>
        <w:pStyle w:val="FirstParagraph"/>
      </w:pPr>
      <w:r>
        <w:t xml:space="preserve">Costos fijos y variables, e inversión inicial, con fuente: cotizaciones, tarifas de referencia, salarios del mercado.</w:t>
      </w:r>
    </w:p>
    <w:p>
      <w:pPr>
        <w:pStyle w:val="BodyText"/>
      </w:pPr>
      <w:r>
        <w:rPr>
          <w:bCs/>
          <w:b/>
        </w:rPr>
        <w:t xml:space="preserve">9.1 Costo de adquisición de clientes, CAC (paso 19), y conclusión.</w:t>
      </w:r>
      <w:r>
        <w:t xml:space="preserve"> </w:t>
      </w:r>
      <w:r>
        <w:t xml:space="preserve">El CAC es lo que se gasta en ventas y mercadeo para conseguir un cliente nuevo:</w:t>
      </w:r>
    </w:p>
    <w:p>
      <w:pPr>
        <w:pStyle w:val="BodyText"/>
      </w:pPr>
      <w:r>
        <w:rPr>
          <w:bCs/>
          <w:b/>
        </w:rPr>
        <w:t xml:space="preserve">CAC = gastos de ventas y mercadeo del período ÷ clientes nuevos del período</w:t>
      </w:r>
    </w:p>
    <w:p>
      <w:pPr>
        <w:pStyle w:val="BodyText"/>
      </w:pPr>
      <w:r>
        <w:t xml:space="preserve">Incluye salarios y comisiones de ventas, tiempo de los fundadores dedicado a vender, publicidad, redes, ferias, viajes y herramientas de mercadeo. No incluye los gastos para atender o retener a los clientes que ya se tienen. Calcúlenlo como rango para el corto, mediano y largo plazo y completen esta tabla: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7C9BC"/>
          <w:left w:val="single" w:sz="4" w:color="B7C9BC"/>
          <w:bottom w:val="single" w:sz="4" w:color="B7C9BC"/>
          <w:right w:val="single" w:sz="4" w:color="B7C9BC"/>
          <w:insideH w:val="single" w:sz="4" w:color="B7C9BC"/>
          <w:insideV w:val="single" w:sz="4" w:color="B7C9BC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Horizonte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CAC (rango)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LTV esperado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LTV ÷ CAC</w:t>
            </w:r>
          </w:p>
        </w:tc>
        <w:tc>
          <w:tcPr>
            <w:shd w:val="clear" w:color="auto" w:fill="0F4F2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Lectura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Corto plazo (año 1)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Mediano plazo (años 2 y 3)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Largo plazo (años 4 y 5)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</w:pPr>
          </w:p>
        </w:tc>
      </w:tr>
    </w:tbl>
    <w:p>
      <w:pPr>
        <w:pStyle w:val="BodyText"/>
      </w:pPr>
      <w:r>
        <w:t xml:space="preserve">Cómo leer la razón:</w:t>
      </w:r>
      <w:r>
        <w:t xml:space="preserve"> </w:t>
      </w:r>
      <w:r>
        <w:rPr>
          <w:bCs/>
          <w:b/>
        </w:rPr>
        <w:t xml:space="preserve">3 o más</w:t>
      </w:r>
      <w:r>
        <w:t xml:space="preserve">, el modelo se sostiene;</w:t>
      </w:r>
      <w:r>
        <w:t xml:space="preserve"> </w:t>
      </w:r>
      <w:r>
        <w:rPr>
          <w:bCs/>
          <w:b/>
        </w:rPr>
        <w:t xml:space="preserve">entre 1 y 3</w:t>
      </w:r>
      <w:r>
        <w:t xml:space="preserve">, hay que ajustar precio, retención, margen o canal;</w:t>
      </w:r>
      <w:r>
        <w:t xml:space="preserve"> </w:t>
      </w:r>
      <w:r>
        <w:rPr>
          <w:bCs/>
          <w:b/>
        </w:rPr>
        <w:t xml:space="preserve">menos de 1</w:t>
      </w:r>
      <w:r>
        <w:t xml:space="preserve">, cada cliente cuesta más de lo que deja. Cierren con un párrafo de conclusión: el valor de la razón, si cumple la regla de 3× en el largo plazo y qué harán para mejorarla.</w:t>
      </w:r>
    </w:p>
    <w:bookmarkEnd w:id="40"/>
    <w:bookmarkStart w:id="41" w:name="análisis-de-impactos"/>
    <w:p>
      <w:pPr>
        <w:pStyle w:val="Heading2"/>
      </w:pPr>
      <w:r>
        <w:t xml:space="preserve">10. Análisis de impactos</w:t>
      </w:r>
    </w:p>
    <w:p>
      <w:pPr>
        <w:pStyle w:val="FirstParagraph"/>
      </w:pPr>
      <w:r>
        <w:rPr>
          <w:bCs/>
          <w:b/>
        </w:rPr>
        <w:t xml:space="preserve">10.1 Impactos sociales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10.2 impactos medioambientales.</w:t>
      </w:r>
      <w:r>
        <w:t xml:space="preserve"> </w:t>
      </w:r>
      <w:r>
        <w:t xml:space="preserve">Para cada uno, de una a tres metas con su indicador, la línea base, la fuente del dato y el Objetivo de Desarrollo Sostenible relacionado. Incluyan también los impactos negativos posibles y cómo se mitigarían. Revisen que las metas sean coherentes con los valores declarados al inicio del paso 4.</w:t>
      </w:r>
    </w:p>
    <w:bookmarkEnd w:id="41"/>
    <w:bookmarkEnd w:id="42"/>
    <w:bookmarkStart w:id="43" w:name="paso-5.-carga-de-la-entrega"/>
    <w:p>
      <w:pPr>
        <w:pStyle w:val="Heading1"/>
      </w:pPr>
      <w:r>
        <w:t xml:space="preserve">Paso 5. Carga de la entrega</w:t>
      </w:r>
    </w:p>
    <w:p>
      <w:pPr>
        <w:pStyle w:val="FirstParagraph"/>
      </w:pPr>
      <w:r>
        <w:t xml:space="preserve">Carguen en el aula virtual los dos archivos: el documento en Word del portafolio 4 y la presentación.</w:t>
      </w:r>
    </w:p>
    <w:bookmarkEnd w:id="43"/>
    <w:bookmarkStart w:id="44" w:name="antes-de-entregar"/>
    <w:p>
      <w:pPr>
        <w:pStyle w:val="Heading1"/>
      </w:pPr>
      <w:r>
        <w:t xml:space="preserve">Antes de entregar</w:t>
      </w:r>
    </w:p>
    <w:p>
      <w:pPr>
        <w:numPr>
          <w:ilvl w:val="0"/>
          <w:numId w:val="1004"/>
        </w:numPr>
        <w:pStyle w:val="Compact"/>
      </w:pPr>
      <w:r>
        <w:t xml:space="preserve">Las entregas anteriores tienen incorporadas las correcciones recibidas.</w:t>
      </w:r>
    </w:p>
    <w:p>
      <w:pPr>
        <w:numPr>
          <w:ilvl w:val="0"/>
          <w:numId w:val="1004"/>
        </w:numPr>
        <w:pStyle w:val="Compact"/>
      </w:pPr>
      <w:r>
        <w:t xml:space="preserve">El BMC cabe en una página y coincide con lo que dice el texto.</w:t>
      </w:r>
    </w:p>
    <w:p>
      <w:pPr>
        <w:numPr>
          <w:ilvl w:val="0"/>
          <w:numId w:val="1004"/>
        </w:numPr>
        <w:pStyle w:val="Compact"/>
      </w:pPr>
      <w:r>
        <w:t xml:space="preserve">Los valores están escritos como conductas y se ven reflejados en las decisiones del lienzo.</w:t>
      </w:r>
    </w:p>
    <w:p>
      <w:pPr>
        <w:numPr>
          <w:ilvl w:val="0"/>
          <w:numId w:val="1004"/>
        </w:numPr>
        <w:pStyle w:val="Compact"/>
      </w:pPr>
      <w:r>
        <w:t xml:space="preserve">Cada componente tiene al menos una evidencia citada.</w:t>
      </w:r>
    </w:p>
    <w:p>
      <w:pPr>
        <w:numPr>
          <w:ilvl w:val="0"/>
          <w:numId w:val="1004"/>
        </w:numPr>
        <w:pStyle w:val="Compact"/>
      </w:pPr>
      <w:r>
        <w:t xml:space="preserve">El TAM, el precio, el LTV y el CAC muestran fórmula, supuestos y fuentes.</w:t>
      </w:r>
    </w:p>
    <w:p>
      <w:pPr>
        <w:numPr>
          <w:ilvl w:val="0"/>
          <w:numId w:val="1004"/>
        </w:numPr>
        <w:pStyle w:val="Compact"/>
      </w:pPr>
      <w:r>
        <w:t xml:space="preserve">La conclusión del 9.1 dice si se cumple LTV &gt; 3 × CAC y qué se hará si no.</w:t>
      </w:r>
    </w:p>
    <w:p>
      <w:pPr>
        <w:numPr>
          <w:ilvl w:val="0"/>
          <w:numId w:val="1004"/>
        </w:numPr>
        <w:pStyle w:val="Compact"/>
      </w:pPr>
      <w:r>
        <w:t xml:space="preserve">Las referencias están en norma APA.</w:t>
      </w:r>
    </w:p>
    <w:bookmarkEnd w:id="44"/>
    <w:sectPr>
      <w:pgSz w:w="12240" w:h="15840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20"/>
      <w:outlineLvl w:val="0"/>
    </w:pPr>
    <w:rPr>
      <w:rFonts w:ascii="Calibri" w:hAnsi="Calibri" w:cs="Calibri" w:eastAsia="Calibri"/>
      <w:b/>
      <w:bCs/>
      <w:color w:val="0F4F2A"/>
      <w:sz w:val="40"/>
      <w:szCs w:val="4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rFonts w:ascii="Calibri" w:hAnsi="Calibri" w:cs="Calibri" w:eastAsia="Calibri"/>
      <w:b/>
      <w:bCs/>
      <w:color w:val="0F4F2A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20"/>
      <w:outlineLvl w:val="2"/>
    </w:pPr>
    <w:rPr>
      <w:rFonts w:ascii="Calibri" w:hAnsi="Calibri" w:cs="Calibri" w:eastAsia="Calibri"/>
      <w:b/>
      <w:bCs/>
      <w:color w:val="2E7D32"/>
      <w:sz w:val="25"/>
      <w:szCs w:val="25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4</dc:title>
  <dc:creator>Rosa Milena Muñoz V.</dc:creator>
  <cp:keywords/>
  <dcterms:created xsi:type="dcterms:W3CDTF">2026-10-23T15:50:05Z</dcterms:created>
  <dcterms:modified xsi:type="dcterms:W3CDTF">2026-10-23T15:50:05Z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