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C291C" w14:textId="77777777" w:rsidR="00846ED1" w:rsidRP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6ED1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Proyecto gestión de proyectos académicos</w:t>
      </w:r>
    </w:p>
    <w:p w14:paraId="1E81CB40" w14:textId="77777777" w:rsidR="00846ED1" w:rsidRPr="00846ED1" w:rsidRDefault="00846ED1" w:rsidP="00846E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45F12F0" w14:textId="77777777" w:rsidR="00846ED1" w:rsidRP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6ED1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s-CO"/>
          <w14:ligatures w14:val="none"/>
        </w:rPr>
        <w:drawing>
          <wp:inline distT="0" distB="0" distL="0" distR="0" wp14:anchorId="7265129F" wp14:editId="7A2C37AD">
            <wp:extent cx="1466850" cy="2266950"/>
            <wp:effectExtent l="0" t="0" r="0" b="0"/>
            <wp:docPr id="5" name="Imagen 2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8655" w14:textId="77777777" w:rsidR="00846ED1" w:rsidRPr="00846ED1" w:rsidRDefault="00846ED1" w:rsidP="00846E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E3C628A" w14:textId="77777777" w:rsidR="00846ED1" w:rsidRP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6ED1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Ing. Software II</w:t>
      </w:r>
    </w:p>
    <w:p w14:paraId="2D9D251F" w14:textId="77777777" w:rsidR="00846ED1" w:rsidRPr="00846ED1" w:rsidRDefault="00846ED1" w:rsidP="00846E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0A5D9B4" w14:textId="4D283C6D" w:rsidR="00846ED1" w:rsidRP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6ED1">
        <w:rPr>
          <w:rFonts w:ascii="Arial" w:eastAsia="Times New Roman" w:hAnsi="Arial" w:cs="Arial"/>
          <w:color w:val="000000"/>
          <w:kern w:val="0"/>
          <w:sz w:val="22"/>
          <w:szCs w:val="22"/>
          <w:lang w:eastAsia="es-CO"/>
          <w14:ligatures w14:val="none"/>
        </w:rPr>
        <w:t>Documentación de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CO"/>
          <w14:ligatures w14:val="none"/>
        </w:rPr>
        <w:t xml:space="preserve"> principios SOLID sobre un</w:t>
      </w:r>
      <w:r w:rsidRPr="00846ED1">
        <w:rPr>
          <w:rFonts w:ascii="Arial" w:eastAsia="Times New Roman" w:hAnsi="Arial" w:cs="Arial"/>
          <w:color w:val="000000"/>
          <w:kern w:val="0"/>
          <w:sz w:val="22"/>
          <w:szCs w:val="22"/>
          <w:lang w:eastAsia="es-CO"/>
          <w14:ligatures w14:val="none"/>
        </w:rPr>
        <w:t xml:space="preserve"> software de gestión de proyectos académico</w:t>
      </w:r>
    </w:p>
    <w:p w14:paraId="759D6DC8" w14:textId="77777777" w:rsidR="00846ED1" w:rsidRPr="00846ED1" w:rsidRDefault="00846ED1" w:rsidP="00846E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38995FB" w14:textId="77777777" w:rsidR="00846ED1" w:rsidRP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6ED1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Presentado por:</w:t>
      </w:r>
    </w:p>
    <w:p w14:paraId="404B9B05" w14:textId="25C208DE" w:rsidR="00846ED1" w:rsidRP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6ED1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  <w:t>Julián Rojas López</w:t>
      </w:r>
      <w:r w:rsidRPr="00846ED1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  <w:t>Andrés Sandino</w:t>
      </w:r>
      <w:r w:rsidRPr="00846ED1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846ED1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</w:p>
    <w:p w14:paraId="2F86EAAE" w14:textId="77777777" w:rsidR="00846ED1" w:rsidRDefault="00846ED1" w:rsidP="00846E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77AAAB8" w14:textId="77777777" w:rsidR="00846ED1" w:rsidRPr="00846ED1" w:rsidRDefault="00846ED1" w:rsidP="00846E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5E5E336" w14:textId="77777777" w:rsidR="00846ED1" w:rsidRP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6ED1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Profesor:</w:t>
      </w:r>
    </w:p>
    <w:p w14:paraId="3F4A6BD4" w14:textId="13208D52" w:rsidR="00846ED1" w:rsidRDefault="00846ED1" w:rsidP="00846ED1">
      <w:pPr>
        <w:spacing w:after="12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Julio Ariel Hurtado Alegría</w:t>
      </w:r>
    </w:p>
    <w:p w14:paraId="755C554B" w14:textId="77777777" w:rsidR="00846ED1" w:rsidRDefault="00846ED1" w:rsidP="00846ED1">
      <w:pPr>
        <w:spacing w:after="12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71253B75" w14:textId="562561E5" w:rsid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A1D7821" w14:textId="77777777" w:rsidR="00846ED1" w:rsidRP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5177C5C" w14:textId="77777777" w:rsidR="00846ED1" w:rsidRPr="00846ED1" w:rsidRDefault="00846ED1" w:rsidP="00846E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10A8ED2" w14:textId="77777777" w:rsidR="00846ED1" w:rsidRP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6ED1">
        <w:rPr>
          <w:rFonts w:ascii="Comic Sans MS" w:eastAsia="Times New Roman" w:hAnsi="Comic Sans MS" w:cs="Times New Roman"/>
          <w:color w:val="000000"/>
          <w:kern w:val="0"/>
          <w:sz w:val="44"/>
          <w:szCs w:val="44"/>
          <w:lang w:eastAsia="es-CO"/>
          <w14:ligatures w14:val="none"/>
        </w:rPr>
        <w:t>Universidad del Cauca</w:t>
      </w:r>
    </w:p>
    <w:p w14:paraId="70035923" w14:textId="77777777" w:rsid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6ED1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Facultad de Electrónica y Telecomunicaciones</w:t>
      </w:r>
    </w:p>
    <w:p w14:paraId="278084D3" w14:textId="49FFA901" w:rsidR="00846ED1" w:rsidRDefault="00846ED1" w:rsidP="00846ED1">
      <w:pPr>
        <w:spacing w:after="12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846ED1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Ingeniería de Sistemas</w:t>
      </w:r>
    </w:p>
    <w:p w14:paraId="75B9CE61" w14:textId="5F95814C" w:rsidR="00846ED1" w:rsidRPr="00846ED1" w:rsidRDefault="00846ED1" w:rsidP="00846ED1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Popayán, febrero de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457917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97974" w14:textId="183A8A93" w:rsidR="00DD1506" w:rsidRPr="00DD1506" w:rsidRDefault="00DD1506">
          <w:pPr>
            <w:pStyle w:val="TtuloTDC"/>
            <w:rPr>
              <w:rFonts w:ascii="Times New Roman" w:hAnsi="Times New Roman" w:cs="Times New Roman"/>
              <w:b/>
              <w:bCs/>
            </w:rPr>
          </w:pPr>
          <w:r w:rsidRPr="00DD1506">
            <w:rPr>
              <w:rFonts w:ascii="Times New Roman" w:hAnsi="Times New Roman" w:cs="Times New Roman"/>
              <w:b/>
              <w:bCs/>
              <w:lang w:val="es-ES"/>
            </w:rPr>
            <w:t>Contenido</w:t>
          </w:r>
        </w:p>
        <w:p w14:paraId="62174BA9" w14:textId="00FB5226" w:rsidR="00EC6FDD" w:rsidRDefault="00DD15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DD1506">
            <w:rPr>
              <w:rFonts w:ascii="Times New Roman" w:hAnsi="Times New Roman" w:cs="Times New Roman"/>
            </w:rPr>
            <w:fldChar w:fldCharType="begin"/>
          </w:r>
          <w:r w:rsidRPr="00DD1506">
            <w:rPr>
              <w:rFonts w:ascii="Times New Roman" w:hAnsi="Times New Roman" w:cs="Times New Roman"/>
            </w:rPr>
            <w:instrText xml:space="preserve"> TOC \o "1-3" \h \z \u </w:instrText>
          </w:r>
          <w:r w:rsidRPr="00DD1506">
            <w:rPr>
              <w:rFonts w:ascii="Times New Roman" w:hAnsi="Times New Roman" w:cs="Times New Roman"/>
            </w:rPr>
            <w:fldChar w:fldCharType="separate"/>
          </w:r>
          <w:hyperlink w:anchor="_Toc191042281" w:history="1">
            <w:r w:rsidR="00EC6FDD" w:rsidRPr="006571F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Principios SOLID aplicados al software de gestión de proyectos académico.</w:t>
            </w:r>
            <w:r w:rsidR="00EC6FDD">
              <w:rPr>
                <w:noProof/>
                <w:webHidden/>
              </w:rPr>
              <w:tab/>
            </w:r>
            <w:r w:rsidR="00EC6FDD">
              <w:rPr>
                <w:noProof/>
                <w:webHidden/>
              </w:rPr>
              <w:fldChar w:fldCharType="begin"/>
            </w:r>
            <w:r w:rsidR="00EC6FDD">
              <w:rPr>
                <w:noProof/>
                <w:webHidden/>
              </w:rPr>
              <w:instrText xml:space="preserve"> PAGEREF _Toc191042281 \h </w:instrText>
            </w:r>
            <w:r w:rsidR="00EC6FDD">
              <w:rPr>
                <w:noProof/>
                <w:webHidden/>
              </w:rPr>
            </w:r>
            <w:r w:rsidR="00EC6FDD">
              <w:rPr>
                <w:noProof/>
                <w:webHidden/>
              </w:rPr>
              <w:fldChar w:fldCharType="separate"/>
            </w:r>
            <w:r w:rsidR="00EC6FDD">
              <w:rPr>
                <w:noProof/>
                <w:webHidden/>
              </w:rPr>
              <w:t>3</w:t>
            </w:r>
            <w:r w:rsidR="00EC6FDD">
              <w:rPr>
                <w:noProof/>
                <w:webHidden/>
              </w:rPr>
              <w:fldChar w:fldCharType="end"/>
            </w:r>
          </w:hyperlink>
        </w:p>
        <w:p w14:paraId="32BE6C3C" w14:textId="25A8ADDA" w:rsidR="00EC6FDD" w:rsidRDefault="00EC6F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1042282" w:history="1">
            <w:r w:rsidRPr="006571F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S. Principio de responsabilidad única.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0B78" w14:textId="47527584" w:rsidR="00EC6FDD" w:rsidRDefault="00EC6F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1042283" w:history="1">
            <w:r w:rsidRPr="006571F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O. Principio abierto/cerrado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D3FC" w14:textId="3E699119" w:rsidR="00EC6FDD" w:rsidRDefault="00EC6F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1042284" w:history="1">
            <w:r w:rsidRPr="006571F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D. Principio de inversión de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38C6" w14:textId="7AABAF5F" w:rsidR="00EC6FDD" w:rsidRDefault="00EC6F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1042285" w:history="1">
            <w:r w:rsidRPr="006571F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Evidencias de ejecución ejemplos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3D1E" w14:textId="70D6CFAE" w:rsidR="00DD1506" w:rsidRDefault="00DD1506">
          <w:r w:rsidRPr="00DD1506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477AE778" w14:textId="77777777" w:rsidR="00DD1506" w:rsidRDefault="00DD1506" w:rsidP="00DD1506">
      <w:pPr>
        <w:pStyle w:val="Ttulo1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</w:p>
    <w:p w14:paraId="3FDC1E45" w14:textId="77777777" w:rsidR="00DD1506" w:rsidRDefault="00DD1506" w:rsidP="00DD1506">
      <w:pPr>
        <w:rPr>
          <w:lang w:eastAsia="es-CO"/>
        </w:rPr>
      </w:pPr>
    </w:p>
    <w:p w14:paraId="6B5F57D5" w14:textId="77777777" w:rsidR="00DD1506" w:rsidRDefault="00DD1506" w:rsidP="00DD1506">
      <w:pPr>
        <w:rPr>
          <w:lang w:eastAsia="es-CO"/>
        </w:rPr>
      </w:pPr>
    </w:p>
    <w:p w14:paraId="3AE38820" w14:textId="77777777" w:rsidR="00DD1506" w:rsidRDefault="00DD1506" w:rsidP="00DD1506">
      <w:pPr>
        <w:rPr>
          <w:lang w:eastAsia="es-CO"/>
        </w:rPr>
      </w:pPr>
    </w:p>
    <w:p w14:paraId="3C981C7C" w14:textId="77777777" w:rsidR="00DD1506" w:rsidRDefault="00DD1506" w:rsidP="00DD1506">
      <w:pPr>
        <w:rPr>
          <w:lang w:eastAsia="es-CO"/>
        </w:rPr>
      </w:pPr>
    </w:p>
    <w:p w14:paraId="62783A1C" w14:textId="77777777" w:rsidR="00DD1506" w:rsidRDefault="00DD1506" w:rsidP="00DD1506">
      <w:pPr>
        <w:rPr>
          <w:lang w:eastAsia="es-CO"/>
        </w:rPr>
      </w:pPr>
    </w:p>
    <w:p w14:paraId="56880DD9" w14:textId="77777777" w:rsidR="00DD1506" w:rsidRDefault="00DD1506" w:rsidP="00DD1506">
      <w:pPr>
        <w:rPr>
          <w:lang w:eastAsia="es-CO"/>
        </w:rPr>
      </w:pPr>
    </w:p>
    <w:p w14:paraId="4E42B929" w14:textId="77777777" w:rsidR="00DD1506" w:rsidRDefault="00DD1506" w:rsidP="00DD1506">
      <w:pPr>
        <w:rPr>
          <w:lang w:eastAsia="es-CO"/>
        </w:rPr>
      </w:pPr>
    </w:p>
    <w:p w14:paraId="01030AB8" w14:textId="77777777" w:rsidR="00DD1506" w:rsidRDefault="00DD1506" w:rsidP="00DD1506">
      <w:pPr>
        <w:rPr>
          <w:lang w:eastAsia="es-CO"/>
        </w:rPr>
      </w:pPr>
    </w:p>
    <w:p w14:paraId="73F1974D" w14:textId="77777777" w:rsidR="00DD1506" w:rsidRDefault="00DD1506" w:rsidP="00DD1506">
      <w:pPr>
        <w:rPr>
          <w:lang w:eastAsia="es-CO"/>
        </w:rPr>
      </w:pPr>
    </w:p>
    <w:p w14:paraId="26BDF46C" w14:textId="77777777" w:rsidR="00DD1506" w:rsidRDefault="00DD1506" w:rsidP="00DD1506">
      <w:pPr>
        <w:rPr>
          <w:lang w:eastAsia="es-CO"/>
        </w:rPr>
      </w:pPr>
    </w:p>
    <w:p w14:paraId="762C7B3D" w14:textId="77777777" w:rsidR="00DD1506" w:rsidRDefault="00DD1506" w:rsidP="00DD1506">
      <w:pPr>
        <w:rPr>
          <w:lang w:eastAsia="es-CO"/>
        </w:rPr>
      </w:pPr>
    </w:p>
    <w:p w14:paraId="1E312004" w14:textId="77777777" w:rsidR="00DD1506" w:rsidRDefault="00DD1506" w:rsidP="00DD1506">
      <w:pPr>
        <w:rPr>
          <w:lang w:eastAsia="es-CO"/>
        </w:rPr>
      </w:pPr>
    </w:p>
    <w:p w14:paraId="4611237F" w14:textId="77777777" w:rsidR="00DD1506" w:rsidRDefault="00DD1506" w:rsidP="00DD1506">
      <w:pPr>
        <w:rPr>
          <w:lang w:eastAsia="es-CO"/>
        </w:rPr>
      </w:pPr>
    </w:p>
    <w:p w14:paraId="7A024EC5" w14:textId="77777777" w:rsidR="00DD1506" w:rsidRDefault="00DD1506" w:rsidP="00DD1506">
      <w:pPr>
        <w:rPr>
          <w:lang w:eastAsia="es-CO"/>
        </w:rPr>
      </w:pPr>
    </w:p>
    <w:p w14:paraId="7C4F7469" w14:textId="77777777" w:rsidR="00DD1506" w:rsidRDefault="00DD1506" w:rsidP="00DD1506">
      <w:pPr>
        <w:rPr>
          <w:lang w:eastAsia="es-CO"/>
        </w:rPr>
      </w:pPr>
    </w:p>
    <w:p w14:paraId="0422CE91" w14:textId="77777777" w:rsidR="00DD1506" w:rsidRDefault="00DD1506" w:rsidP="00DD1506">
      <w:pPr>
        <w:rPr>
          <w:lang w:eastAsia="es-CO"/>
        </w:rPr>
      </w:pPr>
    </w:p>
    <w:p w14:paraId="37CAECE6" w14:textId="77777777" w:rsidR="00DD1506" w:rsidRDefault="00DD1506" w:rsidP="00DD1506">
      <w:pPr>
        <w:rPr>
          <w:lang w:eastAsia="es-CO"/>
        </w:rPr>
      </w:pPr>
    </w:p>
    <w:p w14:paraId="336612ED" w14:textId="77777777" w:rsidR="00DD1506" w:rsidRDefault="00DD1506" w:rsidP="00DD1506">
      <w:pPr>
        <w:rPr>
          <w:lang w:eastAsia="es-CO"/>
        </w:rPr>
      </w:pPr>
    </w:p>
    <w:p w14:paraId="55823A89" w14:textId="77777777" w:rsidR="00DD1506" w:rsidRPr="00DD1506" w:rsidRDefault="00DD1506" w:rsidP="00DD1506">
      <w:pPr>
        <w:rPr>
          <w:lang w:eastAsia="es-CO"/>
        </w:rPr>
      </w:pPr>
    </w:p>
    <w:p w14:paraId="3D000997" w14:textId="7AA5D8CB" w:rsidR="00BD1B2C" w:rsidRPr="00DD1506" w:rsidRDefault="00846ED1" w:rsidP="00DD1506">
      <w:pPr>
        <w:pStyle w:val="Ttulo1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0" w:name="_Toc191042281"/>
      <w:r w:rsidRPr="00DD150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Principios SOLID aplicados al software de gestión de proyectos académico.</w:t>
      </w:r>
      <w:bookmarkEnd w:id="0"/>
    </w:p>
    <w:p w14:paraId="5448DC14" w14:textId="05A96266" w:rsidR="00934F5A" w:rsidRPr="00DD1506" w:rsidRDefault="00BD1B2C" w:rsidP="00DD1506">
      <w:pPr>
        <w:pStyle w:val="Ttulo2"/>
        <w:rPr>
          <w:rFonts w:ascii="Times New Roman" w:eastAsia="Times New Roman" w:hAnsi="Times New Roman" w:cs="Times New Roman"/>
          <w:b/>
          <w:bCs/>
          <w:lang w:eastAsia="es-CO"/>
        </w:rPr>
      </w:pPr>
      <w:bookmarkStart w:id="1" w:name="_Toc191042282"/>
      <w:r w:rsidRPr="00DD150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S. Principio de responsabilidad única.</w:t>
      </w:r>
      <w:bookmarkEnd w:id="1"/>
      <w:r w:rsidR="00846ED1" w:rsidRPr="00DD150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 xml:space="preserve"> </w:t>
      </w:r>
    </w:p>
    <w:p w14:paraId="3781E2CC" w14:textId="2E204BD5" w:rsidR="00BD1B2C" w:rsidRDefault="00BD1B2C" w:rsidP="00C94904">
      <w:pPr>
        <w:spacing w:before="4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Con la separación de </w:t>
      </w:r>
      <w:proofErr w:type="spellStart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CompanyRepository</w:t>
      </w:r>
      <w:proofErr w:type="spellEnd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en </w:t>
      </w:r>
      <w:proofErr w:type="spellStart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arrays</w:t>
      </w:r>
      <w:proofErr w:type="spellEnd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en </w:t>
      </w:r>
      <w:proofErr w:type="spellStart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Sqlite</w:t>
      </w:r>
      <w:proofErr w:type="spellEnd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logra que cada clase </w:t>
      </w:r>
      <w:r w:rsidR="00C949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involucre solo en determinado tipo de guardado y no tener una sola clase que se ocupe del guardado en general, ocasionando que a futuro esa clase crezca más y más a medida que se quiera poner más métodos de guardado. </w:t>
      </w:r>
    </w:p>
    <w:p w14:paraId="2339AB0D" w14:textId="77777777" w:rsidR="00C94904" w:rsidRDefault="00C94904" w:rsidP="00846ED1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1708F12" w14:textId="6810F6A3" w:rsidR="00C94904" w:rsidRDefault="00C94904" w:rsidP="00C94904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94904"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  <w:drawing>
          <wp:inline distT="0" distB="0" distL="0" distR="0" wp14:anchorId="198A8053" wp14:editId="6D541682">
            <wp:extent cx="3915861" cy="771525"/>
            <wp:effectExtent l="0" t="0" r="8890" b="0"/>
            <wp:docPr id="10119918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9186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405" cy="77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2CDF" w14:textId="77777777" w:rsidR="00C94904" w:rsidRDefault="00C94904" w:rsidP="00C94904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B565212" w14:textId="062B3165" w:rsidR="00C94904" w:rsidRPr="00DD1506" w:rsidRDefault="00C94904" w:rsidP="00DD1506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2" w:name="_Toc191042283"/>
      <w:r w:rsidRPr="00DD150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O. Principio abierto/cerrado</w:t>
      </w:r>
      <w:bookmarkEnd w:id="2"/>
    </w:p>
    <w:p w14:paraId="6246808E" w14:textId="6437228D" w:rsidR="00C94904" w:rsidRDefault="00C94904" w:rsidP="00C94904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Con la creación de la clase </w:t>
      </w:r>
      <w:proofErr w:type="spellStart"/>
      <w:r w:rsidRPr="00C94904">
        <w:rPr>
          <w:rFonts w:ascii="Times New Roman" w:eastAsia="Times New Roman" w:hAnsi="Times New Roman" w:cs="Times New Roman"/>
          <w:bCs/>
          <w:i/>
          <w:iCs/>
          <w:kern w:val="0"/>
          <w:lang w:eastAsia="es-CO"/>
          <w14:ligatures w14:val="none"/>
        </w:rPr>
        <w:t>factory</w:t>
      </w:r>
      <w:proofErr w:type="spellEnd"/>
      <w:r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, se logra que si a futuro, se quiere extender más tipos de guardado, por ejemplo una </w:t>
      </w:r>
      <w:proofErr w:type="gramStart"/>
      <w:r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NoSQL,  solo</w:t>
      </w:r>
      <w:proofErr w:type="gramEnd"/>
      <w:r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 se estaría agregando otro tipo más de guardado al diccionario, facilitando así la expansión de los métodos de guardado sin modificar el código principal. </w:t>
      </w:r>
    </w:p>
    <w:p w14:paraId="2661E2DB" w14:textId="77777777" w:rsidR="00C94904" w:rsidRDefault="00C94904" w:rsidP="00C94904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</w:p>
    <w:p w14:paraId="469BADCC" w14:textId="4CDBB2AF" w:rsidR="00C94904" w:rsidRPr="00C94904" w:rsidRDefault="00C94904" w:rsidP="00C94904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C94904">
        <w:rPr>
          <w:rFonts w:ascii="Times New Roman" w:eastAsia="Times New Roman" w:hAnsi="Times New Roman" w:cs="Times New Roman"/>
          <w:bCs/>
          <w:noProof/>
          <w:kern w:val="0"/>
          <w:lang w:eastAsia="es-CO"/>
          <w14:ligatures w14:val="none"/>
        </w:rPr>
        <w:drawing>
          <wp:inline distT="0" distB="0" distL="0" distR="0" wp14:anchorId="2362CBBA" wp14:editId="0EEB051B">
            <wp:extent cx="5612130" cy="1479550"/>
            <wp:effectExtent l="0" t="0" r="7620" b="6350"/>
            <wp:docPr id="3335175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1754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7C36" w14:textId="77777777" w:rsidR="004D3160" w:rsidRDefault="004D3160" w:rsidP="00846ED1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26E252D" w14:textId="1EA198AB" w:rsidR="004D3160" w:rsidRPr="00DD1506" w:rsidRDefault="004D3160" w:rsidP="00DD1506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3" w:name="_Toc191042284"/>
      <w:r w:rsidRPr="00DD150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D. Principio de inversión de dependencias.</w:t>
      </w:r>
      <w:bookmarkEnd w:id="3"/>
      <w:r w:rsidRPr="00DD150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 xml:space="preserve"> </w:t>
      </w:r>
    </w:p>
    <w:p w14:paraId="6ADED9BA" w14:textId="77777777" w:rsidR="004D3160" w:rsidRDefault="004D3160" w:rsidP="00846ED1">
      <w:pPr>
        <w:spacing w:before="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BDB74AF" w14:textId="7F87FD43" w:rsidR="004D3160" w:rsidRDefault="004D3160" w:rsidP="00846ED1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Creación de una interfaz </w:t>
      </w:r>
      <w:proofErr w:type="spellStart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ICompanyRepository</w:t>
      </w:r>
      <w:proofErr w:type="spellEnd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2939920" w14:textId="406580DD" w:rsidR="004D3160" w:rsidRDefault="004D3160" w:rsidP="00846ED1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DD18945" w14:textId="05424E0D" w:rsidR="004D3160" w:rsidRDefault="004D3160" w:rsidP="00846ED1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creo una nueva interfaz </w:t>
      </w:r>
      <w:r w:rsidR="00BD1B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 lo siguiente:</w:t>
      </w:r>
    </w:p>
    <w:p w14:paraId="6328BCC4" w14:textId="794C431E" w:rsidR="00BD1B2C" w:rsidRDefault="00BD1B2C" w:rsidP="00846ED1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D1B2C"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  <w:lastRenderedPageBreak/>
        <w:drawing>
          <wp:inline distT="0" distB="0" distL="0" distR="0" wp14:anchorId="7DB7D619" wp14:editId="03A5B93D">
            <wp:extent cx="5563376" cy="1505160"/>
            <wp:effectExtent l="0" t="0" r="0" b="0"/>
            <wp:docPr id="20346728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7285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4A04" w14:textId="77777777" w:rsidR="00BD1B2C" w:rsidRDefault="00BD1B2C" w:rsidP="00846ED1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3452B10" w14:textId="64E53038" w:rsidR="00BD1B2C" w:rsidRDefault="00BD1B2C" w:rsidP="00846ED1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 el fin de usar los métodos proporcionados de la interfaz y no usar directamente la clase, como se usaba antes:</w:t>
      </w:r>
    </w:p>
    <w:p w14:paraId="5AA35638" w14:textId="47111831" w:rsidR="00BD1B2C" w:rsidRDefault="00BD1B2C" w:rsidP="00846ED1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D1B2C"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  <w:drawing>
          <wp:inline distT="0" distB="0" distL="0" distR="0" wp14:anchorId="75D9EFDB" wp14:editId="059B67A5">
            <wp:extent cx="4220164" cy="495369"/>
            <wp:effectExtent l="0" t="0" r="9525" b="0"/>
            <wp:docPr id="10697220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209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471A" w14:textId="77777777" w:rsidR="00BD1B2C" w:rsidRDefault="00BD1B2C" w:rsidP="00846ED1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4585A2B" w14:textId="2B3F1BF2" w:rsidR="00EC6FDD" w:rsidRPr="00EC6FDD" w:rsidRDefault="00EC6FDD" w:rsidP="00EC6FDD">
      <w:pPr>
        <w:pStyle w:val="Ttulo1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4" w:name="_Toc191042285"/>
      <w:r w:rsidRPr="00EC6FDD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Evidencias de ejecución ejemplos SOLID</w:t>
      </w:r>
      <w:bookmarkEnd w:id="4"/>
    </w:p>
    <w:p w14:paraId="28DA0B71" w14:textId="259F6F45" w:rsidR="00EC6FDD" w:rsidRDefault="00EC6FDD" w:rsidP="00EC6FDD">
      <w:pPr>
        <w:rPr>
          <w:lang w:eastAsia="es-CO"/>
        </w:rPr>
      </w:pPr>
      <w:r w:rsidRPr="00EC6FDD">
        <w:rPr>
          <w:lang w:eastAsia="es-CO"/>
        </w:rPr>
        <w:drawing>
          <wp:inline distT="0" distB="0" distL="0" distR="0" wp14:anchorId="707C749E" wp14:editId="5470DE6D">
            <wp:extent cx="4743450" cy="2859595"/>
            <wp:effectExtent l="0" t="0" r="0" b="0"/>
            <wp:docPr id="1191134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346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290" cy="28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8F98" w14:textId="42F18093" w:rsidR="00EC6FDD" w:rsidRDefault="00EC6FDD" w:rsidP="00EC6FDD">
      <w:pPr>
        <w:rPr>
          <w:lang w:eastAsia="es-CO"/>
        </w:rPr>
      </w:pPr>
      <w:r w:rsidRPr="00EC6FDD">
        <w:rPr>
          <w:lang w:eastAsia="es-CO"/>
        </w:rPr>
        <w:lastRenderedPageBreak/>
        <w:drawing>
          <wp:inline distT="0" distB="0" distL="0" distR="0" wp14:anchorId="45DE5135" wp14:editId="28FD0057">
            <wp:extent cx="5612130" cy="3304540"/>
            <wp:effectExtent l="0" t="0" r="7620" b="0"/>
            <wp:docPr id="5896351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3513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3DF5" w14:textId="20D4DFD1" w:rsidR="00EC6FDD" w:rsidRPr="00EC6FDD" w:rsidRDefault="00EC6FDD" w:rsidP="00EC6FDD">
      <w:pPr>
        <w:rPr>
          <w:lang w:eastAsia="es-CO"/>
        </w:rPr>
      </w:pPr>
      <w:r w:rsidRPr="00EC6FDD">
        <w:rPr>
          <w:lang w:eastAsia="es-CO"/>
        </w:rPr>
        <w:drawing>
          <wp:inline distT="0" distB="0" distL="0" distR="0" wp14:anchorId="219B239A" wp14:editId="5373570E">
            <wp:extent cx="5401429" cy="2219635"/>
            <wp:effectExtent l="0" t="0" r="8890" b="9525"/>
            <wp:docPr id="997801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012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DD" w:rsidRPr="00EC6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A8"/>
    <w:rsid w:val="002F64A8"/>
    <w:rsid w:val="004D3160"/>
    <w:rsid w:val="00846ED1"/>
    <w:rsid w:val="00934F5A"/>
    <w:rsid w:val="009707C0"/>
    <w:rsid w:val="00BD1B2C"/>
    <w:rsid w:val="00C36143"/>
    <w:rsid w:val="00C94904"/>
    <w:rsid w:val="00DD1506"/>
    <w:rsid w:val="00EC6FDD"/>
    <w:rsid w:val="00F0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9F11"/>
  <w15:chartTrackingRefBased/>
  <w15:docId w15:val="{FDD62632-4ACE-472E-BDC3-5C03212F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6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4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4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4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4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4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4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4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4A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D1506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D15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D150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D150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E1A7B-0259-4330-9742-A9AEF7F83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Rojas Lopez</dc:creator>
  <cp:keywords/>
  <dc:description/>
  <cp:lastModifiedBy>Julian Rojas Lopez</cp:lastModifiedBy>
  <cp:revision>4</cp:revision>
  <dcterms:created xsi:type="dcterms:W3CDTF">2025-02-21T18:52:00Z</dcterms:created>
  <dcterms:modified xsi:type="dcterms:W3CDTF">2025-02-21T19:57:00Z</dcterms:modified>
</cp:coreProperties>
</file>