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Homework</w:t>
      </w:r>
      <w:r>
        <w:t xml:space="preserve"> </w:t>
      </w:r>
      <w:r>
        <w:t xml:space="preserve">8</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April</w:t>
      </w:r>
      <w:r>
        <w:t xml:space="preserve"> </w:t>
      </w:r>
      <w:r>
        <w:t xml:space="preserve">4,</w:t>
      </w:r>
      <w:r>
        <w:t xml:space="preserve"> </w:t>
      </w:r>
      <w:r>
        <w:t xml:space="preserve">2017</w:t>
      </w:r>
    </w:p>
    <w:p>
      <w:pPr>
        <w:pStyle w:val="Heading1"/>
      </w:pPr>
      <w:bookmarkStart w:id="21" w:name="homework-8---due-april-12-2017-at-5pm"/>
      <w:bookmarkEnd w:id="21"/>
      <w:r>
        <w:t xml:space="preserve">Homework 8 - DUE April 12, 2017 at 5pm</w:t>
      </w:r>
    </w:p>
    <w:p>
      <w:pPr>
        <w:pStyle w:val="FirstParagraph"/>
      </w:pPr>
      <w:r>
        <w:t xml:space="preserve">Please submit Homework 8 as a PDF to CANVAS no later than 5pm EST on April 12, 2017.</w:t>
      </w:r>
    </w:p>
    <w:p>
      <w:pPr>
        <w:pStyle w:val="Heading2"/>
      </w:pPr>
      <w:bookmarkStart w:id="22" w:name="wisconsin-breast-cancer-data-original"/>
      <w:bookmarkEnd w:id="22"/>
      <w:r>
        <w:t xml:space="preserve">Wisconsin Breast Cancer Data (Original)</w:t>
      </w:r>
    </w:p>
    <w:p>
      <w:pPr>
        <w:pStyle w:val="FirstParagraph"/>
      </w:pPr>
      <w:r>
        <w:t xml:space="preserve">For Homework 8 you will be working with the "Original" Wisconsin Breast Cancer dataset from the UCI Machine Learning Repository; see UCI dataset</w:t>
      </w:r>
      <w:r>
        <w:t xml:space="preserve"> </w:t>
      </w:r>
      <w:hyperlink r:id="rId23">
        <w:r>
          <w:rPr>
            <w:rStyle w:val="Hyperlink"/>
          </w:rPr>
          <w:t xml:space="preserve">http://archive.ics.uci.edu/ml/datasets/Breast+Cancer+Wisconsin+%28Original%29</w:t>
        </w:r>
      </w:hyperlink>
      <w:r>
        <w:t xml:space="preserve">.</w:t>
      </w:r>
    </w:p>
    <w:p>
      <w:pPr>
        <w:pStyle w:val="BodyText"/>
      </w:pPr>
      <w:r>
        <w:t xml:space="preserve">The raw data files can be downloaded from the associated Data Folder at</w:t>
      </w:r>
      <w:r>
        <w:t xml:space="preserve"> </w:t>
      </w:r>
      <w:hyperlink r:id="rId24">
        <w:r>
          <w:rPr>
            <w:rStyle w:val="Hyperlink"/>
          </w:rPr>
          <w:t xml:space="preserve">http://archive.ics.uci.edu/ml/machine-learning-databases/breast-cancer-wisconsin/</w:t>
        </w:r>
      </w:hyperlink>
      <w:r>
        <w:t xml:space="preserve">. In this homework you will be working with the "breast-cancer-wisconsin.data" dataset, which is a CSV comma delimited file with NO column names in the 1st row. The datafile description and associated column file names are in the "breast-cancer-wisconsin.names" which is a simple text file</w:t>
      </w:r>
      <w:r>
        <w:t xml:space="preserve"> </w:t>
      </w:r>
      <w:hyperlink r:id="rId25">
        <w:r>
          <w:rPr>
            <w:rStyle w:val="Hyperlink"/>
          </w:rPr>
          <w:t xml:space="preserve">http://archive.ics.uci.edu/ml/machine-learning-databases/breast-cancer-wisconsin/breast-cancer-wisconsin.names</w:t>
        </w:r>
      </w:hyperlink>
      <w:r>
        <w:t xml:space="preserve">. In this text file, as you read through it and scroll down, you'll see the following:</w:t>
      </w:r>
    </w:p>
    <w:p>
      <w:pPr>
        <w:pStyle w:val="SourceCode"/>
      </w:pPr>
      <w:r>
        <w:rPr>
          <w:rStyle w:val="VerbatimChar"/>
        </w:rPr>
        <w:t xml:space="preserve">7. Attribute Information: (class attribute has been moved to last column)</w:t>
      </w:r>
      <w:r>
        <w:br w:type="textWrapping"/>
      </w:r>
      <w:r>
        <w:rPr>
          <w:rStyle w:val="VerbatimChar"/>
        </w:rPr>
        <w:t xml:space="preserve"/>
      </w:r>
      <w:r>
        <w:br w:type="textWrapping"/>
      </w:r>
      <w:r>
        <w:rPr>
          <w:rStyle w:val="VerbatimChar"/>
        </w:rPr>
        <w:t xml:space="preserve">   #  Attribute                     Domain</w:t>
      </w:r>
      <w:r>
        <w:br w:type="textWrapping"/>
      </w:r>
      <w:r>
        <w:rPr>
          <w:rStyle w:val="VerbatimChar"/>
        </w:rPr>
        <w:t xml:space="preserve">   -- -----------------------------------------</w:t>
      </w:r>
      <w:r>
        <w:br w:type="textWrapping"/>
      </w:r>
      <w:r>
        <w:rPr>
          <w:rStyle w:val="VerbatimChar"/>
        </w:rPr>
        <w:t xml:space="preserve">   1. Sample code number            id number</w:t>
      </w:r>
      <w:r>
        <w:br w:type="textWrapping"/>
      </w:r>
      <w:r>
        <w:rPr>
          <w:rStyle w:val="VerbatimChar"/>
        </w:rPr>
        <w:t xml:space="preserve">   2. Clump Thickness               1 - 10</w:t>
      </w:r>
      <w:r>
        <w:br w:type="textWrapping"/>
      </w:r>
      <w:r>
        <w:rPr>
          <w:rStyle w:val="VerbatimChar"/>
        </w:rPr>
        <w:t xml:space="preserve">   3. Uniformity of Cell Size       1 - 10</w:t>
      </w:r>
      <w:r>
        <w:br w:type="textWrapping"/>
      </w:r>
      <w:r>
        <w:rPr>
          <w:rStyle w:val="VerbatimChar"/>
        </w:rPr>
        <w:t xml:space="preserve">   4. Uniformity of Cell Shape      1 - 10</w:t>
      </w:r>
      <w:r>
        <w:br w:type="textWrapping"/>
      </w:r>
      <w:r>
        <w:rPr>
          <w:rStyle w:val="VerbatimChar"/>
        </w:rPr>
        <w:t xml:space="preserve">   5. Marginal Adhesion             1 - 10</w:t>
      </w:r>
      <w:r>
        <w:br w:type="textWrapping"/>
      </w:r>
      <w:r>
        <w:rPr>
          <w:rStyle w:val="VerbatimChar"/>
        </w:rPr>
        <w:t xml:space="preserve">   6. Single Epithelial Cell Size   1 - 10</w:t>
      </w:r>
      <w:r>
        <w:br w:type="textWrapping"/>
      </w:r>
      <w:r>
        <w:rPr>
          <w:rStyle w:val="VerbatimChar"/>
        </w:rPr>
        <w:t xml:space="preserve">   7. Bare Nuclei                   1 - 10</w:t>
      </w:r>
      <w:r>
        <w:br w:type="textWrapping"/>
      </w:r>
      <w:r>
        <w:rPr>
          <w:rStyle w:val="VerbatimChar"/>
        </w:rPr>
        <w:t xml:space="preserve">   8. Bland Chromatin               1 - 10</w:t>
      </w:r>
      <w:r>
        <w:br w:type="textWrapping"/>
      </w:r>
      <w:r>
        <w:rPr>
          <w:rStyle w:val="VerbatimChar"/>
        </w:rPr>
        <w:t xml:space="preserve">   9. Normal Nucleoli               1 - 10</w:t>
      </w:r>
      <w:r>
        <w:br w:type="textWrapping"/>
      </w:r>
      <w:r>
        <w:rPr>
          <w:rStyle w:val="VerbatimChar"/>
        </w:rPr>
        <w:t xml:space="preserve">  10. Mitoses                       1 - 10</w:t>
      </w:r>
      <w:r>
        <w:br w:type="textWrapping"/>
      </w:r>
      <w:r>
        <w:rPr>
          <w:rStyle w:val="VerbatimChar"/>
        </w:rPr>
        <w:t xml:space="preserve">  11. Class:                        (2 for benign, 4 for malignant)</w:t>
      </w:r>
    </w:p>
    <w:p>
      <w:pPr>
        <w:pStyle w:val="FirstParagraph"/>
      </w:pPr>
      <w:r>
        <w:t xml:space="preserve">So, the final datafile will have 11 columns. The dataset itself is a compilation of multiple groups of clinical cases also detailed in the breast-cancer-wisconsin.names" file</w:t>
      </w:r>
      <w:r>
        <w:t xml:space="preserve"> </w:t>
      </w:r>
      <w:hyperlink r:id="rId25">
        <w:r>
          <w:rPr>
            <w:rStyle w:val="Hyperlink"/>
          </w:rPr>
          <w:t xml:space="preserve">http://archive.ics.uci.edu/ml/machine-learning-databases/breast-cancer-wisconsin/breast-cancer-wisconsin.names</w:t>
        </w:r>
      </w:hyperlink>
      <w:r>
        <w:t xml:space="preserve">.</w:t>
      </w:r>
    </w:p>
    <w:p>
      <w:pPr>
        <w:pStyle w:val="BodyText"/>
      </w:pPr>
      <w:r>
        <w:t xml:space="preserve">The combined dataset has 699 cases (rows). However, 16 cases were missing values for the "Bare Nuclei" measurement. The R code below, processes the data, applies the names, and removes the cases with missing values. So, the final dataset created below</w:t>
      </w:r>
      <w:r>
        <w:t xml:space="preserve"> </w:t>
      </w:r>
      <w:r>
        <w:rPr>
          <w:rStyle w:val="VerbatimChar"/>
        </w:rPr>
        <w:t xml:space="preserve">bcdat</w:t>
      </w:r>
      <w:r>
        <w:t xml:space="preserve"> </w:t>
      </w:r>
      <w:r>
        <w:t xml:space="preserve">will have 683 cases and 11 variables.</w:t>
      </w:r>
    </w:p>
    <w:p>
      <w:pPr>
        <w:pStyle w:val="SourceCode"/>
      </w:pPr>
      <w:r>
        <w:rPr>
          <w:rStyle w:val="CommentTok"/>
        </w:rPr>
        <w:t xml:space="preserve"># from tidyverse - use readr</w:t>
      </w:r>
      <w:r>
        <w:br w:type="textWrapping"/>
      </w:r>
      <w:r>
        <w:rPr>
          <w:rStyle w:val="CommentTok"/>
        </w:rPr>
        <w:t xml:space="preserve"># to read in the comma delimited dataset</w:t>
      </w:r>
      <w:r>
        <w:br w:type="textWrapping"/>
      </w: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3.3.3</w:t>
      </w:r>
    </w:p>
    <w:p>
      <w:pPr>
        <w:pStyle w:val="SourceCode"/>
      </w:pPr>
      <w:r>
        <w:rPr>
          <w:rStyle w:val="CommentTok"/>
        </w:rPr>
        <w:t xml:space="preserve"># raw data does not have column names</w:t>
      </w:r>
      <w:r>
        <w:br w:type="textWrapping"/>
      </w:r>
      <w:r>
        <w:rPr>
          <w:rStyle w:val="NormalTok"/>
        </w:rPr>
        <w:t xml:space="preserve">bcdat &lt;-</w:t>
      </w:r>
      <w:r>
        <w:rPr>
          <w:rStyle w:val="StringTok"/>
        </w:rPr>
        <w:t xml:space="preserve"> </w:t>
      </w:r>
      <w:r>
        <w:rPr>
          <w:rStyle w:val="KeywordTok"/>
        </w:rPr>
        <w:t xml:space="preserve">read_csv</w:t>
      </w:r>
      <w:r>
        <w:rPr>
          <w:rStyle w:val="NormalTok"/>
        </w:rPr>
        <w:t xml:space="preserve">(</w:t>
      </w:r>
      <w:r>
        <w:rPr>
          <w:rStyle w:val="StringTok"/>
        </w:rPr>
        <w:t xml:space="preserve">"breast-cancer-wisconsin.data"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col_character(),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X11 = col_integer()</w:t>
      </w:r>
      <w:r>
        <w:br w:type="textWrapping"/>
      </w:r>
      <w:r>
        <w:rPr>
          <w:rStyle w:val="VerbatimChar"/>
        </w:rPr>
        <w:t xml:space="preserve">## )</w:t>
      </w:r>
    </w:p>
    <w:p>
      <w:pPr>
        <w:pStyle w:val="SourceCode"/>
      </w:pPr>
      <w:r>
        <w:rPr>
          <w:rStyle w:val="CommentTok"/>
        </w:rPr>
        <w:t xml:space="preserve"># add variable names</w:t>
      </w:r>
      <w:r>
        <w:br w:type="textWrapping"/>
      </w:r>
      <w:r>
        <w:rPr>
          <w:rStyle w:val="KeywordTok"/>
        </w:rPr>
        <w:t xml:space="preserve">names</w:t>
      </w:r>
      <w:r>
        <w:rPr>
          <w:rStyle w:val="NormalTok"/>
        </w:rPr>
        <w:t xml:space="preserve">(bcdat) &lt;-</w:t>
      </w:r>
      <w:r>
        <w:rPr>
          <w:rStyle w:val="StringTok"/>
        </w:rPr>
        <w:t xml:space="preserve"> </w:t>
      </w:r>
      <w:r>
        <w:rPr>
          <w:rStyle w:val="KeywordTok"/>
        </w:rPr>
        <w:t xml:space="preserve">c</w:t>
      </w:r>
      <w:r>
        <w:rPr>
          <w:rStyle w:val="NormalTok"/>
        </w:rPr>
        <w:t xml:space="preserve">(</w:t>
      </w:r>
      <w:r>
        <w:rPr>
          <w:rStyle w:val="StringTok"/>
        </w:rPr>
        <w:t xml:space="preserve">"idnum"</w:t>
      </w:r>
      <w:r>
        <w:rPr>
          <w:rStyle w:val="NormalTok"/>
        </w:rPr>
        <w:t xml:space="preserve">,</w:t>
      </w:r>
      <w:r>
        <w:rPr>
          <w:rStyle w:val="StringTok"/>
        </w:rPr>
        <w:t xml:space="preserve">"clumpthickness"</w:t>
      </w:r>
      <w:r>
        <w:rPr>
          <w:rStyle w:val="NormalTok"/>
        </w:rPr>
        <w:t xml:space="preserve">,</w:t>
      </w:r>
      <w:r>
        <w:rPr>
          <w:rStyle w:val="StringTok"/>
        </w:rPr>
        <w:t xml:space="preserve">"uniformcellsize"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"uniformcellshape"</w:t>
      </w:r>
      <w:r>
        <w:rPr>
          <w:rStyle w:val="NormalTok"/>
        </w:rPr>
        <w:t xml:space="preserve">,</w:t>
      </w:r>
      <w:r>
        <w:rPr>
          <w:rStyle w:val="StringTok"/>
        </w:rPr>
        <w:t xml:space="preserve">"marginaladhesion"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"singlecellsize"</w:t>
      </w:r>
      <w:r>
        <w:rPr>
          <w:rStyle w:val="NormalTok"/>
        </w:rPr>
        <w:t xml:space="preserve">,</w:t>
      </w:r>
      <w:r>
        <w:rPr>
          <w:rStyle w:val="StringTok"/>
        </w:rPr>
        <w:t xml:space="preserve">"barenuclei"</w:t>
      </w:r>
      <w:r>
        <w:rPr>
          <w:rStyle w:val="NormalTok"/>
        </w:rPr>
        <w:t xml:space="preserve">,</w:t>
      </w:r>
      <w:r>
        <w:rPr>
          <w:rStyle w:val="StringTok"/>
        </w:rPr>
        <w:t xml:space="preserve">"blandchromatin"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"normalnucleoli"</w:t>
      </w:r>
      <w:r>
        <w:rPr>
          <w:rStyle w:val="NormalTok"/>
        </w:rPr>
        <w:t xml:space="preserve">,</w:t>
      </w:r>
      <w:r>
        <w:rPr>
          <w:rStyle w:val="StringTok"/>
        </w:rPr>
        <w:t xml:space="preserve">"mitoses"</w:t>
      </w:r>
      <w:r>
        <w:rPr>
          <w:rStyle w:val="NormalTok"/>
        </w:rPr>
        <w:t xml:space="preserve">,</w:t>
      </w:r>
      <w:r>
        <w:rPr>
          <w:rStyle w:val="StringTok"/>
        </w:rPr>
        <w:t xml:space="preserve">"class"</w:t>
      </w:r>
      <w:r>
        <w:rPr>
          <w:rStyle w:val="NormalTok"/>
        </w:rPr>
        <w:t xml:space="preserve">)</w:t>
      </w:r>
      <w:r>
        <w:br w:type="textWrapping"/>
      </w:r>
      <w:r>
        <w:br w:type="textWrapping"/>
      </w:r>
      <w:r>
        <w:rPr>
          <w:rStyle w:val="CommentTok"/>
        </w:rPr>
        <w:t xml:space="preserve"># note in column 7 "Bare Nucleoli" there are</w:t>
      </w:r>
      <w:r>
        <w:br w:type="textWrapping"/>
      </w:r>
      <w:r>
        <w:rPr>
          <w:rStyle w:val="CommentTok"/>
        </w:rPr>
        <w:t xml:space="preserve"># question marks "?" that need to be set to missing NA</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bcdat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barenucfix =</w:t>
      </w:r>
      <w:r>
        <w:rPr>
          <w:rStyle w:val="NormalTok"/>
        </w:rPr>
        <w:t xml:space="preserve"> </w:t>
      </w:r>
      <w:r>
        <w:rPr>
          <w:rStyle w:val="KeywordTok"/>
        </w:rPr>
        <w:t xml:space="preserve">ifelse</w:t>
      </w:r>
      <w:r>
        <w:rPr>
          <w:rStyle w:val="NormalTok"/>
        </w:rPr>
        <w:t xml:space="preserve">(barenuclei==</w:t>
      </w:r>
      <w:r>
        <w:rPr>
          <w:rStyle w:val="StringTok"/>
        </w:rPr>
        <w:t xml:space="preserve">"?"</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(barenuclei)))</w:t>
      </w:r>
    </w:p>
    <w:p>
      <w:pPr>
        <w:pStyle w:val="SourceCode"/>
      </w:pPr>
      <w:r>
        <w:rPr>
          <w:rStyle w:val="VerbatimChar"/>
        </w:rPr>
        <w:t xml:space="preserve">## Warning in ifelse(c("1", "10", "2", "4", "1", "10", "10", "1", "1", "1", :</w:t>
      </w:r>
      <w:r>
        <w:br w:type="textWrapping"/>
      </w:r>
      <w:r>
        <w:rPr>
          <w:rStyle w:val="VerbatimChar"/>
        </w:rPr>
        <w:t xml:space="preserve">## NAs introduced by coercion</w:t>
      </w:r>
    </w:p>
    <w:p>
      <w:pPr>
        <w:pStyle w:val="SourceCode"/>
      </w:pPr>
      <w:r>
        <w:rPr>
          <w:rStyle w:val="CommentTok"/>
        </w:rPr>
        <w:t xml:space="preserve"># keep the main 11 variables</w:t>
      </w:r>
      <w:r>
        <w:br w:type="textWrapping"/>
      </w:r>
      <w:r>
        <w:rPr>
          <w:rStyle w:val="NormalTok"/>
        </w:rPr>
        <w:t xml:space="preserve">bcdat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select</w:t>
      </w:r>
      <w:r>
        <w:rPr>
          <w:rStyle w:val="NormalTok"/>
        </w:rPr>
        <w:t xml:space="preserve">(idnum,clumpthickness,uniformcellsize,uniformcellshape,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marginaladhesion,singlecellsize,barenucfix,blandchromatin,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normalnucleoli,mitoses,class)</w:t>
      </w:r>
      <w:r>
        <w:br w:type="textWrapping"/>
      </w:r>
      <w:r>
        <w:br w:type="textWrapping"/>
      </w:r>
      <w:r>
        <w:rPr>
          <w:rStyle w:val="CommentTok"/>
        </w:rPr>
        <w:t xml:space="preserve"># keep only complete cases, n=683</w:t>
      </w:r>
      <w:r>
        <w:br w:type="textWrapping"/>
      </w:r>
      <w:r>
        <w:rPr>
          <w:rStyle w:val="NormalTok"/>
        </w:rPr>
        <w:t xml:space="preserve">bcdat &lt;-</w:t>
      </w:r>
      <w:r>
        <w:rPr>
          <w:rStyle w:val="StringTok"/>
        </w:rPr>
        <w:t xml:space="preserve"> </w:t>
      </w:r>
      <w:r>
        <w:rPr>
          <w:rStyle w:val="KeywordTok"/>
        </w:rPr>
        <w:t xml:space="preserve">na.omit</w:t>
      </w:r>
      <w:r>
        <w:rPr>
          <w:rStyle w:val="NormalTok"/>
        </w:rPr>
        <w:t xml:space="preserve">(bcdat)</w:t>
      </w:r>
    </w:p>
    <w:p>
      <w:pPr>
        <w:pStyle w:val="Heading2"/>
      </w:pPr>
      <w:bookmarkStart w:id="26" w:name="principal-components-analysis"/>
      <w:bookmarkEnd w:id="26"/>
      <w:r>
        <w:t xml:space="preserve">Principal Components Analysis</w:t>
      </w:r>
    </w:p>
    <w:p>
      <w:pPr>
        <w:pStyle w:val="FirstParagraph"/>
      </w:pPr>
      <w:r>
        <w:t xml:space="preserve">For this Homework, please refer back to the code and exercises that Dr. Hertzberg presented during lesson 10 - specifically review towards the end of "Lesson10Part3.Rmd" see</w:t>
      </w:r>
      <w:r>
        <w:t xml:space="preserve"> </w:t>
      </w:r>
      <w:hyperlink r:id="rId27">
        <w:r>
          <w:rPr>
            <w:rStyle w:val="Hyperlink"/>
          </w:rPr>
          <w:t xml:space="preserve">https://github.com/vhertzb/Lesson10/blob/master/Lesson10Part3.Rmd</w:t>
        </w:r>
      </w:hyperlink>
      <w:r>
        <w:t xml:space="preserve">. During this exercise, Dr. Hertzberg introduced you to the</w:t>
      </w:r>
      <w:r>
        <w:t xml:space="preserve"> </w:t>
      </w:r>
      <w:r>
        <w:rPr>
          <w:rStyle w:val="VerbatimChar"/>
        </w:rPr>
        <w:t xml:space="preserve">prcomp</w:t>
      </w:r>
      <w:r>
        <w:t xml:space="preserve"> </w:t>
      </w:r>
      <w:r>
        <w:t xml:space="preserve">procedure for performing principal components analysis.</w:t>
      </w:r>
      <w:r>
        <w:t xml:space="preserve"> </w:t>
      </w:r>
      <w:r>
        <w:rPr>
          <w:rStyle w:val="VerbatimChar"/>
        </w:rPr>
        <w:t xml:space="preserve">prcomp</w:t>
      </w:r>
      <w:r>
        <w:t xml:space="preserve"> </w:t>
      </w:r>
      <w:r>
        <w:t xml:space="preserve">is part of the built-in</w:t>
      </w:r>
      <w:r>
        <w:t xml:space="preserve"> </w:t>
      </w:r>
      <w:r>
        <w:rPr>
          <w:rStyle w:val="VerbatimChar"/>
        </w:rPr>
        <w:t xml:space="preserve">stats</w:t>
      </w:r>
      <w:r>
        <w:t xml:space="preserve"> </w:t>
      </w:r>
      <w:r>
        <w:t xml:space="preserve">package with base R. To learn morn type</w:t>
      </w:r>
      <w:r>
        <w:t xml:space="preserve"> </w:t>
      </w:r>
      <w:r>
        <w:rPr>
          <w:rStyle w:val="VerbatimChar"/>
        </w:rPr>
        <w:t xml:space="preserve">help(prcomp)</w:t>
      </w:r>
      <w:r>
        <w:t xml:space="preserve">.</w:t>
      </w:r>
    </w:p>
    <w:p>
      <w:pPr>
        <w:pStyle w:val="BodyText"/>
      </w:pPr>
      <w:r>
        <w:t xml:space="preserve">In Dr. Hertzberg's example, she provided code for:</w:t>
      </w:r>
    </w:p>
    <w:p>
      <w:pPr>
        <w:pStyle w:val="Compact"/>
        <w:numPr>
          <w:numId w:val="1001"/>
          <w:ilvl w:val="0"/>
        </w:numPr>
      </w:pPr>
      <w:r>
        <w:t xml:space="preserve">performing the principal components analysis (pca)</w:t>
      </w:r>
    </w:p>
    <w:p>
      <w:pPr>
        <w:pStyle w:val="Compact"/>
        <w:numPr>
          <w:numId w:val="1001"/>
          <w:ilvl w:val="0"/>
        </w:numPr>
      </w:pPr>
      <w:r>
        <w:t xml:space="preserve">using the pca output to make a plot of the variances for each principal component (pc)</w:t>
      </w:r>
    </w:p>
    <w:p>
      <w:pPr>
        <w:pStyle w:val="Compact"/>
        <w:numPr>
          <w:numId w:val="1001"/>
          <w:ilvl w:val="0"/>
        </w:numPr>
      </w:pPr>
      <w:r>
        <w:t xml:space="preserve">computing the PVE (percent variance explained) and plotting the PVE</w:t>
      </w:r>
    </w:p>
    <w:p>
      <w:pPr>
        <w:pStyle w:val="Compact"/>
        <w:numPr>
          <w:numId w:val="1001"/>
          <w:ilvl w:val="0"/>
        </w:numPr>
      </w:pPr>
      <w:r>
        <w:t xml:space="preserve">and plotting the principal component "scores" of the cases (e.g. the "scores" plot)</w:t>
      </w:r>
    </w:p>
    <w:p>
      <w:pPr>
        <w:pStyle w:val="FirstParagraph"/>
      </w:pPr>
      <w:r>
        <w:t xml:space="preserve">I will layout the code below for running the PCA for the dataset as a whole, which will include also making a "loadings" plot for the variable "coefficients" or "loading weights" for each PC - these "loading plots" give us additional insight into (a) how the variables cluster or relate/correlate with each other or not and (b) where they fall in terms of relevance for each PC in the plot. For this dataset, we can easily get away with keeping only 2 PCs and making simplier 2D scatterplots for both the "loading plot" and "scores plot".</w:t>
      </w:r>
    </w:p>
    <w:p>
      <w:pPr>
        <w:pStyle w:val="BodyText"/>
      </w:pPr>
      <w:r>
        <w:t xml:space="preserve">Use the code steps below to help you complete this homework 8 assignment.</w:t>
      </w:r>
    </w:p>
    <w:p>
      <w:pPr>
        <w:pStyle w:val="Heading2"/>
      </w:pPr>
      <w:bookmarkStart w:id="28" w:name="perform-the-pca"/>
      <w:bookmarkEnd w:id="28"/>
      <w:r>
        <w:t xml:space="preserve">1. Perform the PCA</w:t>
      </w:r>
    </w:p>
    <w:p>
      <w:pPr>
        <w:pStyle w:val="SourceCode"/>
      </w:pP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2.4289 0.88088 0.73434 0.67796 0.61667 0.54943</w:t>
      </w:r>
      <w:r>
        <w:br w:type="textWrapping"/>
      </w:r>
      <w:r>
        <w:rPr>
          <w:rStyle w:val="VerbatimChar"/>
        </w:rPr>
        <w:t xml:space="preserve">## Proportion of Variance 0.6555 0.08622 0.05992 0.05107 0.04225 0.03354</w:t>
      </w:r>
      <w:r>
        <w:br w:type="textWrapping"/>
      </w:r>
      <w:r>
        <w:rPr>
          <w:rStyle w:val="VerbatimChar"/>
        </w:rPr>
        <w:t xml:space="preserve">## Cumulative Proportion  0.6555 0.74172 0.80163 0.85270 0.89496 0.92850</w:t>
      </w:r>
      <w:r>
        <w:br w:type="textWrapping"/>
      </w:r>
      <w:r>
        <w:rPr>
          <w:rStyle w:val="VerbatimChar"/>
        </w:rPr>
        <w:t xml:space="preserve">##                            PC7     PC8     PC9</w:t>
      </w:r>
      <w:r>
        <w:br w:type="textWrapping"/>
      </w:r>
      <w:r>
        <w:rPr>
          <w:rStyle w:val="VerbatimChar"/>
        </w:rPr>
        <w:t xml:space="preserve">## Standard deviation     0.54259 0.51062 0.29729</w:t>
      </w:r>
      <w:r>
        <w:br w:type="textWrapping"/>
      </w:r>
      <w:r>
        <w:rPr>
          <w:rStyle w:val="VerbatimChar"/>
        </w:rPr>
        <w:t xml:space="preserve">## Proportion of Variance 0.03271 0.02897 0.00982</w:t>
      </w:r>
      <w:r>
        <w:br w:type="textWrapping"/>
      </w:r>
      <w:r>
        <w:rPr>
          <w:rStyle w:val="VerbatimChar"/>
        </w:rPr>
        <w:t xml:space="preserve">## Cumulative Proportion  0.96121 0.99018 1.00000</w:t>
      </w:r>
    </w:p>
    <w:p>
      <w:pPr>
        <w:pStyle w:val="Heading2"/>
      </w:pPr>
      <w:bookmarkStart w:id="29" w:name="make-plots-of-the-variance-and-pve"/>
      <w:bookmarkEnd w:id="29"/>
      <w:r>
        <w:t xml:space="preserve">2. Make plots of the variance and PVE</w:t>
      </w:r>
    </w:p>
    <w:p>
      <w:pPr>
        <w:pStyle w:val="Heading3"/>
      </w:pPr>
      <w:bookmarkStart w:id="30" w:name="plot-of-the-variances-of-each-pc"/>
      <w:bookmarkEnd w:id="30"/>
      <w:r>
        <w:t xml:space="preserve">Plot of the Variances of Each PC</w:t>
      </w:r>
    </w:p>
    <w:p>
      <w:pPr>
        <w:pStyle w:val="SourceCode"/>
      </w:pPr>
      <w:r>
        <w:rPr>
          <w:rStyle w:val="KeywordTok"/>
        </w:rPr>
        <w:t xml:space="preserve">plot</w:t>
      </w:r>
      <w:r>
        <w:rPr>
          <w:rStyle w:val="NormalTok"/>
        </w:rPr>
        <w:t xml:space="preserve">(pr.out)</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plot-of-the-pve-and-cumulative-pve-of-each-pc"/>
      <w:bookmarkEnd w:id="32"/>
      <w:r>
        <w:t xml:space="preserve">Plot of the PVE and Cumulative PVE of each PC</w:t>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65.5499928  8.6216321  5.9916916  5.1069717  4.2252870  3.3541828</w:t>
      </w:r>
      <w:r>
        <w:br w:type="textWrapping"/>
      </w:r>
      <w:r>
        <w:rPr>
          <w:rStyle w:val="VerbatimChar"/>
        </w:rPr>
        <w:t xml:space="preserve">## [7]  3.2711413  2.8970651  0.9820358</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make-a-loadings-plot-of-the-variables"/>
      <w:bookmarkEnd w:id="35"/>
      <w:r>
        <w:t xml:space="preserve">3. Make a "loadings plot" of the variables</w:t>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-0.3020626 -0.14080053  0.866372452 -0.10782844</w:t>
      </w:r>
      <w:r>
        <w:br w:type="textWrapping"/>
      </w:r>
      <w:r>
        <w:rPr>
          <w:rStyle w:val="VerbatimChar"/>
        </w:rPr>
        <w:t xml:space="preserve">## uniformcellsize  -0.3807930 -0.04664031 -0.019937801  0.20425540</w:t>
      </w:r>
      <w:r>
        <w:br w:type="textWrapping"/>
      </w:r>
      <w:r>
        <w:rPr>
          <w:rStyle w:val="VerbatimChar"/>
        </w:rPr>
        <w:t xml:space="preserve">## uniformcellshape -0.3775825 -0.08242247  0.033510871  0.17586560</w:t>
      </w:r>
      <w:r>
        <w:br w:type="textWrapping"/>
      </w:r>
      <w:r>
        <w:rPr>
          <w:rStyle w:val="VerbatimChar"/>
        </w:rPr>
        <w:t xml:space="preserve">## marginaladhesion -0.3327236 -0.05209438 -0.412647341 -0.49317257</w:t>
      </w:r>
      <w:r>
        <w:br w:type="textWrapping"/>
      </w:r>
      <w:r>
        <w:rPr>
          <w:rStyle w:val="VerbatimChar"/>
        </w:rPr>
        <w:t xml:space="preserve">## singlecellsize   -0.3362340  0.16440439 -0.087742529  0.42738358</w:t>
      </w:r>
      <w:r>
        <w:br w:type="textWrapping"/>
      </w:r>
      <w:r>
        <w:rPr>
          <w:rStyle w:val="VerbatimChar"/>
        </w:rPr>
        <w:t xml:space="preserve">## barenucfix       -0.3350675 -0.26126062  0.000691478 -0.49861767</w:t>
      </w:r>
      <w:r>
        <w:br w:type="textWrapping"/>
      </w:r>
      <w:r>
        <w:rPr>
          <w:rStyle w:val="VerbatimChar"/>
        </w:rPr>
        <w:t xml:space="preserve">## blandchromatin   -0.3457474 -0.22807676 -0.213071845 -0.01304734</w:t>
      </w:r>
      <w:r>
        <w:br w:type="textWrapping"/>
      </w:r>
      <w:r>
        <w:rPr>
          <w:rStyle w:val="VerbatimChar"/>
        </w:rPr>
        <w:t xml:space="preserve">## normalnucleoli   -0.3355914  0.03396582 -0.134248356  0.41711347</w:t>
      </w:r>
      <w:r>
        <w:br w:type="textWrapping"/>
      </w:r>
      <w:r>
        <w:rPr>
          <w:rStyle w:val="VerbatimChar"/>
        </w:rPr>
        <w:t xml:space="preserve">## mitoses          -0.2302064  0.90555729  0.080492170 -0.25898781</w:t>
      </w:r>
      <w:r>
        <w:br w:type="textWrapping"/>
      </w:r>
      <w:r>
        <w:rPr>
          <w:rStyle w:val="VerbatimChar"/>
        </w:rPr>
        <w:t xml:space="preserve">##                          PC5         PC6          PC7         PC8</w:t>
      </w:r>
      <w:r>
        <w:br w:type="textWrapping"/>
      </w:r>
      <w:r>
        <w:rPr>
          <w:rStyle w:val="VerbatimChar"/>
        </w:rPr>
        <w:t xml:space="preserve">## clumpthickness    0.08032124 -0.24251752 -0.008515668  0.24770729</w:t>
      </w:r>
      <w:r>
        <w:br w:type="textWrapping"/>
      </w:r>
      <w:r>
        <w:rPr>
          <w:rStyle w:val="VerbatimChar"/>
        </w:rPr>
        <w:t xml:space="preserve">## uniformcellsize  -0.14565287 -0.13903168 -0.205434260 -0.43629981</w:t>
      </w:r>
      <w:r>
        <w:br w:type="textWrapping"/>
      </w:r>
      <w:r>
        <w:rPr>
          <w:rStyle w:val="VerbatimChar"/>
        </w:rPr>
        <w:t xml:space="preserve">## uniformcellshape -0.10839155 -0.07452713 -0.127209198 -0.58272674</w:t>
      </w:r>
      <w:r>
        <w:br w:type="textWrapping"/>
      </w:r>
      <w:r>
        <w:rPr>
          <w:rStyle w:val="VerbatimChar"/>
        </w:rPr>
        <w:t xml:space="preserve">## marginaladhesion -0.01956898 -0.65462877  0.123830400  0.16343403</w:t>
      </w:r>
      <w:r>
        <w:br w:type="textWrapping"/>
      </w:r>
      <w:r>
        <w:rPr>
          <w:rStyle w:val="VerbatimChar"/>
        </w:rPr>
        <w:t xml:space="preserve">## singlecellsize   -0.63669325  0.06930891  0.211018210  0.45866910</w:t>
      </w:r>
      <w:r>
        <w:br w:type="textWrapping"/>
      </w:r>
      <w:r>
        <w:rPr>
          <w:rStyle w:val="VerbatimChar"/>
        </w:rPr>
        <w:t xml:space="preserve">## barenucfix       -0.12477294  0.60922054  0.402790095 -0.12665288</w:t>
      </w:r>
      <w:r>
        <w:br w:type="textWrapping"/>
      </w:r>
      <w:r>
        <w:rPr>
          <w:rStyle w:val="VerbatimChar"/>
        </w:rPr>
        <w:t xml:space="preserve">## blandchromatin    0.22766572  0.29889733 -0.700417365  0.38371888</w:t>
      </w:r>
      <w:r>
        <w:br w:type="textWrapping"/>
      </w:r>
      <w:r>
        <w:rPr>
          <w:rStyle w:val="VerbatimChar"/>
        </w:rPr>
        <w:t xml:space="preserve">## normalnucleoli    0.69021015  0.02151820  0.459782742  0.07401187</w:t>
      </w:r>
      <w:r>
        <w:br w:type="textWrapping"/>
      </w:r>
      <w:r>
        <w:rPr>
          <w:rStyle w:val="VerbatimChar"/>
        </w:rPr>
        <w:t xml:space="preserve">## mitoses           0.10504168  0.14834515 -0.132116994 -0.05353693</w:t>
      </w:r>
      <w:r>
        <w:br w:type="textWrapping"/>
      </w:r>
      <w:r>
        <w:rPr>
          <w:rStyle w:val="VerbatimChar"/>
        </w:rPr>
        <w:t xml:space="preserve">##                           PC9</w:t>
      </w:r>
      <w:r>
        <w:br w:type="textWrapping"/>
      </w:r>
      <w:r>
        <w:rPr>
          <w:rStyle w:val="VerbatimChar"/>
        </w:rPr>
        <w:t xml:space="preserve">## clumpthickness   -0.002747438</w:t>
      </w:r>
      <w:r>
        <w:br w:type="textWrapping"/>
      </w:r>
      <w:r>
        <w:rPr>
          <w:rStyle w:val="VerbatimChar"/>
        </w:rPr>
        <w:t xml:space="preserve">## uniformcellsize  -0.733210938</w:t>
      </w:r>
      <w:r>
        <w:br w:type="textWrapping"/>
      </w:r>
      <w:r>
        <w:rPr>
          <w:rStyle w:val="VerbatimChar"/>
        </w:rPr>
        <w:t xml:space="preserve">## uniformcellshape  0.667480798</w:t>
      </w:r>
      <w:r>
        <w:br w:type="textWrapping"/>
      </w:r>
      <w:r>
        <w:rPr>
          <w:rStyle w:val="VerbatimChar"/>
        </w:rPr>
        <w:t xml:space="preserve">## marginaladhesion  0.046019211</w:t>
      </w:r>
      <w:r>
        <w:br w:type="textWrapping"/>
      </w:r>
      <w:r>
        <w:rPr>
          <w:rStyle w:val="VerbatimChar"/>
        </w:rPr>
        <w:t xml:space="preserve">## singlecellsize    0.066890623</w:t>
      </w:r>
      <w:r>
        <w:br w:type="textWrapping"/>
      </w:r>
      <w:r>
        <w:rPr>
          <w:rStyle w:val="VerbatimChar"/>
        </w:rPr>
        <w:t xml:space="preserve">## barenucfix       -0.076510293</w:t>
      </w:r>
      <w:r>
        <w:br w:type="textWrapping"/>
      </w:r>
      <w:r>
        <w:rPr>
          <w:rStyle w:val="VerbatimChar"/>
        </w:rPr>
        <w:t xml:space="preserve">## blandchromatin    0.062241047</w:t>
      </w:r>
      <w:r>
        <w:br w:type="textWrapping"/>
      </w:r>
      <w:r>
        <w:rPr>
          <w:rStyle w:val="VerbatimChar"/>
        </w:rPr>
        <w:t xml:space="preserve">## normalnucleoli   -0.022078692</w:t>
      </w:r>
      <w:r>
        <w:br w:type="textWrapping"/>
      </w:r>
      <w:r>
        <w:rPr>
          <w:rStyle w:val="VerbatimChar"/>
        </w:rPr>
        <w:t xml:space="preserve">## mitoses           0.007496101</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scores-plot-on-1st-2-pcs"/>
      <w:bookmarkEnd w:id="37"/>
      <w:r>
        <w:t xml:space="preserve">4. Scores Plot on 1st 2 PCs</w:t>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homework-8-tasks"/>
      <w:bookmarkEnd w:id="39"/>
      <w:r>
        <w:t xml:space="preserve">Homework 8 Tasks</w:t>
      </w:r>
    </w:p>
    <w:p>
      <w:pPr>
        <w:pStyle w:val="Compact"/>
        <w:numPr>
          <w:numId w:val="1002"/>
          <w:ilvl w:val="0"/>
        </w:numPr>
      </w:pPr>
      <w:r>
        <w:t xml:space="preserve">Rerun the PCA (steps 1-4 above) for (A) just the Benign cases and for just the (B) Malignant Cases. The code below, sets up these data subsets for you.</w:t>
      </w:r>
    </w:p>
    <w:p>
      <w:pPr>
        <w:pStyle w:val="SourceCode"/>
      </w:pPr>
      <w:r>
        <w:rPr>
          <w:rStyle w:val="CommentTok"/>
        </w:rPr>
        <w:t xml:space="preserve"># Benign cases</w:t>
      </w:r>
      <w:r>
        <w:br w:type="textWrapping"/>
      </w:r>
      <w:r>
        <w:rPr>
          <w:rStyle w:val="NormalTok"/>
        </w:rPr>
        <w:t xml:space="preserve">bcdatBenign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filter</w:t>
      </w:r>
      <w:r>
        <w:rPr>
          <w:rStyle w:val="NormalTok"/>
        </w:rPr>
        <w:t xml:space="preserve">(class ==</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Malignant cases</w:t>
      </w:r>
      <w:r>
        <w:br w:type="textWrapping"/>
      </w:r>
      <w:r>
        <w:rPr>
          <w:rStyle w:val="NormalTok"/>
        </w:rPr>
        <w:t xml:space="preserve">bcdatMalignant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filter</w:t>
      </w:r>
      <w:r>
        <w:rPr>
          <w:rStyle w:val="NormalTok"/>
        </w:rPr>
        <w:t xml:space="preserve">(class ==</w:t>
      </w:r>
      <w:r>
        <w:rPr>
          <w:rStyle w:val="StringTok"/>
        </w:rPr>
        <w:t xml:space="preserve"> </w:t>
      </w:r>
      <w:r>
        <w:rPr>
          <w:rStyle w:val="DecValTok"/>
        </w:rPr>
        <w:t xml:space="preserve">4</w:t>
      </w:r>
      <w:r>
        <w:rPr>
          <w:rStyle w:val="NormalTok"/>
        </w:rPr>
        <w:t xml:space="preserve">)</w:t>
      </w:r>
    </w:p>
    <w:p>
      <w:pPr>
        <w:pStyle w:val="FirstParagraph"/>
      </w:pPr>
      <w:r>
        <w:rPr>
          <w:i/>
        </w:rPr>
        <w:t xml:space="preserve">HINT: simply rename the new subsets and run the code steps above.</w:t>
      </w:r>
    </w:p>
    <w:p>
      <w:pPr>
        <w:pStyle w:val="SourceCode"/>
      </w:pPr>
      <w:r>
        <w:rPr>
          <w:rStyle w:val="CommentTok"/>
        </w:rPr>
        <w:t xml:space="preserve"># redo for benign ==============</w:t>
      </w:r>
      <w:r>
        <w:br w:type="textWrapping"/>
      </w:r>
      <w:r>
        <w:rPr>
          <w:rStyle w:val="NormalTok"/>
        </w:rPr>
        <w:t xml:space="preserve">bcdat &lt;-</w:t>
      </w:r>
      <w:r>
        <w:rPr>
          <w:rStyle w:val="StringTok"/>
        </w:rPr>
        <w:t xml:space="preserve"> </w:t>
      </w:r>
      <w:r>
        <w:rPr>
          <w:rStyle w:val="NormalTok"/>
        </w:rPr>
        <w:t xml:space="preserve">bcdatBenign</w:t>
      </w:r>
      <w:r>
        <w:br w:type="textWrapping"/>
      </w:r>
      <w:r>
        <w:rPr>
          <w:rStyle w:val="CommentTok"/>
        </w:rPr>
        <w:t xml:space="preserve"># run steps above</w:t>
      </w:r>
      <w:r>
        <w:br w:type="textWrapping"/>
      </w:r>
      <w:r>
        <w:br w:type="textWrapping"/>
      </w:r>
      <w:r>
        <w:rPr>
          <w:rStyle w:val="CommentTok"/>
        </w:rPr>
        <w:t xml:space="preserve"># redo for malignant ==================</w:t>
      </w:r>
      <w:r>
        <w:br w:type="textWrapping"/>
      </w:r>
      <w:r>
        <w:rPr>
          <w:rStyle w:val="NormalTok"/>
        </w:rPr>
        <w:t xml:space="preserve">bcdat &lt;-</w:t>
      </w:r>
      <w:r>
        <w:rPr>
          <w:rStyle w:val="StringTok"/>
        </w:rPr>
        <w:t xml:space="preserve"> </w:t>
      </w:r>
      <w:r>
        <w:rPr>
          <w:rStyle w:val="NormalTok"/>
        </w:rPr>
        <w:t xml:space="preserve">bcdatMalignant</w:t>
      </w:r>
      <w:r>
        <w:br w:type="textWrapping"/>
      </w:r>
      <w:r>
        <w:rPr>
          <w:rStyle w:val="CommentTok"/>
        </w:rPr>
        <w:t xml:space="preserve"># run steps above</w:t>
      </w:r>
    </w:p>
    <w:p>
      <w:pPr>
        <w:numPr>
          <w:numId w:val="1003"/>
          <w:ilvl w:val="0"/>
        </w:numPr>
      </w:pPr>
      <w:r>
        <w:t xml:space="preserve">In the overall dataset, when looking at the loadings plot, which variables cluster together? which variables do not lie with that cluster?</w:t>
      </w:r>
    </w:p>
    <w:p>
      <w:pPr>
        <w:numPr>
          <w:numId w:val="1003"/>
          <w:ilvl w:val="0"/>
        </w:numPr>
      </w:pPr>
      <w:r>
        <w:t xml:space="preserve">How do the variable clusters seen in the loading plots for the Benign data subset and Malignant subset differ? and how are they similar if at all?</w:t>
      </w:r>
    </w:p>
    <w:p>
      <w:pPr>
        <w:numPr>
          <w:numId w:val="1003"/>
          <w:ilvl w:val="0"/>
        </w:numPr>
      </w:pPr>
      <w:r>
        <w:t xml:space="preserve">Is using 2 principal components reasonable for summarizing the variability seen in this Breast Cancer dataset with 9 measurements? Explain your reasoning for (a) the overall dataset, (b) the Benign subset and (c) the Malignant subset</w:t>
      </w:r>
    </w:p>
    <w:p>
      <w:pPr>
        <w:numPr>
          <w:numId w:val="1003"/>
          <w:ilvl w:val="0"/>
        </w:numPr>
      </w:pPr>
      <w:r>
        <w:t xml:space="preserve">While PCA is an unsupervised data analysis method (i.e. no "target" class information is used in the analysis), do you think the 2 PCs extracted do a good job of helping to distinguish Benign cases from Malignant cases (i.e. look back at the overall dataset Scores Plot). Explain your rationale.</w:t>
      </w:r>
    </w:p>
    <w:p>
      <w:pPr>
        <w:numPr>
          <w:numId w:val="1003"/>
          <w:ilvl w:val="0"/>
        </w:numPr>
      </w:pPr>
      <w:r>
        <w:t xml:space="preserve">Please save your RMD to a Github repository. Submit the PDF report for Homework 8 to CANVAS and include a link to your Homework 8 Github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cda9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50a1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12f45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0d6d18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3" Target="http://archive.ics.uci.edu/ml/datasets/Breast+Cancer+Wisconsin+%28Original%29" TargetMode="External" /><Relationship Type="http://schemas.openxmlformats.org/officeDocument/2006/relationships/hyperlink" Id="rId24" Target="http://archive.ics.uci.edu/ml/machine-learning-databases/breast-cancer-wisconsin/" TargetMode="External" /><Relationship Type="http://schemas.openxmlformats.org/officeDocument/2006/relationships/hyperlink" Id="rId25" Target="http://archive.ics.uci.edu/ml/machine-learning-databases/breast-cancer-wisconsin/breast-cancer-wisconsin.names" TargetMode="External" /><Relationship Type="http://schemas.openxmlformats.org/officeDocument/2006/relationships/hyperlink" Id="rId27" Target="https://github.com/vhertzb/Lesson10/blob/master/Lesson10Part3.Rmd" TargetMode="External" /></Relationships>
</file>

<file path=word/_rels/footnotes.xml.rels><?xml version="1.0" encoding="UTF-8"?>
<Relationships xmlns="http://schemas.openxmlformats.org/package/2006/relationships"><Relationship Type="http://schemas.openxmlformats.org/officeDocument/2006/relationships/hyperlink" Id="rId23" Target="http://archive.ics.uci.edu/ml/datasets/Breast+Cancer+Wisconsin+%28Original%29" TargetMode="External" /><Relationship Type="http://schemas.openxmlformats.org/officeDocument/2006/relationships/hyperlink" Id="rId24" Target="http://archive.ics.uci.edu/ml/machine-learning-databases/breast-cancer-wisconsin/" TargetMode="External" /><Relationship Type="http://schemas.openxmlformats.org/officeDocument/2006/relationships/hyperlink" Id="rId25" Target="http://archive.ics.uci.edu/ml/machine-learning-databases/breast-cancer-wisconsin/breast-cancer-wisconsin.names" TargetMode="External" /><Relationship Type="http://schemas.openxmlformats.org/officeDocument/2006/relationships/hyperlink" Id="rId27" Target="https://github.com/vhertzb/Lesson10/blob/master/Lesson10Part3.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Homework 8</dc:title>
  <dc:creator>Melinda K. Higgins, PhD.</dc:creator>
  <dcterms:created xsi:type="dcterms:W3CDTF">2017-04-04T21:19:08Z</dcterms:created>
  <dcterms:modified xsi:type="dcterms:W3CDTF">2017-04-04T21:19:08Z</dcterms:modified>
</cp:coreProperties>
</file>